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A1C8E" w:rsidRDefault="007A1C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Par1"/>
      <w:bookmarkEnd w:id="0"/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от 26 июля 2013 г. N 73н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ОБРАЩЕНИЯ ВЗЫСКАНИЯ ЗАДОЛЖЕННОСТИ ПО БЮДЖЕТНОМУ КРЕДИТУ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НА ПОПОЛНЕНИЕ ОСТАТКОВ СРЕДСТВ НА СЧЕТАХ БЮДЖЕТОВ СУБЪЕКТОВ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(МЕСТНЫХ БЮДЖЕТОВ)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4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пункта 5 статьи 93.6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2013, N 19, ст. 2331) приказываю: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5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обращения взыскания задолженности по бюджетному кредиту на пополнение остатков средств на счетах бюджетов субъектов Российской Федерации (местных бюджетов).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возложить на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>ервого заместителя Министра финансов Российской Федерации Т.Г. Нестеренко.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Министр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А.СИЛУАНОВ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5"/>
      <w:bookmarkEnd w:id="1"/>
      <w:r w:rsidRPr="007A1C8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ОБРАЩЕНИЯ ВЗЫСКАНИЯ ЗАДОЛЖЕННОСТИ ПО БЮДЖЕТНОМУ КРЕДИТУ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НА ПОПОЛНЕНИЕ ОСТАТКОВ СРЕДСТВ НА СЧЕТАХ БЮДЖЕТОВ СУБЪЕКТОВ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C8E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(МЕСТНЫХ БЮДЖЕТОВ)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 w:rsidRPr="007A1C8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во исполнение </w:t>
      </w:r>
      <w:hyperlink r:id="rId5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пункта 5 статьи 93.6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2013, N 19, ст. 2331) и устанавливает правила обращения взыскания задолженности субъекта Российской Федерации (муниципального образования) по бюджетному кредиту на пополнение остатков средств на счетах бюджетов субъектов Российской Федерации (местных бюджетов) (далее - Кредит), включая плату за пользование им (далее - проценты за пользование Кредитом), а также штрафов и пеней за нарушение срока возврата Кредита и уплаты процентов за пользование Кредитом (далее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- штрафы и пени), установленного договором о предоставлении Кредита (далее - Договор), заключенным между территориальным органом Федерального казначейства и уполномоченным органом субъекта Российской Федерации (муниципального образования) (далее - Должник).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C8E">
        <w:rPr>
          <w:rFonts w:ascii="Times New Roman" w:hAnsi="Times New Roman" w:cs="Times New Roman"/>
          <w:sz w:val="24"/>
          <w:szCs w:val="24"/>
        </w:rPr>
        <w:t xml:space="preserve">При нарушении Должником срока возврата Кредита и уплаты процентов за пользование Кредитом взыскание задолженности по Кредиту, включая проценты за пользование Кредитом (далее - Кредитная задолженность), а также штрафов и пеней </w:t>
      </w:r>
      <w:r w:rsidRPr="007A1C8E">
        <w:rPr>
          <w:rFonts w:ascii="Times New Roman" w:hAnsi="Times New Roman" w:cs="Times New Roman"/>
          <w:sz w:val="24"/>
          <w:szCs w:val="24"/>
        </w:rPr>
        <w:lastRenderedPageBreak/>
        <w:t>осуществляется территориальным органом Федерального казначейства (далее - УФК) за счет доходов от уплаты налогов, сборов и иных обязательных платежей, подлежащих зачислению в бюджет субъекта Российской Федерации (местный бюджет), в соответствии с настоящим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Порядком.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2. Информационный обмен между Должником и УФК осуществляется в электронном виде с применением средств электронной подписи (далее - электронный вид) в соответствии с </w:t>
      </w:r>
      <w:hyperlink r:id="rId6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Российской Федерации на основании договора (соглашения) об обмене электронными документами, заключенного между Должником и УФК.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Если у Должника или УФК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7A1C8E">
        <w:rPr>
          <w:rFonts w:ascii="Times New Roman" w:hAnsi="Times New Roman" w:cs="Times New Roman"/>
          <w:sz w:val="24"/>
          <w:szCs w:val="24"/>
        </w:rPr>
        <w:t>II. Взыскание Кредитной задолженности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3. В целях взыскания с Должника Кредитной задолженности руководитель УФК в срок не позднее второго рабочего дня, следующего за днем нарушения Должником срока возврата Кредита и уплаты процентов за пользование Кредитом, установленного Договором, издает приказ о взыскании с Должника Кредитной задолженности (далее - Приказ о взыскании Кредитной задолженности), в котором указываются: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наименование Должника;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сумма Кредитной задолженности, в том числе сумма основного долга и сумма процентов за пользование Кредитом;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реквизиты Договора;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дата, на которую рассчитана Кредитная задолженность.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Копия Приказа о взыскании Кредитной задолженности направляется Должнику в день издания данного приказа.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4. УФК в срок не позднее рабочего дня, следующего за днем издания Приказа о взыскании Кредитной задолженности, осуществляет взыскание в доход федерального бюджета Кредитной задолженности за счет доходов от уплаты налогов, сборов и иных обязательных платежей, подлежащих зачислению в бюджет субъекта Российской Федерации (местный бюджет).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5. Перечисление суммы задолженности по возврату Кредита, рассчитанной в соответствии с условиями Договора, осуществляется на счет УФК, открытый на балансовом счете N 40105 "Средства федерального бюджета" (далее - счет N 40105).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Перечисление суммы задолженности по уплате процентов за пользование Кредитом, рассчитанной в соответствии с условиями Договора, осуществляется на счет УФК, открытый на балансовом счете N 40101 "Доходы, распределяемые органами Федерального казначейства между бюджетами бюджетной системы Российской Федерации" (далее - счет N 40101).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6. Задолженность по возврату Кредита считается взысканной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ее зачисления учреждением Банка России в полном объеме на счет N 40105. Задолженность по уплате процентов за пользование Кредитом считается взысканной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УФК операции по ее взысканию в полном объеме на счете N 40101.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 xml:space="preserve">В случае выявления излишне взысканных сумм Кредитной задолженности возврат Кредита осуществляется в соответствии с </w:t>
      </w:r>
      <w:hyperlink r:id="rId7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Федерального казначейства от 10 октября 2008 г.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 (зарегистрирован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 xml:space="preserve">в </w:t>
      </w:r>
      <w:r w:rsidRPr="007A1C8E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Министерстве юстиции Российской Федерации 12 ноября 2008 г., регистрационный N 12617) &lt;1&gt;, возврат излишне взысканных процентов за пользование Кредитом осуществляется в соответствии с </w:t>
      </w:r>
      <w:hyperlink r:id="rId8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5 сентября 2008 г. N 92н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(зарегистрирован в Министерстве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29 сентября 2008 г., регистрационный N 12357) &lt;2&gt; (далее - Приказ N 92н).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редакции приказов Федерального казначейства от 30 июля 2009 г. N 5н (зарегистрирован в Министерстве юстиции Российской Федерации 4 сентября 2009 г., регистрационный N 14714), от 25 декабря 2009 г. N 15н (зарегистрирован в Министерстве юстиции Российской Федерации 29 марта 2010 г., регистрационный N 16751), от 29 октября 2010 г. N 13н (зарегистрирован в Министерстве юстиции Российской Федерации 25 ноября 2010 г., регистрационный N 19047), от 27 декабря 2011 г. N 19н (зарегистрирован в Министерстве юстиции Российской Федерации 3 февраля 2012 г., регистрационный N 23129).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редакции приказов Министерства финансов Российской Федерации от 2 июля 2009 г. N 68н (зарегистрирован в Министерстве юстиции Российской Федерации 23 июля 2009 г., регистрационный N 14381), от 9 февраля 2010 г. N 11н (зарегистрирован в Министерстве юстиции Российской Федерации 18 марта 2010 г., регистрационный N 16647), от 8 июня 2010 г. N 56н (зарегистрирован в Министерстве юстиции Российской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Федерации 7 июля 2010 г., регистрационный N 17738), от 17 августа 2010 г. N 92н (зарегистрирован в Министерстве юстиции Российской Федерации 15 сентября 2010 г., регистрационный N 18441), от 22 декабря 2011 г. N 181н (зарегистрирован в Министерстве юстиции Российской Федерации 27 января 2012 г., регистрационный N 23044).</w:t>
      </w:r>
      <w:proofErr w:type="gramEnd"/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7A1C8E">
        <w:rPr>
          <w:rFonts w:ascii="Times New Roman" w:hAnsi="Times New Roman" w:cs="Times New Roman"/>
          <w:sz w:val="24"/>
          <w:szCs w:val="24"/>
        </w:rPr>
        <w:t>III. Взыскание штрафов и пеней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8. В целях взыскания с Должника штрафов и пеней руководитель УФК в срок не позднее второго рабочего дня, следующего за днем взыскания с Должника Кредитной задолженности, издает приказ о взыскании с Должника штрафов и пеней (далее - Приказ о взыскании штрафов и пеней), в котором указываются: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наименование Должника;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сумма штрафов и пеней;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реквизиты Договора;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дата, на которую рассчитаны штрафы и пени.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Копия Приказа о взыскании штрафов и пеней направляется Должнику в день издания данного приказа.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9. УФК в срок не позднее рабочего дня, следующего за днем издания Приказа о взыскании штрафов и пеней, осуществляет взыскание в доход федерального бюджета штрафов и пеней за счет доходов от уплаты налогов, сборов и иных обязательных платежей, подлежащих зачислению в бюджет соответствующего субъекта Российской Федерации (местный бюджет).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10. Перечисление штрафов и пеней, рассчитанных в соответствии с условиями Договора, осуществляется на счет N 40101.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Штрафы и пени считаются взысканными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УФК операции по взысканию в полном объеме суммы штрафов и пеней.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11. В случае выявления излишне взысканных сумм штрафов и пеней их возврат осуществляется в соответствии с </w:t>
      </w:r>
      <w:hyperlink r:id="rId9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N 92н.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7A1C8E">
        <w:rPr>
          <w:rFonts w:ascii="Times New Roman" w:hAnsi="Times New Roman" w:cs="Times New Roman"/>
          <w:sz w:val="24"/>
          <w:szCs w:val="24"/>
        </w:rPr>
        <w:lastRenderedPageBreak/>
        <w:t>IV. Подготовка платежных документов для перечисления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Кредитной задолженности, штрафов и пеней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12. Взыскание суммы неисполненных Должником обязательств по возврату Кредита осуществляется на основании </w:t>
      </w:r>
      <w:hyperlink r:id="rId10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на возврат (код формы по КФД 0531803), оформленной УФК с учетом следующих особенностей: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в заголовочной части Заявки на возврат в </w:t>
      </w:r>
      <w:hyperlink r:id="rId11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строке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"Получатель бюджетных средств, администратор доходов бюджета, администратор источников финансирования дефицита бюджета" указывается наименование соответствующего финансового органа субъекта Российской Федерации (муниципального образования);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"Код по БК" раздела 1 "Реквизиты документа" указывается соответствующий код бюджетной классификации Российской Федерации невыясненных поступлений, зачисляемых в бюджет субъекта Российской Федерации (местный бюджет), с указанием в трех первых разрядах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кода администратора доходов бюджета субъекта Российской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Федерации (местного бюджета) - соответствующего финансового органа субъекта Российской Федерации (муниципального образования);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в графе 9 "Назначение платежа (примечание)" раздела 1 "Реквизиты документа" перед текстовым назначением платежа в скобках указывается соответствующий код классификации источников финансирования дефицита бюджета, с указанием в первых трех разрядах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кода администратора источников финансирования дефицита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бюджета - 100 "Федеральное казначейство", а также следующая информация: "Взыскание задолженности по возврату Кредита";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в разделе 2 "Реквизиты документа - основания" указывается Приказ о взыскании Кредитной задолженности с указанием даты и номера.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Взыскание УФК задолженности по уплате процентов за пользование Кредитом, а также взыскание штрафов и пеней осуществляется на основании Справки органа Федерального казначейства (код формы по КФД 0531453) с учетом следующих особенностей.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В первой строке Справки органа Федерального казначейства указывается: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в графе 3 "Содержание операции" - наименование соответствующей операции по взысканию суммы задолженности по уплате процентов за пользование Кредитом, по взысканию суммы пеней или штрафов;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в графах 4 - 6 "Документ" - реквизиты Приказа о взыскании Кредитной задолженности с указанием даты и номера либо реквизиты Приказа о взыскании штрафов и пеней с указанием даты и номера;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в графе 11 "Код по БК" - соответствующий код бюджетной классификации Российской Федерации невыясненных поступлений, зачисляемых в бюджет субъекта Российской Федерации (местный бюджет), с указанием в трех первых разрядах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кода соответствующего администратора доходов бюджета субъекта Российской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Федерации (местного бюджета).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Во второй строке Справки органа Федерального казначейства в графе 11 "Код по БК" указывается код бюджетной классификации Российской Федерации, по которому указанные средства подлежат зачислению в федеральный бюджет, с указанием в первых трех разрядах кода администратора доходов бюджета - 100 "Федеральное казначейство".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82"/>
      <w:bookmarkEnd w:id="6"/>
      <w:r w:rsidRPr="007A1C8E">
        <w:rPr>
          <w:rFonts w:ascii="Times New Roman" w:hAnsi="Times New Roman" w:cs="Times New Roman"/>
          <w:sz w:val="24"/>
          <w:szCs w:val="24"/>
        </w:rPr>
        <w:t>V. Особенности учета операций по взысканию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Кредитной задолженности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 xml:space="preserve">Средства, взысканные с Должника в соответствии с требованиями настоящего Порядка, учитываются УФК на лицевом счете администратора доходов бюджета, открытом финансовому органу субъекта Российской Федерации (муниципального образования) по коду классификации доходов бюджетов Российской Федерации </w:t>
      </w:r>
      <w:r w:rsidRPr="007A1C8E">
        <w:rPr>
          <w:rFonts w:ascii="Times New Roman" w:hAnsi="Times New Roman" w:cs="Times New Roman"/>
          <w:sz w:val="24"/>
          <w:szCs w:val="24"/>
        </w:rPr>
        <w:lastRenderedPageBreak/>
        <w:t>невыясненных поступлений, зачисляемых в бюджет субъекта Российской Федерации (местный бюджет), и подлежат уточнению на соответствующий код классификации источников финансирования дефицита бюджета (код классификации расходов бюджетов) на основании</w:t>
      </w:r>
      <w:proofErr w:type="gramEnd"/>
      <w:r w:rsidRPr="007A1C8E">
        <w:rPr>
          <w:rFonts w:ascii="Times New Roman" w:hAnsi="Times New Roman" w:cs="Times New Roman"/>
          <w:sz w:val="24"/>
          <w:szCs w:val="24"/>
        </w:rPr>
        <w:t xml:space="preserve"> представленного финансовым органом </w:t>
      </w:r>
      <w:hyperlink r:id="rId13" w:history="1">
        <w:r w:rsidRPr="007A1C8E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1C8E">
        <w:rPr>
          <w:rFonts w:ascii="Times New Roman" w:hAnsi="Times New Roman" w:cs="Times New Roman"/>
          <w:sz w:val="24"/>
          <w:szCs w:val="24"/>
        </w:rPr>
        <w:t xml:space="preserve"> об уточнении вида и принадлежности платежа (код формы по КФД 0531809).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14. В случае недостаточности поступлений от соответствующих налогов, сборов и иных обязательных платежей, подлежащих зачислению в соответствующий бюджет субъекта Российской Федерации (местный бюджет), в текущем операционном дне, взыскание суммы Кредитной задолженности, штрафов и пеней осуществляется в последующие дни до их полного взыскания.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A1C8E">
        <w:rPr>
          <w:rFonts w:ascii="Times New Roman" w:hAnsi="Times New Roman" w:cs="Times New Roman"/>
          <w:sz w:val="24"/>
          <w:szCs w:val="24"/>
        </w:rPr>
        <w:t>УФК отражает взыскание Кредитной задолженности, а также штрафов и пеней в бюджетном учете и соответствующей бюджетной отчетности и в срок не позднее следующего рабочего дня после полного взыскания Кредитной задолженности, штрафов и пеней направляет Должнику Уведомление об исполнении Приказа о взыскании Кредитной задолженности (Приказа о взыскании штрафов и пеней), в котором указываются:</w:t>
      </w:r>
      <w:proofErr w:type="gramEnd"/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наименование Должника;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реквизиты Приказа о взыскании Кредитной задолженности и Приказа о взыскании штрафов и пеней;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8E">
        <w:rPr>
          <w:rFonts w:ascii="Times New Roman" w:hAnsi="Times New Roman" w:cs="Times New Roman"/>
          <w:sz w:val="24"/>
          <w:szCs w:val="24"/>
        </w:rPr>
        <w:t>сумма взысканной задолженности, в том числе сумма основного долга, сумма процентов за пользование Кредитом и сумма штрафов и пеней.</w:t>
      </w: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8E" w:rsidRPr="007A1C8E" w:rsidRDefault="007A1C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28" w:rsidRPr="007A1C8E" w:rsidRDefault="007E4E28">
      <w:pPr>
        <w:rPr>
          <w:rFonts w:ascii="Times New Roman" w:hAnsi="Times New Roman" w:cs="Times New Roman"/>
          <w:sz w:val="24"/>
          <w:szCs w:val="24"/>
        </w:rPr>
      </w:pPr>
    </w:p>
    <w:sectPr w:rsidR="007E4E28" w:rsidRPr="007A1C8E" w:rsidSect="009C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8E"/>
    <w:rsid w:val="007A1C8E"/>
    <w:rsid w:val="007E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13382B049B32F9EB5C853052AA173452E4EE0D3055D17102E9796A6FF43CBB69B8EA347r6S7G" TargetMode="External"/><Relationship Id="rId13" Type="http://schemas.openxmlformats.org/officeDocument/2006/relationships/hyperlink" Target="consultantplus://offline/ref=E2313382B049B32F9EB5C853052AA173452E4DE4D7035D17102E9796A6FF43CBB69B8EA3476738A8rCS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313382B049B32F9EB5C853052AA173452E4DE4D7035D17102E9796A6rFSFG" TargetMode="External"/><Relationship Id="rId12" Type="http://schemas.openxmlformats.org/officeDocument/2006/relationships/hyperlink" Target="consultantplus://offline/ref=E2313382B049B32F9EB5C853052AA173452E4DE4D7035D17102E9796A6FF43CBB69B8EA3476738A0rCS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13382B049B32F9EB5C853052AA173452843E3DD055D17102E9796A6FF43CBB69B8EA347663FA8rCS0G" TargetMode="External"/><Relationship Id="rId11" Type="http://schemas.openxmlformats.org/officeDocument/2006/relationships/hyperlink" Target="consultantplus://offline/ref=E2313382B049B32F9EB5C853052AA173452E4DE4D7035D17102E9796A6FF43CBB69B8EA3476738A1rCS0G" TargetMode="External"/><Relationship Id="rId5" Type="http://schemas.openxmlformats.org/officeDocument/2006/relationships/hyperlink" Target="consultantplus://offline/ref=E2313382B049B32F9EB5C853052AA173452842ECD70E5D17102E9796A6FF43CBB69B8EA347653EA7rCS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313382B049B32F9EB5C853052AA173452E4DE4D7035D17102E9796A6FF43CBB69B8EA3476738A1rCS4G" TargetMode="External"/><Relationship Id="rId4" Type="http://schemas.openxmlformats.org/officeDocument/2006/relationships/hyperlink" Target="consultantplus://offline/ref=E2313382B049B32F9EB5C853052AA173452842ECD70E5D17102E9796A6FF43CBB69B8EA347653EA7rCS0G" TargetMode="External"/><Relationship Id="rId9" Type="http://schemas.openxmlformats.org/officeDocument/2006/relationships/hyperlink" Target="consultantplus://offline/ref=E2313382B049B32F9EB5C853052AA173452E4EE0D3055D17102E9796A6FF43CBB69B8EA347r6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2156</Words>
  <Characters>12292</Characters>
  <Application>Microsoft Office Word</Application>
  <DocSecurity>0</DocSecurity>
  <Lines>102</Lines>
  <Paragraphs>28</Paragraphs>
  <ScaleCrop>false</ScaleCrop>
  <Company>fk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Васильджегаз</dc:creator>
  <cp:keywords/>
  <dc:description/>
  <cp:lastModifiedBy>Васильджегаз</cp:lastModifiedBy>
  <cp:revision>1</cp:revision>
  <dcterms:created xsi:type="dcterms:W3CDTF">2013-10-08T06:18:00Z</dcterms:created>
  <dcterms:modified xsi:type="dcterms:W3CDTF">2013-10-08T06:24:00Z</dcterms:modified>
</cp:coreProperties>
</file>