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B" w:rsidRPr="008401E7" w:rsidRDefault="0002783B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401E7">
        <w:rPr>
          <w:rFonts w:ascii="Times New Roman" w:hAnsi="Times New Roman" w:cs="Times New Roman"/>
          <w:sz w:val="36"/>
          <w:szCs w:val="36"/>
        </w:rPr>
        <w:t xml:space="preserve">Тезисы выступления </w:t>
      </w:r>
    </w:p>
    <w:p w:rsidR="0002783B" w:rsidRPr="008401E7" w:rsidRDefault="0002783B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401E7">
        <w:rPr>
          <w:rFonts w:ascii="Times New Roman" w:hAnsi="Times New Roman" w:cs="Times New Roman"/>
          <w:sz w:val="36"/>
          <w:szCs w:val="36"/>
        </w:rPr>
        <w:t xml:space="preserve">руководителя Федерального казначейства Р.Е. </w:t>
      </w:r>
      <w:proofErr w:type="spellStart"/>
      <w:r w:rsidRPr="008401E7">
        <w:rPr>
          <w:rFonts w:ascii="Times New Roman" w:hAnsi="Times New Roman" w:cs="Times New Roman"/>
          <w:sz w:val="36"/>
          <w:szCs w:val="36"/>
        </w:rPr>
        <w:t>Артюхина</w:t>
      </w:r>
      <w:proofErr w:type="spellEnd"/>
      <w:r w:rsidRPr="008401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502" w:rsidRPr="008401E7" w:rsidRDefault="0002783B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401E7">
        <w:rPr>
          <w:rFonts w:ascii="Times New Roman" w:hAnsi="Times New Roman" w:cs="Times New Roman"/>
          <w:sz w:val="36"/>
          <w:szCs w:val="36"/>
        </w:rPr>
        <w:t>на расширенном заседании коллегии Федерального казначейства</w:t>
      </w:r>
    </w:p>
    <w:p w:rsidR="0002783B" w:rsidRPr="008401E7" w:rsidRDefault="0002783B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02783B" w:rsidRPr="008401E7" w:rsidRDefault="0002783B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401E7">
        <w:rPr>
          <w:rFonts w:ascii="Times New Roman" w:hAnsi="Times New Roman" w:cs="Times New Roman"/>
          <w:sz w:val="36"/>
          <w:szCs w:val="36"/>
        </w:rPr>
        <w:t>г. Москва</w:t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</w:r>
      <w:r w:rsidRPr="008401E7">
        <w:rPr>
          <w:rFonts w:ascii="Times New Roman" w:hAnsi="Times New Roman" w:cs="Times New Roman"/>
          <w:sz w:val="36"/>
          <w:szCs w:val="36"/>
        </w:rPr>
        <w:tab/>
        <w:t>14.03.2017</w:t>
      </w:r>
    </w:p>
    <w:p w:rsidR="00634C59" w:rsidRPr="008401E7" w:rsidRDefault="00634C59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02783B" w:rsidRPr="008401E7" w:rsidRDefault="00634C59" w:rsidP="007416D9">
      <w:pPr>
        <w:spacing w:after="0" w:line="360" w:lineRule="atLeast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8401E7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- заставка</w:t>
      </w:r>
    </w:p>
    <w:p w:rsidR="00634C59" w:rsidRPr="008401E7" w:rsidRDefault="00634C59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401E7">
        <w:rPr>
          <w:rFonts w:ascii="Times New Roman" w:hAnsi="Times New Roman" w:cs="Times New Roman"/>
          <w:sz w:val="36"/>
          <w:szCs w:val="36"/>
        </w:rPr>
        <w:t>Уважаемы</w:t>
      </w:r>
      <w:r w:rsidR="00097683">
        <w:rPr>
          <w:rFonts w:ascii="Times New Roman" w:hAnsi="Times New Roman" w:cs="Times New Roman"/>
          <w:sz w:val="36"/>
          <w:szCs w:val="36"/>
        </w:rPr>
        <w:t>й</w:t>
      </w:r>
      <w:r w:rsidRPr="008401E7">
        <w:rPr>
          <w:rFonts w:ascii="Times New Roman" w:hAnsi="Times New Roman" w:cs="Times New Roman"/>
          <w:sz w:val="36"/>
          <w:szCs w:val="36"/>
        </w:rPr>
        <w:t xml:space="preserve"> Антон Германович,  </w:t>
      </w:r>
    </w:p>
    <w:p w:rsidR="00634C59" w:rsidRDefault="00634C59" w:rsidP="007416D9">
      <w:pPr>
        <w:spacing w:after="0" w:line="3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401E7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CF754F" w:rsidRDefault="00CF754F" w:rsidP="007416D9">
      <w:pPr>
        <w:spacing w:after="0" w:line="360" w:lineRule="atLeast"/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6"/>
        </w:rPr>
      </w:pPr>
    </w:p>
    <w:p w:rsidR="003C2559" w:rsidRPr="00CF754F" w:rsidRDefault="00CF754F" w:rsidP="007416D9">
      <w:pPr>
        <w:spacing w:after="0" w:line="360" w:lineRule="atLeast"/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6"/>
        </w:rPr>
      </w:pPr>
      <w:r w:rsidRPr="00CF754F">
        <w:rPr>
          <w:rFonts w:ascii="Times New Roman" w:hAnsi="Times New Roman" w:cs="Times New Roman"/>
          <w:color w:val="808080" w:themeColor="background1" w:themeShade="80"/>
          <w:sz w:val="36"/>
          <w:szCs w:val="36"/>
        </w:rPr>
        <w:t>Введение</w:t>
      </w:r>
    </w:p>
    <w:p w:rsidR="00FC7F1A" w:rsidRDefault="003C2559" w:rsidP="007416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2559">
        <w:rPr>
          <w:rFonts w:ascii="Times New Roman" w:hAnsi="Times New Roman" w:cs="Times New Roman"/>
          <w:sz w:val="36"/>
          <w:szCs w:val="36"/>
        </w:rPr>
        <w:t xml:space="preserve">Прошлый год </w:t>
      </w:r>
      <w:r w:rsidR="00E66EBE">
        <w:rPr>
          <w:rFonts w:ascii="Times New Roman" w:hAnsi="Times New Roman" w:cs="Times New Roman"/>
          <w:sz w:val="36"/>
          <w:szCs w:val="36"/>
        </w:rPr>
        <w:t>стал</w:t>
      </w:r>
      <w:r w:rsidRPr="003C2559">
        <w:rPr>
          <w:rFonts w:ascii="Times New Roman" w:hAnsi="Times New Roman" w:cs="Times New Roman"/>
          <w:sz w:val="36"/>
          <w:szCs w:val="36"/>
        </w:rPr>
        <w:t xml:space="preserve"> </w:t>
      </w:r>
      <w:r w:rsidR="00CA278C">
        <w:rPr>
          <w:rFonts w:ascii="Times New Roman" w:hAnsi="Times New Roman" w:cs="Times New Roman"/>
          <w:b/>
          <w:sz w:val="36"/>
          <w:szCs w:val="36"/>
        </w:rPr>
        <w:t>особенным</w:t>
      </w:r>
      <w:r w:rsidRPr="003C2559">
        <w:rPr>
          <w:rFonts w:ascii="Times New Roman" w:hAnsi="Times New Roman" w:cs="Times New Roman"/>
          <w:sz w:val="36"/>
          <w:szCs w:val="36"/>
        </w:rPr>
        <w:t xml:space="preserve"> </w:t>
      </w:r>
      <w:r w:rsidR="00E66EBE">
        <w:rPr>
          <w:rFonts w:ascii="Times New Roman" w:hAnsi="Times New Roman" w:cs="Times New Roman"/>
          <w:sz w:val="36"/>
          <w:szCs w:val="36"/>
        </w:rPr>
        <w:t>для Казначейства</w:t>
      </w:r>
      <w:r w:rsidRPr="003C2559">
        <w:rPr>
          <w:rFonts w:ascii="Times New Roman" w:hAnsi="Times New Roman" w:cs="Times New Roman"/>
          <w:sz w:val="36"/>
          <w:szCs w:val="36"/>
        </w:rPr>
        <w:t xml:space="preserve">. </w:t>
      </w:r>
      <w:r w:rsidR="007B56F1">
        <w:rPr>
          <w:rFonts w:ascii="Times New Roman" w:hAnsi="Times New Roman" w:cs="Times New Roman"/>
          <w:sz w:val="36"/>
          <w:szCs w:val="36"/>
        </w:rPr>
        <w:t xml:space="preserve">Указом Президента </w:t>
      </w:r>
      <w:r w:rsidR="00097683">
        <w:rPr>
          <w:rFonts w:ascii="Times New Roman" w:hAnsi="Times New Roman" w:cs="Times New Roman"/>
          <w:sz w:val="36"/>
          <w:szCs w:val="36"/>
        </w:rPr>
        <w:t>Казначейств</w:t>
      </w:r>
      <w:r w:rsidR="00F437B1">
        <w:rPr>
          <w:rFonts w:ascii="Times New Roman" w:hAnsi="Times New Roman" w:cs="Times New Roman"/>
          <w:sz w:val="36"/>
          <w:szCs w:val="36"/>
        </w:rPr>
        <w:t>у</w:t>
      </w:r>
      <w:r w:rsidR="00097683">
        <w:rPr>
          <w:rFonts w:ascii="Times New Roman" w:hAnsi="Times New Roman" w:cs="Times New Roman"/>
          <w:sz w:val="36"/>
          <w:szCs w:val="36"/>
        </w:rPr>
        <w:t xml:space="preserve"> </w:t>
      </w:r>
      <w:r w:rsidR="00774EC7">
        <w:rPr>
          <w:rFonts w:ascii="Times New Roman" w:hAnsi="Times New Roman" w:cs="Times New Roman"/>
          <w:sz w:val="36"/>
          <w:szCs w:val="36"/>
        </w:rPr>
        <w:t>были переданы</w:t>
      </w:r>
      <w:r w:rsidRPr="00285B20">
        <w:rPr>
          <w:rFonts w:ascii="Times New Roman" w:hAnsi="Times New Roman" w:cs="Times New Roman"/>
          <w:b/>
          <w:sz w:val="36"/>
          <w:szCs w:val="36"/>
        </w:rPr>
        <w:t xml:space="preserve"> полномочия</w:t>
      </w:r>
      <w:r w:rsidRPr="003C2559">
        <w:rPr>
          <w:rFonts w:ascii="Times New Roman" w:hAnsi="Times New Roman" w:cs="Times New Roman"/>
          <w:sz w:val="36"/>
          <w:szCs w:val="36"/>
        </w:rPr>
        <w:t xml:space="preserve"> по контролю и надзору в финансово-бюджетной сфере</w:t>
      </w:r>
      <w:r w:rsidR="00FB69E7">
        <w:rPr>
          <w:rFonts w:ascii="Times New Roman" w:hAnsi="Times New Roman" w:cs="Times New Roman"/>
          <w:sz w:val="36"/>
          <w:szCs w:val="36"/>
        </w:rPr>
        <w:t>!</w:t>
      </w:r>
      <w:r w:rsidRPr="003C25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2559" w:rsidRDefault="003C2559" w:rsidP="007416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669CF" w:rsidRDefault="001669CF" w:rsidP="007416D9">
      <w:pPr>
        <w:pStyle w:val="a7"/>
        <w:spacing w:after="0" w:line="360" w:lineRule="atLeast"/>
        <w:ind w:firstLine="708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33505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Результаты </w:t>
      </w:r>
      <w:r w:rsidRPr="0033505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контрольно-надзорной деятельности федерального казначейства в 2016 году»</w:t>
      </w:r>
    </w:p>
    <w:p w:rsidR="007416D9" w:rsidRPr="00335054" w:rsidRDefault="007416D9" w:rsidP="007416D9">
      <w:pPr>
        <w:pStyle w:val="a7"/>
        <w:spacing w:after="0" w:line="360" w:lineRule="atLeast"/>
        <w:ind w:firstLine="708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1669CF" w:rsidRPr="00610E66" w:rsidRDefault="00FC7F1A" w:rsidP="007416D9">
      <w:pPr>
        <w:pStyle w:val="a7"/>
        <w:spacing w:after="0" w:line="360" w:lineRule="atLeast"/>
        <w:ind w:left="0"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Сразу отмечу, что </w:t>
      </w:r>
      <w:r w:rsidR="00F437B1">
        <w:rPr>
          <w:rFonts w:ascii="Times New Roman" w:hAnsi="Times New Roman"/>
          <w:sz w:val="36"/>
          <w:szCs w:val="36"/>
        </w:rPr>
        <w:t xml:space="preserve">Казначейством была </w:t>
      </w:r>
      <w:r w:rsidR="001669CF" w:rsidRPr="00610E66">
        <w:rPr>
          <w:rFonts w:ascii="Times New Roman" w:hAnsi="Times New Roman"/>
          <w:sz w:val="36"/>
          <w:szCs w:val="36"/>
        </w:rPr>
        <w:t xml:space="preserve">обеспечена преемственность исполнения всех контрольных функций. </w:t>
      </w:r>
    </w:p>
    <w:p w:rsidR="001669CF" w:rsidRDefault="001669CF" w:rsidP="007416D9">
      <w:pPr>
        <w:spacing w:after="0" w:line="36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FC7F1A"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адачи, предусмотренные планом работы</w:t>
      </w:r>
      <w:r w:rsidR="00FC7F1A" w:rsidRPr="00FC7F1A">
        <w:rPr>
          <w:rFonts w:ascii="Times New Roman" w:hAnsi="Times New Roman" w:cs="Times New Roman"/>
          <w:sz w:val="36"/>
          <w:szCs w:val="36"/>
        </w:rPr>
        <w:t xml:space="preserve"> </w:t>
      </w:r>
      <w:r w:rsidR="00FC7F1A">
        <w:rPr>
          <w:rFonts w:ascii="Times New Roman" w:hAnsi="Times New Roman" w:cs="Times New Roman"/>
          <w:sz w:val="36"/>
          <w:szCs w:val="36"/>
        </w:rPr>
        <w:t>за прошлый год</w:t>
      </w:r>
      <w:r>
        <w:rPr>
          <w:rFonts w:ascii="Times New Roman" w:hAnsi="Times New Roman" w:cs="Times New Roman"/>
          <w:sz w:val="36"/>
          <w:szCs w:val="36"/>
        </w:rPr>
        <w:t xml:space="preserve">, были </w:t>
      </w:r>
      <w:r w:rsidR="00FC7F1A">
        <w:rPr>
          <w:rFonts w:ascii="Times New Roman" w:hAnsi="Times New Roman" w:cs="Times New Roman"/>
          <w:sz w:val="36"/>
          <w:szCs w:val="36"/>
        </w:rPr>
        <w:t xml:space="preserve">полностью </w:t>
      </w:r>
      <w:r>
        <w:rPr>
          <w:rFonts w:ascii="Times New Roman" w:hAnsi="Times New Roman" w:cs="Times New Roman"/>
          <w:sz w:val="36"/>
          <w:szCs w:val="36"/>
        </w:rPr>
        <w:t xml:space="preserve">выполнены. </w:t>
      </w:r>
    </w:p>
    <w:p w:rsidR="001669CF" w:rsidRDefault="001669CF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результатам </w:t>
      </w:r>
      <w:r w:rsidR="00FC7F1A">
        <w:rPr>
          <w:rFonts w:ascii="Times New Roman" w:hAnsi="Times New Roman" w:cs="Times New Roman"/>
          <w:sz w:val="36"/>
          <w:szCs w:val="36"/>
        </w:rPr>
        <w:t>казначейских проверок</w:t>
      </w:r>
      <w:r w:rsidR="009B3089">
        <w:rPr>
          <w:rFonts w:ascii="Times New Roman" w:hAnsi="Times New Roman" w:cs="Times New Roman"/>
          <w:sz w:val="36"/>
          <w:szCs w:val="36"/>
        </w:rPr>
        <w:t xml:space="preserve"> в прошлом году</w:t>
      </w:r>
      <w:r w:rsidR="00FC7F1A">
        <w:rPr>
          <w:rFonts w:ascii="Times New Roman" w:hAnsi="Times New Roman" w:cs="Times New Roman"/>
          <w:sz w:val="36"/>
          <w:szCs w:val="36"/>
        </w:rPr>
        <w:t xml:space="preserve"> в </w:t>
      </w:r>
      <w:r w:rsidR="0056154A">
        <w:rPr>
          <w:rFonts w:ascii="Times New Roman" w:hAnsi="Times New Roman" w:cs="Times New Roman"/>
          <w:sz w:val="36"/>
          <w:szCs w:val="36"/>
        </w:rPr>
        <w:t xml:space="preserve">федеральный </w:t>
      </w:r>
      <w:r w:rsidR="00FC7F1A">
        <w:rPr>
          <w:rFonts w:ascii="Times New Roman" w:hAnsi="Times New Roman" w:cs="Times New Roman"/>
          <w:sz w:val="36"/>
          <w:szCs w:val="36"/>
        </w:rPr>
        <w:t xml:space="preserve">бюджет </w:t>
      </w:r>
      <w:r w:rsidR="0056154A">
        <w:rPr>
          <w:rFonts w:ascii="Times New Roman" w:hAnsi="Times New Roman" w:cs="Times New Roman"/>
          <w:sz w:val="36"/>
          <w:szCs w:val="36"/>
        </w:rPr>
        <w:t>было возвращено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6F10">
        <w:rPr>
          <w:rFonts w:ascii="Times New Roman" w:hAnsi="Times New Roman" w:cs="Times New Roman"/>
          <w:b/>
          <w:sz w:val="36"/>
          <w:szCs w:val="36"/>
        </w:rPr>
        <w:t>20 млрд. руб.</w:t>
      </w:r>
      <w:r>
        <w:rPr>
          <w:rFonts w:ascii="Times New Roman" w:hAnsi="Times New Roman" w:cs="Times New Roman"/>
          <w:sz w:val="36"/>
          <w:szCs w:val="36"/>
        </w:rPr>
        <w:t xml:space="preserve">! </w:t>
      </w:r>
    </w:p>
    <w:p w:rsidR="00DB5FEC" w:rsidRDefault="001669CF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этом </w:t>
      </w:r>
      <w:r w:rsidRPr="009C6F10">
        <w:rPr>
          <w:rFonts w:ascii="Times New Roman" w:hAnsi="Times New Roman" w:cs="Times New Roman"/>
          <w:b/>
          <w:sz w:val="36"/>
          <w:szCs w:val="36"/>
        </w:rPr>
        <w:t>9,7 млрд. руб.</w:t>
      </w:r>
      <w:r>
        <w:rPr>
          <w:rFonts w:ascii="Times New Roman" w:hAnsi="Times New Roman" w:cs="Times New Roman"/>
          <w:sz w:val="36"/>
          <w:szCs w:val="36"/>
        </w:rPr>
        <w:t xml:space="preserve"> было перечислено в добровольном порядке! </w:t>
      </w:r>
    </w:p>
    <w:p w:rsidR="000C03AF" w:rsidRDefault="009B3089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</w:t>
      </w:r>
      <w:r w:rsidR="001669CF">
        <w:rPr>
          <w:rFonts w:ascii="Times New Roman" w:hAnsi="Times New Roman" w:cs="Times New Roman"/>
          <w:sz w:val="36"/>
          <w:szCs w:val="36"/>
        </w:rPr>
        <w:t>то</w:t>
      </w:r>
      <w:r w:rsidR="00376750">
        <w:rPr>
          <w:rFonts w:ascii="Times New Roman" w:hAnsi="Times New Roman" w:cs="Times New Roman"/>
          <w:sz w:val="36"/>
          <w:szCs w:val="36"/>
        </w:rPr>
        <w:t>т</w:t>
      </w:r>
      <w:r w:rsidR="001669CF">
        <w:rPr>
          <w:rFonts w:ascii="Times New Roman" w:hAnsi="Times New Roman" w:cs="Times New Roman"/>
          <w:sz w:val="36"/>
          <w:szCs w:val="36"/>
        </w:rPr>
        <w:t xml:space="preserve"> результат </w:t>
      </w:r>
      <w:r w:rsidR="000C03AF">
        <w:rPr>
          <w:rFonts w:ascii="Times New Roman" w:hAnsi="Times New Roman" w:cs="Times New Roman"/>
          <w:sz w:val="36"/>
          <w:szCs w:val="36"/>
        </w:rPr>
        <w:t>стал возможным благодаря внедрению принципов</w:t>
      </w:r>
      <w:r w:rsidR="00376750">
        <w:rPr>
          <w:rFonts w:ascii="Times New Roman" w:hAnsi="Times New Roman" w:cs="Times New Roman"/>
          <w:sz w:val="36"/>
          <w:szCs w:val="36"/>
        </w:rPr>
        <w:t xml:space="preserve"> </w:t>
      </w:r>
      <w:r w:rsidR="00376750" w:rsidRPr="00035C87">
        <w:rPr>
          <w:rFonts w:ascii="Times New Roman" w:hAnsi="Times New Roman" w:cs="Times New Roman"/>
          <w:b/>
          <w:sz w:val="36"/>
          <w:szCs w:val="36"/>
        </w:rPr>
        <w:t>коллегиальности и открытости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3089">
        <w:rPr>
          <w:rFonts w:ascii="Times New Roman" w:hAnsi="Times New Roman" w:cs="Times New Roman"/>
          <w:sz w:val="36"/>
          <w:szCs w:val="36"/>
        </w:rPr>
        <w:t>в контрольную деятельность</w:t>
      </w:r>
      <w:r w:rsidR="00376750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Мы обеспечи</w:t>
      </w:r>
      <w:r w:rsidR="00F437B1">
        <w:rPr>
          <w:rFonts w:ascii="Times New Roman" w:hAnsi="Times New Roman" w:cs="Times New Roman"/>
          <w:sz w:val="36"/>
          <w:szCs w:val="36"/>
        </w:rPr>
        <w:t>ли</w:t>
      </w:r>
      <w:r>
        <w:rPr>
          <w:rFonts w:ascii="Times New Roman" w:hAnsi="Times New Roman" w:cs="Times New Roman"/>
          <w:sz w:val="36"/>
          <w:szCs w:val="36"/>
        </w:rPr>
        <w:t xml:space="preserve"> всестороннее и объективное рассмотрение итогов проверок с участием объектов контроля. </w:t>
      </w:r>
    </w:p>
    <w:p w:rsidR="009B3089" w:rsidRDefault="001669CF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Также на </w:t>
      </w:r>
      <w:r w:rsidRPr="00270B3C">
        <w:rPr>
          <w:rFonts w:ascii="Times New Roman" w:hAnsi="Times New Roman" w:cs="Times New Roman"/>
          <w:b/>
          <w:sz w:val="36"/>
          <w:szCs w:val="36"/>
        </w:rPr>
        <w:t>646,0 млн. руб.</w:t>
      </w:r>
      <w:r>
        <w:rPr>
          <w:rFonts w:ascii="Times New Roman" w:hAnsi="Times New Roman" w:cs="Times New Roman"/>
          <w:sz w:val="36"/>
          <w:szCs w:val="36"/>
        </w:rPr>
        <w:t xml:space="preserve"> уменьшилась стоимость выполнения контрольной функции для федерального бюджета</w:t>
      </w:r>
      <w:r w:rsidR="009B3089">
        <w:rPr>
          <w:rFonts w:ascii="Times New Roman" w:hAnsi="Times New Roman" w:cs="Times New Roman"/>
          <w:sz w:val="36"/>
          <w:szCs w:val="36"/>
        </w:rPr>
        <w:t xml:space="preserve"> за счет сокращения численности</w:t>
      </w:r>
      <w:r w:rsidR="00ED68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D68D0">
        <w:rPr>
          <w:rFonts w:ascii="Times New Roman" w:hAnsi="Times New Roman" w:cs="Times New Roman"/>
          <w:sz w:val="36"/>
          <w:szCs w:val="36"/>
        </w:rPr>
        <w:t>Росфиннадзора</w:t>
      </w:r>
      <w:proofErr w:type="spellEnd"/>
      <w:r w:rsidR="009B3089">
        <w:rPr>
          <w:rFonts w:ascii="Times New Roman" w:hAnsi="Times New Roman" w:cs="Times New Roman"/>
          <w:sz w:val="36"/>
          <w:szCs w:val="36"/>
        </w:rPr>
        <w:t>!</w:t>
      </w:r>
    </w:p>
    <w:p w:rsidR="00AF0AAF" w:rsidRDefault="00AF0AAF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F6A1E" w:rsidRDefault="00BF6A1E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471118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«Модель карты рисков»</w:t>
      </w:r>
    </w:p>
    <w:p w:rsidR="007416D9" w:rsidRPr="00471118" w:rsidRDefault="007416D9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F437B1" w:rsidRDefault="00F437B1" w:rsidP="007416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условиях вызовов и рисков, с которыми сталкивается бюджетная система, решение о передаче контрольных функций создает </w:t>
      </w:r>
      <w:r w:rsidRPr="00BF6A1E">
        <w:rPr>
          <w:rFonts w:ascii="Times New Roman" w:hAnsi="Times New Roman" w:cs="Times New Roman"/>
          <w:b/>
          <w:sz w:val="36"/>
          <w:szCs w:val="36"/>
        </w:rPr>
        <w:t>новые возможности</w:t>
      </w:r>
      <w:r>
        <w:rPr>
          <w:rFonts w:ascii="Times New Roman" w:hAnsi="Times New Roman" w:cs="Times New Roman"/>
          <w:sz w:val="36"/>
          <w:szCs w:val="36"/>
        </w:rPr>
        <w:t xml:space="preserve"> для более </w:t>
      </w:r>
      <w:r w:rsidRPr="00FB69E7">
        <w:rPr>
          <w:rFonts w:ascii="Times New Roman" w:hAnsi="Times New Roman" w:cs="Times New Roman"/>
          <w:b/>
          <w:sz w:val="36"/>
          <w:szCs w:val="36"/>
        </w:rPr>
        <w:t>целостного подхода</w:t>
      </w:r>
      <w:r>
        <w:rPr>
          <w:rFonts w:ascii="Times New Roman" w:hAnsi="Times New Roman" w:cs="Times New Roman"/>
          <w:sz w:val="36"/>
          <w:szCs w:val="36"/>
        </w:rPr>
        <w:t xml:space="preserve"> к осуществлению контроля. </w:t>
      </w:r>
    </w:p>
    <w:p w:rsidR="00F437B1" w:rsidRDefault="00F437B1" w:rsidP="007416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Pr="003C2559">
        <w:rPr>
          <w:rFonts w:ascii="Times New Roman" w:hAnsi="Times New Roman" w:cs="Times New Roman"/>
          <w:sz w:val="36"/>
          <w:szCs w:val="36"/>
        </w:rPr>
        <w:t>а кажд</w:t>
      </w:r>
      <w:r>
        <w:rPr>
          <w:rFonts w:ascii="Times New Roman" w:hAnsi="Times New Roman" w:cs="Times New Roman"/>
          <w:sz w:val="36"/>
          <w:szCs w:val="36"/>
        </w:rPr>
        <w:t>ым</w:t>
      </w:r>
      <w:r w:rsidRPr="003C255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платежом мы должны видеть </w:t>
      </w:r>
      <w:r w:rsidRPr="009C2ABD">
        <w:rPr>
          <w:rFonts w:ascii="Times New Roman" w:hAnsi="Times New Roman" w:cs="Times New Roman"/>
          <w:b/>
          <w:sz w:val="36"/>
          <w:szCs w:val="36"/>
        </w:rPr>
        <w:t xml:space="preserve">суть </w:t>
      </w:r>
      <w:r>
        <w:rPr>
          <w:rFonts w:ascii="Times New Roman" w:hAnsi="Times New Roman" w:cs="Times New Roman"/>
          <w:sz w:val="36"/>
          <w:szCs w:val="36"/>
        </w:rPr>
        <w:t xml:space="preserve">финансово-хозяйственной операции и </w:t>
      </w:r>
      <w:r w:rsidRPr="009C2ABD">
        <w:rPr>
          <w:rFonts w:ascii="Times New Roman" w:hAnsi="Times New Roman" w:cs="Times New Roman"/>
          <w:b/>
          <w:sz w:val="36"/>
          <w:szCs w:val="36"/>
        </w:rPr>
        <w:t>последствия</w:t>
      </w:r>
      <w:r>
        <w:rPr>
          <w:rFonts w:ascii="Times New Roman" w:hAnsi="Times New Roman" w:cs="Times New Roman"/>
          <w:sz w:val="36"/>
          <w:szCs w:val="36"/>
        </w:rPr>
        <w:t xml:space="preserve"> ее совершения.</w:t>
      </w:r>
    </w:p>
    <w:p w:rsidR="00F437B1" w:rsidRDefault="00F437B1" w:rsidP="007416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Ведь теперь </w:t>
      </w:r>
      <w:proofErr w:type="gramStart"/>
      <w:r>
        <w:rPr>
          <w:rFonts w:ascii="Times New Roman" w:hAnsi="Times New Roman" w:cs="Times New Roman"/>
          <w:sz w:val="36"/>
          <w:szCs w:val="36"/>
        </w:rPr>
        <w:t>внутренний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государственный финансовый </w:t>
      </w:r>
      <w:r w:rsidRPr="00536525">
        <w:rPr>
          <w:rFonts w:ascii="Times New Roman" w:hAnsi="Times New Roman" w:cs="Times New Roman"/>
          <w:b/>
          <w:sz w:val="36"/>
          <w:szCs w:val="36"/>
        </w:rPr>
        <w:t>полностью</w:t>
      </w:r>
      <w:r>
        <w:rPr>
          <w:rFonts w:ascii="Times New Roman" w:hAnsi="Times New Roman" w:cs="Times New Roman"/>
          <w:sz w:val="36"/>
          <w:szCs w:val="36"/>
        </w:rPr>
        <w:t xml:space="preserve"> находится в сфере нашей ответственности.</w:t>
      </w:r>
    </w:p>
    <w:p w:rsidR="0050237E" w:rsidRDefault="0050237E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М</w:t>
      </w:r>
      <w:r w:rsidRPr="00E34B14">
        <w:rPr>
          <w:rFonts w:ascii="Times New Roman" w:hAnsi="Times New Roman" w:cs="Times New Roman"/>
          <w:sz w:val="36"/>
          <w:szCs w:val="36"/>
        </w:rPr>
        <w:t xml:space="preserve">ы </w:t>
      </w:r>
      <w:r>
        <w:rPr>
          <w:rFonts w:ascii="Times New Roman" w:hAnsi="Times New Roman" w:cs="Times New Roman"/>
          <w:sz w:val="36"/>
          <w:szCs w:val="36"/>
        </w:rPr>
        <w:t>все должны понимать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что основная цель контроля - не</w:t>
      </w:r>
      <w:r w:rsidRPr="00BC3617">
        <w:rPr>
          <w:rFonts w:ascii="Times New Roman" w:hAnsi="Times New Roman" w:cs="Times New Roman"/>
          <w:sz w:val="36"/>
          <w:szCs w:val="36"/>
        </w:rPr>
        <w:t xml:space="preserve"> просто установить факт нарушения по результатам проверок и </w:t>
      </w:r>
      <w:r>
        <w:rPr>
          <w:rFonts w:ascii="Times New Roman" w:hAnsi="Times New Roman" w:cs="Times New Roman"/>
          <w:sz w:val="36"/>
          <w:szCs w:val="36"/>
        </w:rPr>
        <w:t>найти виновных</w:t>
      </w:r>
      <w:r w:rsidRPr="00BC3617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Необходимо</w:t>
      </w:r>
      <w:r w:rsidRPr="00E34B14">
        <w:rPr>
          <w:rFonts w:ascii="Times New Roman" w:hAnsi="Times New Roman" w:cs="Times New Roman"/>
          <w:sz w:val="36"/>
          <w:szCs w:val="36"/>
        </w:rPr>
        <w:t xml:space="preserve"> созда</w:t>
      </w:r>
      <w:r>
        <w:rPr>
          <w:rFonts w:ascii="Times New Roman" w:hAnsi="Times New Roman" w:cs="Times New Roman"/>
          <w:sz w:val="36"/>
          <w:szCs w:val="36"/>
        </w:rPr>
        <w:t>ть</w:t>
      </w:r>
      <w:r w:rsidRPr="00E34B1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F0AAF">
        <w:rPr>
          <w:rFonts w:ascii="Times New Roman" w:hAnsi="Times New Roman" w:cs="Times New Roman"/>
          <w:b/>
          <w:sz w:val="36"/>
          <w:szCs w:val="36"/>
        </w:rPr>
        <w:t>такую</w:t>
      </w:r>
      <w:proofErr w:type="gramEnd"/>
      <w:r w:rsidRPr="00AF0AAF">
        <w:rPr>
          <w:rFonts w:ascii="Times New Roman" w:hAnsi="Times New Roman" w:cs="Times New Roman"/>
          <w:b/>
          <w:sz w:val="36"/>
          <w:szCs w:val="36"/>
        </w:rPr>
        <w:t xml:space="preserve"> бюджетную </w:t>
      </w:r>
      <w:proofErr w:type="spellStart"/>
      <w:r w:rsidRPr="00AF0AAF">
        <w:rPr>
          <w:rFonts w:ascii="Times New Roman" w:hAnsi="Times New Roman" w:cs="Times New Roman"/>
          <w:b/>
          <w:sz w:val="36"/>
          <w:szCs w:val="36"/>
        </w:rPr>
        <w:t>сред</w:t>
      </w:r>
      <w:r w:rsidR="00AF0AAF">
        <w:rPr>
          <w:rFonts w:ascii="Times New Roman" w:hAnsi="Times New Roman" w:cs="Times New Roman"/>
          <w:b/>
          <w:sz w:val="36"/>
          <w:szCs w:val="36"/>
        </w:rPr>
        <w:t>У</w:t>
      </w:r>
      <w:proofErr w:type="spellEnd"/>
      <w:r w:rsidRPr="00E34B14">
        <w:rPr>
          <w:rFonts w:ascii="Times New Roman" w:hAnsi="Times New Roman" w:cs="Times New Roman"/>
          <w:sz w:val="36"/>
          <w:szCs w:val="36"/>
        </w:rPr>
        <w:t xml:space="preserve">, при которой ни один </w:t>
      </w:r>
      <w:r>
        <w:rPr>
          <w:rFonts w:ascii="Times New Roman" w:hAnsi="Times New Roman" w:cs="Times New Roman"/>
          <w:sz w:val="36"/>
          <w:szCs w:val="36"/>
        </w:rPr>
        <w:t>государственный</w:t>
      </w:r>
      <w:r w:rsidRPr="00E34B14">
        <w:rPr>
          <w:rFonts w:ascii="Times New Roman" w:hAnsi="Times New Roman" w:cs="Times New Roman"/>
          <w:sz w:val="36"/>
          <w:szCs w:val="36"/>
        </w:rPr>
        <w:t xml:space="preserve"> рубль не может быть потрачен впустую или </w:t>
      </w:r>
      <w:r>
        <w:rPr>
          <w:rFonts w:ascii="Times New Roman" w:hAnsi="Times New Roman" w:cs="Times New Roman"/>
          <w:sz w:val="36"/>
          <w:szCs w:val="36"/>
        </w:rPr>
        <w:t>не по назначению</w:t>
      </w:r>
      <w:r w:rsidRPr="00E34B1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0237E" w:rsidRDefault="0050237E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этом сами </w:t>
      </w:r>
      <w:r w:rsidR="00C64AE7">
        <w:rPr>
          <w:rFonts w:ascii="Times New Roman" w:hAnsi="Times New Roman" w:cs="Times New Roman"/>
          <w:sz w:val="36"/>
          <w:szCs w:val="36"/>
        </w:rPr>
        <w:t>инструменты</w:t>
      </w:r>
      <w:r>
        <w:rPr>
          <w:rFonts w:ascii="Times New Roman" w:hAnsi="Times New Roman" w:cs="Times New Roman"/>
          <w:sz w:val="36"/>
          <w:szCs w:val="36"/>
        </w:rPr>
        <w:t xml:space="preserve"> контроля должны </w:t>
      </w:r>
      <w:r w:rsidRPr="003F02F9">
        <w:rPr>
          <w:rFonts w:ascii="Times New Roman" w:hAnsi="Times New Roman" w:cs="Times New Roman"/>
          <w:b/>
          <w:sz w:val="36"/>
          <w:szCs w:val="36"/>
        </w:rPr>
        <w:t>минимизировать риски</w:t>
      </w:r>
      <w:r>
        <w:rPr>
          <w:rFonts w:ascii="Times New Roman" w:hAnsi="Times New Roman" w:cs="Times New Roman"/>
          <w:sz w:val="36"/>
          <w:szCs w:val="36"/>
        </w:rPr>
        <w:t xml:space="preserve"> возникновения повторяющихся бюджетных нарушений. </w:t>
      </w:r>
    </w:p>
    <w:p w:rsidR="00AF0AAF" w:rsidRDefault="0050237E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71118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Pr="00471118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471118">
        <w:rPr>
          <w:rFonts w:ascii="Times New Roman" w:hAnsi="Times New Roman" w:cs="Times New Roman"/>
          <w:sz w:val="36"/>
          <w:szCs w:val="36"/>
        </w:rPr>
        <w:t xml:space="preserve"> чтобы эффективно управлять рисками необходимо </w:t>
      </w:r>
      <w:r w:rsidRPr="00BF6A1E">
        <w:rPr>
          <w:rFonts w:ascii="Times New Roman" w:hAnsi="Times New Roman" w:cs="Times New Roman"/>
          <w:b/>
          <w:sz w:val="36"/>
          <w:szCs w:val="36"/>
        </w:rPr>
        <w:t>сформировать карту рисков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4711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4AE7" w:rsidRDefault="0050237E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C64AE7">
        <w:rPr>
          <w:rFonts w:ascii="Times New Roman" w:hAnsi="Times New Roman" w:cs="Times New Roman"/>
          <w:sz w:val="36"/>
          <w:szCs w:val="36"/>
        </w:rPr>
        <w:t xml:space="preserve">ее </w:t>
      </w:r>
      <w:r w:rsidR="00AF0AAF">
        <w:rPr>
          <w:rFonts w:ascii="Times New Roman" w:hAnsi="Times New Roman" w:cs="Times New Roman"/>
          <w:sz w:val="36"/>
          <w:szCs w:val="36"/>
        </w:rPr>
        <w:t>основ</w:t>
      </w:r>
      <w:r w:rsidR="00C64AE7">
        <w:rPr>
          <w:rFonts w:ascii="Times New Roman" w:hAnsi="Times New Roman" w:cs="Times New Roman"/>
          <w:sz w:val="36"/>
          <w:szCs w:val="36"/>
        </w:rPr>
        <w:t>у</w:t>
      </w:r>
      <w:r w:rsidR="00AF0AAF">
        <w:rPr>
          <w:rFonts w:ascii="Times New Roman" w:hAnsi="Times New Roman" w:cs="Times New Roman"/>
          <w:sz w:val="36"/>
          <w:szCs w:val="36"/>
        </w:rPr>
        <w:t xml:space="preserve"> должны быть заложены </w:t>
      </w:r>
      <w:r w:rsidR="00C64AE7">
        <w:rPr>
          <w:rFonts w:ascii="Times New Roman" w:hAnsi="Times New Roman" w:cs="Times New Roman"/>
          <w:sz w:val="36"/>
          <w:szCs w:val="36"/>
        </w:rPr>
        <w:t>поручения Президента и Правительства Российской Федерации</w:t>
      </w:r>
      <w:r w:rsidR="00983EA7">
        <w:rPr>
          <w:rFonts w:ascii="Times New Roman" w:hAnsi="Times New Roman" w:cs="Times New Roman"/>
          <w:sz w:val="36"/>
          <w:szCs w:val="36"/>
        </w:rPr>
        <w:t>,</w:t>
      </w:r>
      <w:r w:rsidR="00C64AE7">
        <w:rPr>
          <w:rFonts w:ascii="Times New Roman" w:hAnsi="Times New Roman" w:cs="Times New Roman"/>
          <w:sz w:val="36"/>
          <w:szCs w:val="36"/>
        </w:rPr>
        <w:t xml:space="preserve"> выводы и предложения из </w:t>
      </w:r>
      <w:r w:rsidR="00AF0AAF">
        <w:rPr>
          <w:rFonts w:ascii="Times New Roman" w:hAnsi="Times New Roman" w:cs="Times New Roman"/>
          <w:sz w:val="36"/>
          <w:szCs w:val="36"/>
        </w:rPr>
        <w:t>материалов</w:t>
      </w:r>
      <w:r>
        <w:rPr>
          <w:rFonts w:ascii="Times New Roman" w:hAnsi="Times New Roman" w:cs="Times New Roman"/>
          <w:sz w:val="36"/>
          <w:szCs w:val="36"/>
        </w:rPr>
        <w:t xml:space="preserve"> Счетной палаты, </w:t>
      </w:r>
      <w:r w:rsidR="00983EA7">
        <w:rPr>
          <w:rFonts w:ascii="Times New Roman" w:hAnsi="Times New Roman" w:cs="Times New Roman"/>
          <w:sz w:val="36"/>
          <w:szCs w:val="36"/>
        </w:rPr>
        <w:t xml:space="preserve">задачи, поставленные </w:t>
      </w:r>
      <w:r w:rsidR="00C64AE7">
        <w:rPr>
          <w:rFonts w:ascii="Times New Roman" w:hAnsi="Times New Roman" w:cs="Times New Roman"/>
          <w:sz w:val="36"/>
          <w:szCs w:val="36"/>
        </w:rPr>
        <w:t>Минфином России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F6A1E" w:rsidRDefault="00BF6A1E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F6A1E" w:rsidRDefault="00BF6A1E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BF6A1E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«Пример карты рисков Казначейства»</w:t>
      </w:r>
    </w:p>
    <w:p w:rsidR="007416D9" w:rsidRPr="00BF6A1E" w:rsidRDefault="007416D9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50237E" w:rsidRDefault="009478FA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Казначейство России выделяет следующие бюджетные </w:t>
      </w:r>
      <w:r w:rsidR="0050237E">
        <w:rPr>
          <w:rFonts w:ascii="Times New Roman" w:hAnsi="Times New Roman" w:cs="Times New Roman"/>
          <w:sz w:val="36"/>
          <w:szCs w:val="36"/>
        </w:rPr>
        <w:t xml:space="preserve"> риски</w:t>
      </w:r>
      <w:r>
        <w:rPr>
          <w:rFonts w:ascii="Times New Roman" w:hAnsi="Times New Roman" w:cs="Times New Roman"/>
          <w:sz w:val="36"/>
          <w:szCs w:val="36"/>
        </w:rPr>
        <w:t xml:space="preserve"> с высоким уровнем значимости:</w:t>
      </w:r>
    </w:p>
    <w:p w:rsidR="0050237E" w:rsidRDefault="009478FA" w:rsidP="007416D9">
      <w:pPr>
        <w:pStyle w:val="a7"/>
        <w:tabs>
          <w:tab w:val="left" w:pos="851"/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2790">
        <w:rPr>
          <w:rFonts w:ascii="Times New Roman" w:hAnsi="Times New Roman" w:cs="Times New Roman"/>
          <w:sz w:val="36"/>
          <w:szCs w:val="36"/>
        </w:rPr>
        <w:t xml:space="preserve"> </w:t>
      </w:r>
      <w:r w:rsidR="0050237E" w:rsidRPr="00612D60">
        <w:rPr>
          <w:rFonts w:ascii="Times New Roman" w:hAnsi="Times New Roman" w:cs="Times New Roman"/>
          <w:sz w:val="36"/>
          <w:szCs w:val="36"/>
        </w:rPr>
        <w:t xml:space="preserve">необоснованное </w:t>
      </w:r>
      <w:r w:rsidR="0050237E" w:rsidRPr="00BF6A1E">
        <w:rPr>
          <w:rFonts w:ascii="Times New Roman" w:hAnsi="Times New Roman" w:cs="Times New Roman"/>
          <w:b/>
          <w:sz w:val="36"/>
          <w:szCs w:val="36"/>
        </w:rPr>
        <w:t>завышение цен</w:t>
      </w:r>
      <w:r w:rsidR="0050237E" w:rsidRPr="00612D60">
        <w:rPr>
          <w:rFonts w:ascii="Times New Roman" w:hAnsi="Times New Roman" w:cs="Times New Roman"/>
          <w:sz w:val="36"/>
          <w:szCs w:val="36"/>
        </w:rPr>
        <w:t xml:space="preserve"> </w:t>
      </w:r>
      <w:r w:rsidR="00972790">
        <w:rPr>
          <w:rFonts w:ascii="Times New Roman" w:hAnsi="Times New Roman" w:cs="Times New Roman"/>
          <w:sz w:val="36"/>
          <w:szCs w:val="36"/>
        </w:rPr>
        <w:t>при государственных закупках</w:t>
      </w:r>
      <w:r w:rsidR="0050237E">
        <w:rPr>
          <w:rFonts w:ascii="Times New Roman" w:hAnsi="Times New Roman" w:cs="Times New Roman"/>
          <w:sz w:val="36"/>
          <w:szCs w:val="36"/>
        </w:rPr>
        <w:t>;</w:t>
      </w:r>
    </w:p>
    <w:p w:rsidR="0050237E" w:rsidRDefault="009478FA" w:rsidP="007416D9">
      <w:pPr>
        <w:pStyle w:val="a7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2790">
        <w:rPr>
          <w:rFonts w:ascii="Times New Roman" w:hAnsi="Times New Roman" w:cs="Times New Roman"/>
          <w:sz w:val="36"/>
          <w:szCs w:val="36"/>
        </w:rPr>
        <w:t xml:space="preserve"> </w:t>
      </w:r>
      <w:r w:rsidR="0050237E" w:rsidRPr="00BF6A1E">
        <w:rPr>
          <w:rFonts w:ascii="Times New Roman" w:hAnsi="Times New Roman" w:cs="Times New Roman"/>
          <w:b/>
          <w:sz w:val="36"/>
          <w:szCs w:val="36"/>
        </w:rPr>
        <w:t>непрозрачность расчетов</w:t>
      </w:r>
      <w:r w:rsidR="0050237E" w:rsidRPr="00612D60">
        <w:rPr>
          <w:rFonts w:ascii="Times New Roman" w:hAnsi="Times New Roman" w:cs="Times New Roman"/>
          <w:sz w:val="36"/>
          <w:szCs w:val="36"/>
        </w:rPr>
        <w:t xml:space="preserve"> </w:t>
      </w:r>
      <w:r w:rsidR="00972790">
        <w:rPr>
          <w:rFonts w:ascii="Times New Roman" w:hAnsi="Times New Roman" w:cs="Times New Roman"/>
          <w:sz w:val="36"/>
          <w:szCs w:val="36"/>
        </w:rPr>
        <w:t xml:space="preserve">на уровнях кооперации между соисполнителями </w:t>
      </w:r>
      <w:r w:rsidR="0050237E" w:rsidRPr="00612D60">
        <w:rPr>
          <w:rFonts w:ascii="Times New Roman" w:hAnsi="Times New Roman" w:cs="Times New Roman"/>
          <w:sz w:val="36"/>
          <w:szCs w:val="36"/>
        </w:rPr>
        <w:t>государственн</w:t>
      </w:r>
      <w:r w:rsidR="00972790">
        <w:rPr>
          <w:rFonts w:ascii="Times New Roman" w:hAnsi="Times New Roman" w:cs="Times New Roman"/>
          <w:sz w:val="36"/>
          <w:szCs w:val="36"/>
        </w:rPr>
        <w:t>ых</w:t>
      </w:r>
      <w:r w:rsidR="0050237E" w:rsidRPr="00612D60">
        <w:rPr>
          <w:rFonts w:ascii="Times New Roman" w:hAnsi="Times New Roman" w:cs="Times New Roman"/>
          <w:sz w:val="36"/>
          <w:szCs w:val="36"/>
        </w:rPr>
        <w:t xml:space="preserve"> </w:t>
      </w:r>
      <w:r w:rsidR="00972790">
        <w:rPr>
          <w:rFonts w:ascii="Times New Roman" w:hAnsi="Times New Roman" w:cs="Times New Roman"/>
          <w:sz w:val="36"/>
          <w:szCs w:val="36"/>
        </w:rPr>
        <w:t>контрактов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972790" w:rsidRDefault="00972790" w:rsidP="007416D9">
      <w:pPr>
        <w:pStyle w:val="a7"/>
        <w:tabs>
          <w:tab w:val="left" w:pos="0"/>
          <w:tab w:val="left" w:pos="567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BF6A1E">
        <w:rPr>
          <w:rFonts w:ascii="Times New Roman" w:hAnsi="Times New Roman" w:cs="Times New Roman"/>
          <w:b/>
          <w:sz w:val="36"/>
          <w:szCs w:val="36"/>
        </w:rPr>
        <w:t>расхождение в учетных данных</w:t>
      </w:r>
      <w:r>
        <w:rPr>
          <w:rFonts w:ascii="Times New Roman" w:hAnsi="Times New Roman" w:cs="Times New Roman"/>
          <w:sz w:val="36"/>
          <w:szCs w:val="36"/>
        </w:rPr>
        <w:t xml:space="preserve"> по государственному имуществу;</w:t>
      </w:r>
    </w:p>
    <w:p w:rsidR="00972790" w:rsidRPr="00454C03" w:rsidRDefault="00972790" w:rsidP="007416D9">
      <w:pPr>
        <w:pStyle w:val="a7"/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недостоверность данных в бюджетной отчетности; </w:t>
      </w:r>
    </w:p>
    <w:p w:rsidR="00DE23C4" w:rsidRDefault="00286281" w:rsidP="007416D9">
      <w:pPr>
        <w:pStyle w:val="a7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BF6A1E">
        <w:rPr>
          <w:rFonts w:ascii="Times New Roman" w:hAnsi="Times New Roman" w:cs="Times New Roman"/>
          <w:b/>
          <w:sz w:val="36"/>
          <w:szCs w:val="36"/>
        </w:rPr>
        <w:t>несоответствие результатов</w:t>
      </w:r>
      <w:r>
        <w:rPr>
          <w:rFonts w:ascii="Times New Roman" w:hAnsi="Times New Roman" w:cs="Times New Roman"/>
          <w:sz w:val="36"/>
          <w:szCs w:val="36"/>
        </w:rPr>
        <w:t xml:space="preserve"> исполнения государственных контрактов </w:t>
      </w:r>
      <w:r w:rsidR="00BF6A1E" w:rsidRPr="00BF6A1E">
        <w:rPr>
          <w:rFonts w:ascii="Times New Roman" w:hAnsi="Times New Roman" w:cs="Times New Roman"/>
          <w:sz w:val="36"/>
          <w:szCs w:val="36"/>
        </w:rPr>
        <w:t>условиям контрактов</w:t>
      </w:r>
      <w:r w:rsidR="00DE23C4">
        <w:rPr>
          <w:rFonts w:ascii="Times New Roman" w:hAnsi="Times New Roman" w:cs="Times New Roman"/>
          <w:sz w:val="36"/>
          <w:szCs w:val="36"/>
        </w:rPr>
        <w:t>;</w:t>
      </w:r>
    </w:p>
    <w:p w:rsidR="00DE23C4" w:rsidRDefault="00DE23C4" w:rsidP="007416D9">
      <w:pPr>
        <w:pStyle w:val="a7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DE23C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значительный объем </w:t>
      </w:r>
      <w:r w:rsidRPr="00BF6A1E">
        <w:rPr>
          <w:rFonts w:ascii="Times New Roman" w:hAnsi="Times New Roman" w:cs="Times New Roman"/>
          <w:b/>
          <w:sz w:val="36"/>
          <w:szCs w:val="36"/>
        </w:rPr>
        <w:t>незавершенного строительства</w:t>
      </w:r>
      <w:r>
        <w:rPr>
          <w:rFonts w:ascii="Times New Roman" w:hAnsi="Times New Roman" w:cs="Times New Roman"/>
          <w:sz w:val="36"/>
          <w:szCs w:val="36"/>
        </w:rPr>
        <w:t xml:space="preserve"> на федеральном и региональном уровнях.</w:t>
      </w:r>
    </w:p>
    <w:p w:rsidR="00286281" w:rsidRDefault="00263A9B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Кроме того, в последнее время мы столкнулись с новыми видами рисков</w:t>
      </w:r>
      <w:r w:rsidR="00440A20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40A20">
        <w:rPr>
          <w:rFonts w:ascii="Times New Roman" w:hAnsi="Times New Roman" w:cs="Times New Roman"/>
          <w:sz w:val="36"/>
          <w:szCs w:val="36"/>
        </w:rPr>
        <w:t>К ним, на наш взгляд</w:t>
      </w:r>
      <w:r w:rsidR="00421511">
        <w:rPr>
          <w:rFonts w:ascii="Times New Roman" w:hAnsi="Times New Roman" w:cs="Times New Roman"/>
          <w:sz w:val="36"/>
          <w:szCs w:val="36"/>
        </w:rPr>
        <w:t>,</w:t>
      </w:r>
      <w:r w:rsidR="00440A20">
        <w:rPr>
          <w:rFonts w:ascii="Times New Roman" w:hAnsi="Times New Roman" w:cs="Times New Roman"/>
          <w:sz w:val="36"/>
          <w:szCs w:val="36"/>
        </w:rPr>
        <w:t xml:space="preserve"> относятся риск</w:t>
      </w:r>
      <w:r>
        <w:rPr>
          <w:rFonts w:ascii="Times New Roman" w:hAnsi="Times New Roman" w:cs="Times New Roman"/>
          <w:sz w:val="36"/>
          <w:szCs w:val="36"/>
        </w:rPr>
        <w:t xml:space="preserve"> возникновени</w:t>
      </w:r>
      <w:r w:rsidR="00440A20">
        <w:rPr>
          <w:rFonts w:ascii="Times New Roman" w:hAnsi="Times New Roman" w:cs="Times New Roman"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F6A1E">
        <w:rPr>
          <w:rFonts w:ascii="Times New Roman" w:hAnsi="Times New Roman" w:cs="Times New Roman"/>
          <w:b/>
          <w:sz w:val="36"/>
          <w:szCs w:val="36"/>
        </w:rPr>
        <w:t>несанкционированной кредиторской задолженности</w:t>
      </w:r>
      <w:r>
        <w:rPr>
          <w:rFonts w:ascii="Times New Roman" w:hAnsi="Times New Roman" w:cs="Times New Roman"/>
          <w:sz w:val="36"/>
          <w:szCs w:val="36"/>
        </w:rPr>
        <w:t xml:space="preserve"> в бюджетных учреждениях, </w:t>
      </w:r>
      <w:r w:rsidR="00440A20">
        <w:rPr>
          <w:rFonts w:ascii="Times New Roman" w:hAnsi="Times New Roman" w:cs="Times New Roman"/>
          <w:sz w:val="36"/>
          <w:szCs w:val="36"/>
        </w:rPr>
        <w:t xml:space="preserve">а также </w:t>
      </w:r>
      <w:r>
        <w:rPr>
          <w:rFonts w:ascii="Times New Roman" w:hAnsi="Times New Roman" w:cs="Times New Roman"/>
          <w:sz w:val="36"/>
          <w:szCs w:val="36"/>
        </w:rPr>
        <w:t>риск возврата неналоговых доходов федерального бюджета лиц</w:t>
      </w:r>
      <w:r w:rsidR="003C6C8B">
        <w:rPr>
          <w:rFonts w:ascii="Times New Roman" w:hAnsi="Times New Roman" w:cs="Times New Roman"/>
          <w:sz w:val="36"/>
          <w:szCs w:val="36"/>
        </w:rPr>
        <w:t>ам, не являвшимся плательщиками.</w:t>
      </w:r>
    </w:p>
    <w:p w:rsidR="00421511" w:rsidRDefault="00421511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F6A1E" w:rsidRDefault="00BF6A1E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BF6A1E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«Минимизация рисков с помощью инструментов казначейского сопровождения»</w:t>
      </w:r>
    </w:p>
    <w:p w:rsidR="007416D9" w:rsidRPr="00BF6A1E" w:rsidRDefault="007416D9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286281" w:rsidRDefault="00286281" w:rsidP="007416D9">
      <w:pPr>
        <w:pStyle w:val="a7"/>
        <w:tabs>
          <w:tab w:val="left" w:pos="567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то же время благодаря использованию всего набора инструментов, имеющихся у Казначейства, удалось </w:t>
      </w:r>
      <w:r w:rsidRPr="00DE23C4">
        <w:rPr>
          <w:rFonts w:ascii="Times New Roman" w:hAnsi="Times New Roman" w:cs="Times New Roman"/>
          <w:b/>
          <w:sz w:val="36"/>
          <w:szCs w:val="36"/>
        </w:rPr>
        <w:t>снизить</w:t>
      </w:r>
      <w:r>
        <w:rPr>
          <w:rFonts w:ascii="Times New Roman" w:hAnsi="Times New Roman" w:cs="Times New Roman"/>
          <w:sz w:val="36"/>
          <w:szCs w:val="36"/>
        </w:rPr>
        <w:t xml:space="preserve"> вероятность возникновения </w:t>
      </w:r>
      <w:r w:rsidR="00DE23C4">
        <w:rPr>
          <w:rFonts w:ascii="Times New Roman" w:hAnsi="Times New Roman" w:cs="Times New Roman"/>
          <w:sz w:val="36"/>
          <w:szCs w:val="36"/>
        </w:rPr>
        <w:t>таких</w:t>
      </w:r>
      <w:r>
        <w:rPr>
          <w:rFonts w:ascii="Times New Roman" w:hAnsi="Times New Roman" w:cs="Times New Roman"/>
          <w:sz w:val="36"/>
          <w:szCs w:val="36"/>
        </w:rPr>
        <w:t xml:space="preserve"> бюджетных рисков</w:t>
      </w:r>
      <w:r w:rsidR="00DE23C4">
        <w:rPr>
          <w:rFonts w:ascii="Times New Roman" w:hAnsi="Times New Roman" w:cs="Times New Roman"/>
          <w:sz w:val="36"/>
          <w:szCs w:val="36"/>
        </w:rPr>
        <w:t>, как:</w:t>
      </w:r>
    </w:p>
    <w:p w:rsidR="009478FA" w:rsidRDefault="009478FA" w:rsidP="007416D9">
      <w:pPr>
        <w:pStyle w:val="a7"/>
        <w:tabs>
          <w:tab w:val="left" w:pos="567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C6372B">
        <w:rPr>
          <w:rFonts w:ascii="Times New Roman" w:hAnsi="Times New Roman" w:cs="Times New Roman"/>
          <w:sz w:val="36"/>
          <w:szCs w:val="36"/>
        </w:rPr>
        <w:t>превышение сумм заключенных государственных контрактов над доведенными государственному заказчику бюджетными ассигнованиями</w:t>
      </w:r>
      <w:r w:rsidR="000A5EE0">
        <w:rPr>
          <w:rFonts w:ascii="Times New Roman" w:hAnsi="Times New Roman" w:cs="Times New Roman"/>
          <w:sz w:val="36"/>
          <w:szCs w:val="36"/>
        </w:rPr>
        <w:t>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237E" w:rsidRDefault="009478FA" w:rsidP="007416D9">
      <w:pPr>
        <w:pStyle w:val="a7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A5EE0">
        <w:rPr>
          <w:rFonts w:ascii="Times New Roman" w:hAnsi="Times New Roman" w:cs="Times New Roman"/>
          <w:sz w:val="36"/>
          <w:szCs w:val="36"/>
        </w:rPr>
        <w:t xml:space="preserve"> </w:t>
      </w:r>
      <w:r w:rsidR="0050237E">
        <w:rPr>
          <w:rFonts w:ascii="Times New Roman" w:hAnsi="Times New Roman" w:cs="Times New Roman"/>
          <w:sz w:val="36"/>
          <w:szCs w:val="36"/>
        </w:rPr>
        <w:t xml:space="preserve">риск увеличения дебиторской задолженности;  </w:t>
      </w:r>
    </w:p>
    <w:p w:rsidR="0050237E" w:rsidRDefault="00DE23C4" w:rsidP="007416D9">
      <w:pPr>
        <w:pStyle w:val="a7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A5EE0">
        <w:rPr>
          <w:rFonts w:ascii="Times New Roman" w:hAnsi="Times New Roman" w:cs="Times New Roman"/>
          <w:sz w:val="36"/>
          <w:szCs w:val="36"/>
        </w:rPr>
        <w:t xml:space="preserve"> </w:t>
      </w:r>
      <w:r w:rsidR="0050237E">
        <w:rPr>
          <w:rFonts w:ascii="Times New Roman" w:hAnsi="Times New Roman" w:cs="Times New Roman"/>
          <w:sz w:val="36"/>
          <w:szCs w:val="36"/>
        </w:rPr>
        <w:t xml:space="preserve">риск превышения уровня </w:t>
      </w:r>
      <w:proofErr w:type="spellStart"/>
      <w:r w:rsidR="0050237E">
        <w:rPr>
          <w:rFonts w:ascii="Times New Roman" w:hAnsi="Times New Roman" w:cs="Times New Roman"/>
          <w:sz w:val="36"/>
          <w:szCs w:val="36"/>
        </w:rPr>
        <w:t>софинансирования</w:t>
      </w:r>
      <w:proofErr w:type="spellEnd"/>
      <w:r w:rsidR="0050237E">
        <w:rPr>
          <w:rFonts w:ascii="Times New Roman" w:hAnsi="Times New Roman" w:cs="Times New Roman"/>
          <w:sz w:val="36"/>
          <w:szCs w:val="36"/>
        </w:rPr>
        <w:t xml:space="preserve"> из федерального бюджета при предоставлении межбюджетных субсидий.</w:t>
      </w:r>
    </w:p>
    <w:p w:rsidR="00BF6A1E" w:rsidRDefault="0050237E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903777">
        <w:rPr>
          <w:rFonts w:ascii="Times New Roman" w:hAnsi="Times New Roman" w:cs="Times New Roman"/>
          <w:sz w:val="36"/>
          <w:szCs w:val="36"/>
        </w:rPr>
        <w:t>Это</w:t>
      </w:r>
      <w:r w:rsidR="00BF6A1E">
        <w:rPr>
          <w:rFonts w:ascii="Times New Roman" w:hAnsi="Times New Roman" w:cs="Times New Roman"/>
          <w:sz w:val="36"/>
          <w:szCs w:val="36"/>
        </w:rPr>
        <w:t>т</w:t>
      </w:r>
      <w:r w:rsidR="00903777">
        <w:rPr>
          <w:rFonts w:ascii="Times New Roman" w:hAnsi="Times New Roman" w:cs="Times New Roman"/>
          <w:sz w:val="36"/>
          <w:szCs w:val="36"/>
        </w:rPr>
        <w:t xml:space="preserve"> результат стал возможен благодаря использованию комплексного интегрированного подхода к решению </w:t>
      </w:r>
      <w:r w:rsidR="00903777" w:rsidRPr="000E55F9">
        <w:rPr>
          <w:rFonts w:ascii="Times New Roman" w:hAnsi="Times New Roman" w:cs="Times New Roman"/>
          <w:b/>
          <w:sz w:val="36"/>
          <w:szCs w:val="36"/>
        </w:rPr>
        <w:t>задач</w:t>
      </w:r>
      <w:r w:rsidR="00903777">
        <w:rPr>
          <w:rFonts w:ascii="Times New Roman" w:hAnsi="Times New Roman" w:cs="Times New Roman"/>
          <w:sz w:val="36"/>
          <w:szCs w:val="36"/>
        </w:rPr>
        <w:t xml:space="preserve"> контроля </w:t>
      </w:r>
      <w:r w:rsidR="000E55F9">
        <w:rPr>
          <w:rFonts w:ascii="Times New Roman" w:hAnsi="Times New Roman" w:cs="Times New Roman"/>
          <w:sz w:val="36"/>
          <w:szCs w:val="36"/>
        </w:rPr>
        <w:t xml:space="preserve">по </w:t>
      </w:r>
      <w:r w:rsidR="000E55F9" w:rsidRPr="000E55F9">
        <w:rPr>
          <w:rFonts w:ascii="Times New Roman" w:hAnsi="Times New Roman" w:cs="Times New Roman"/>
          <w:b/>
          <w:sz w:val="36"/>
          <w:szCs w:val="36"/>
        </w:rPr>
        <w:t>устранению</w:t>
      </w:r>
      <w:r w:rsidR="000E55F9">
        <w:rPr>
          <w:rFonts w:ascii="Times New Roman" w:hAnsi="Times New Roman" w:cs="Times New Roman"/>
          <w:sz w:val="36"/>
          <w:szCs w:val="36"/>
        </w:rPr>
        <w:t xml:space="preserve"> </w:t>
      </w:r>
      <w:r w:rsidR="000E55F9" w:rsidRPr="000E55F9">
        <w:rPr>
          <w:rFonts w:ascii="Times New Roman" w:hAnsi="Times New Roman" w:cs="Times New Roman"/>
          <w:b/>
          <w:sz w:val="36"/>
          <w:szCs w:val="36"/>
        </w:rPr>
        <w:t xml:space="preserve">причин </w:t>
      </w:r>
      <w:r w:rsidR="000E55F9" w:rsidRPr="000E55F9">
        <w:rPr>
          <w:rFonts w:ascii="Times New Roman" w:hAnsi="Times New Roman" w:cs="Times New Roman"/>
          <w:sz w:val="36"/>
          <w:szCs w:val="36"/>
        </w:rPr>
        <w:t>возникновения рисков.</w:t>
      </w:r>
      <w:r w:rsidR="004023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79EF" w:rsidRDefault="00BF6A1E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4023A4">
        <w:rPr>
          <w:rFonts w:ascii="Times New Roman" w:hAnsi="Times New Roman" w:cs="Times New Roman"/>
          <w:sz w:val="36"/>
          <w:szCs w:val="36"/>
        </w:rPr>
        <w:t xml:space="preserve">Был задействован </w:t>
      </w:r>
      <w:r w:rsidR="00DA79EF">
        <w:rPr>
          <w:rFonts w:ascii="Times New Roman" w:hAnsi="Times New Roman" w:cs="Times New Roman"/>
          <w:sz w:val="36"/>
          <w:szCs w:val="36"/>
        </w:rPr>
        <w:t xml:space="preserve">весь имеющийся у Казначейства набор инструментов не только как контролера, но и как бухгалтера, и как оператора </w:t>
      </w:r>
      <w:r w:rsidR="00DA79EF">
        <w:rPr>
          <w:rFonts w:ascii="Times New Roman" w:hAnsi="Times New Roman" w:cs="Times New Roman"/>
          <w:sz w:val="36"/>
          <w:szCs w:val="36"/>
          <w:lang w:val="en-US"/>
        </w:rPr>
        <w:t>IT</w:t>
      </w:r>
      <w:r w:rsidR="00DA79EF">
        <w:rPr>
          <w:rFonts w:ascii="Times New Roman" w:hAnsi="Times New Roman" w:cs="Times New Roman"/>
          <w:sz w:val="36"/>
          <w:szCs w:val="36"/>
        </w:rPr>
        <w:t xml:space="preserve">-систем. Это и </w:t>
      </w:r>
      <w:r w:rsidR="00903777" w:rsidRPr="00BF6A1E">
        <w:rPr>
          <w:rFonts w:ascii="Times New Roman" w:hAnsi="Times New Roman" w:cs="Times New Roman"/>
          <w:b/>
          <w:sz w:val="36"/>
          <w:szCs w:val="36"/>
        </w:rPr>
        <w:t>казначейско</w:t>
      </w:r>
      <w:r w:rsidR="004023A4" w:rsidRPr="00BF6A1E">
        <w:rPr>
          <w:rFonts w:ascii="Times New Roman" w:hAnsi="Times New Roman" w:cs="Times New Roman"/>
          <w:b/>
          <w:sz w:val="36"/>
          <w:szCs w:val="36"/>
        </w:rPr>
        <w:t>е</w:t>
      </w:r>
      <w:r w:rsidR="00903777" w:rsidRPr="00BF6A1E">
        <w:rPr>
          <w:rFonts w:ascii="Times New Roman" w:hAnsi="Times New Roman" w:cs="Times New Roman"/>
          <w:b/>
          <w:sz w:val="36"/>
          <w:szCs w:val="36"/>
        </w:rPr>
        <w:t xml:space="preserve"> сопровождени</w:t>
      </w:r>
      <w:r w:rsidR="004023A4" w:rsidRPr="00BF6A1E">
        <w:rPr>
          <w:rFonts w:ascii="Times New Roman" w:hAnsi="Times New Roman" w:cs="Times New Roman"/>
          <w:b/>
          <w:sz w:val="36"/>
          <w:szCs w:val="36"/>
        </w:rPr>
        <w:t>е</w:t>
      </w:r>
      <w:r w:rsidR="00903777">
        <w:rPr>
          <w:rFonts w:ascii="Times New Roman" w:hAnsi="Times New Roman" w:cs="Times New Roman"/>
          <w:sz w:val="36"/>
          <w:szCs w:val="36"/>
        </w:rPr>
        <w:t>,</w:t>
      </w:r>
      <w:r w:rsidR="00DA79EF">
        <w:rPr>
          <w:rFonts w:ascii="Times New Roman" w:hAnsi="Times New Roman" w:cs="Times New Roman"/>
          <w:sz w:val="36"/>
          <w:szCs w:val="36"/>
        </w:rPr>
        <w:t xml:space="preserve"> и</w:t>
      </w:r>
      <w:r w:rsidR="00903777">
        <w:rPr>
          <w:rFonts w:ascii="Times New Roman" w:hAnsi="Times New Roman" w:cs="Times New Roman"/>
          <w:sz w:val="36"/>
          <w:szCs w:val="36"/>
        </w:rPr>
        <w:t xml:space="preserve"> предоставлени</w:t>
      </w:r>
      <w:r w:rsidR="004023A4">
        <w:rPr>
          <w:rFonts w:ascii="Times New Roman" w:hAnsi="Times New Roman" w:cs="Times New Roman"/>
          <w:sz w:val="36"/>
          <w:szCs w:val="36"/>
        </w:rPr>
        <w:t>е</w:t>
      </w:r>
      <w:r w:rsidR="00903777">
        <w:rPr>
          <w:rFonts w:ascii="Times New Roman" w:hAnsi="Times New Roman" w:cs="Times New Roman"/>
          <w:sz w:val="36"/>
          <w:szCs w:val="36"/>
        </w:rPr>
        <w:t xml:space="preserve"> средств </w:t>
      </w:r>
      <w:r w:rsidR="00903777" w:rsidRPr="00BF6A1E">
        <w:rPr>
          <w:rFonts w:ascii="Times New Roman" w:hAnsi="Times New Roman" w:cs="Times New Roman"/>
          <w:b/>
          <w:sz w:val="36"/>
          <w:szCs w:val="36"/>
        </w:rPr>
        <w:t>«под потребность»</w:t>
      </w:r>
      <w:r w:rsidR="004023A4">
        <w:rPr>
          <w:rFonts w:ascii="Times New Roman" w:hAnsi="Times New Roman" w:cs="Times New Roman"/>
          <w:sz w:val="36"/>
          <w:szCs w:val="36"/>
        </w:rPr>
        <w:t xml:space="preserve">, </w:t>
      </w:r>
      <w:r w:rsidR="00DA79EF">
        <w:rPr>
          <w:rFonts w:ascii="Times New Roman" w:hAnsi="Times New Roman" w:cs="Times New Roman"/>
          <w:sz w:val="36"/>
          <w:szCs w:val="36"/>
        </w:rPr>
        <w:t xml:space="preserve">и </w:t>
      </w:r>
      <w:r w:rsidR="00903777">
        <w:rPr>
          <w:rFonts w:ascii="Times New Roman" w:hAnsi="Times New Roman" w:cs="Times New Roman"/>
          <w:sz w:val="36"/>
          <w:szCs w:val="36"/>
        </w:rPr>
        <w:t>технологическ</w:t>
      </w:r>
      <w:r w:rsidR="004023A4">
        <w:rPr>
          <w:rFonts w:ascii="Times New Roman" w:hAnsi="Times New Roman" w:cs="Times New Roman"/>
          <w:sz w:val="36"/>
          <w:szCs w:val="36"/>
        </w:rPr>
        <w:t>ие</w:t>
      </w:r>
      <w:r w:rsidR="00903777">
        <w:rPr>
          <w:rFonts w:ascii="Times New Roman" w:hAnsi="Times New Roman" w:cs="Times New Roman"/>
          <w:sz w:val="36"/>
          <w:szCs w:val="36"/>
        </w:rPr>
        <w:t xml:space="preserve"> решени</w:t>
      </w:r>
      <w:r w:rsidR="004023A4">
        <w:rPr>
          <w:rFonts w:ascii="Times New Roman" w:hAnsi="Times New Roman" w:cs="Times New Roman"/>
          <w:sz w:val="36"/>
          <w:szCs w:val="36"/>
        </w:rPr>
        <w:t>я</w:t>
      </w:r>
      <w:r w:rsidR="00903777">
        <w:rPr>
          <w:rFonts w:ascii="Times New Roman" w:hAnsi="Times New Roman" w:cs="Times New Roman"/>
          <w:sz w:val="36"/>
          <w:szCs w:val="36"/>
        </w:rPr>
        <w:t xml:space="preserve"> в информационных системах, </w:t>
      </w:r>
      <w:r w:rsidR="0050237E">
        <w:rPr>
          <w:rFonts w:ascii="Times New Roman" w:hAnsi="Times New Roman" w:cs="Times New Roman"/>
          <w:sz w:val="36"/>
          <w:szCs w:val="36"/>
        </w:rPr>
        <w:t xml:space="preserve">при котором </w:t>
      </w:r>
      <w:r w:rsidR="00DA79EF">
        <w:rPr>
          <w:rFonts w:ascii="Times New Roman" w:hAnsi="Times New Roman" w:cs="Times New Roman"/>
          <w:sz w:val="36"/>
          <w:szCs w:val="36"/>
        </w:rPr>
        <w:t xml:space="preserve">отсутствует </w:t>
      </w:r>
      <w:r w:rsidR="0050237E" w:rsidRPr="00BF6A1E">
        <w:rPr>
          <w:rFonts w:ascii="Times New Roman" w:hAnsi="Times New Roman" w:cs="Times New Roman"/>
          <w:b/>
          <w:sz w:val="36"/>
          <w:szCs w:val="36"/>
        </w:rPr>
        <w:t>сама возможность</w:t>
      </w:r>
      <w:r w:rsidR="0050237E">
        <w:rPr>
          <w:rFonts w:ascii="Times New Roman" w:hAnsi="Times New Roman" w:cs="Times New Roman"/>
          <w:sz w:val="36"/>
          <w:szCs w:val="36"/>
        </w:rPr>
        <w:t xml:space="preserve"> совершать нарушения </w:t>
      </w:r>
    </w:p>
    <w:p w:rsidR="0050237E" w:rsidRDefault="003D1A44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4260FF">
        <w:rPr>
          <w:rFonts w:ascii="Times New Roman" w:hAnsi="Times New Roman" w:cs="Times New Roman"/>
          <w:sz w:val="36"/>
          <w:szCs w:val="36"/>
        </w:rPr>
        <w:t>Такой же комплексный подход необходимо использовать для снижения вероятности совершения бюджетных нарушений</w:t>
      </w:r>
      <w:r w:rsidR="00574C18">
        <w:rPr>
          <w:rFonts w:ascii="Times New Roman" w:hAnsi="Times New Roman" w:cs="Times New Roman"/>
          <w:sz w:val="36"/>
          <w:szCs w:val="36"/>
        </w:rPr>
        <w:t xml:space="preserve"> с высокой степенью значимости</w:t>
      </w:r>
      <w:r w:rsidR="004260FF">
        <w:rPr>
          <w:rFonts w:ascii="Times New Roman" w:hAnsi="Times New Roman" w:cs="Times New Roman"/>
          <w:sz w:val="36"/>
          <w:szCs w:val="36"/>
        </w:rPr>
        <w:t>.</w:t>
      </w:r>
    </w:p>
    <w:p w:rsidR="00421511" w:rsidRDefault="0050237E" w:rsidP="007416D9">
      <w:pPr>
        <w:tabs>
          <w:tab w:val="left" w:pos="426"/>
        </w:tabs>
        <w:spacing w:after="0" w:line="36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413CE" w:rsidRDefault="00BF6A1E" w:rsidP="007416D9">
      <w:pPr>
        <w:tabs>
          <w:tab w:val="left" w:pos="426"/>
        </w:tabs>
        <w:spacing w:after="0" w:line="360" w:lineRule="atLeast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 w:rsidR="009D228A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Казначейское сопровождение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7416D9" w:rsidRDefault="007416D9" w:rsidP="007416D9">
      <w:pPr>
        <w:tabs>
          <w:tab w:val="left" w:pos="426"/>
        </w:tabs>
        <w:spacing w:after="0" w:line="360" w:lineRule="atLeast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C5322D" w:rsidRPr="00C5322D" w:rsidRDefault="00870C28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Одним из </w:t>
      </w:r>
      <w:r w:rsidR="00421511">
        <w:rPr>
          <w:rFonts w:ascii="Times New Roman" w:hAnsi="Times New Roman" w:cs="Times New Roman"/>
          <w:sz w:val="36"/>
          <w:szCs w:val="36"/>
        </w:rPr>
        <w:t>успешных</w:t>
      </w:r>
      <w:r>
        <w:rPr>
          <w:rFonts w:ascii="Times New Roman" w:hAnsi="Times New Roman" w:cs="Times New Roman"/>
          <w:sz w:val="36"/>
          <w:szCs w:val="36"/>
        </w:rPr>
        <w:t xml:space="preserve"> инструментов</w:t>
      </w:r>
      <w:r w:rsidR="00421511">
        <w:rPr>
          <w:rFonts w:ascii="Times New Roman" w:hAnsi="Times New Roman" w:cs="Times New Roman"/>
          <w:sz w:val="36"/>
          <w:szCs w:val="36"/>
        </w:rPr>
        <w:t xml:space="preserve"> управления рисками</w:t>
      </w:r>
      <w:r>
        <w:rPr>
          <w:rFonts w:ascii="Times New Roman" w:hAnsi="Times New Roman" w:cs="Times New Roman"/>
          <w:sz w:val="36"/>
          <w:szCs w:val="36"/>
        </w:rPr>
        <w:t>, который мы</w:t>
      </w:r>
      <w:r w:rsidR="008E6C1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внедрили </w:t>
      </w:r>
      <w:r w:rsidR="008E6C16">
        <w:rPr>
          <w:rFonts w:ascii="Times New Roman" w:hAnsi="Times New Roman" w:cs="Times New Roman"/>
          <w:sz w:val="36"/>
          <w:szCs w:val="36"/>
        </w:rPr>
        <w:t xml:space="preserve">в </w:t>
      </w:r>
      <w:r w:rsidR="00C5322D" w:rsidRPr="00C5322D">
        <w:rPr>
          <w:rFonts w:ascii="Times New Roman" w:hAnsi="Times New Roman" w:cs="Times New Roman"/>
          <w:sz w:val="36"/>
          <w:szCs w:val="36"/>
        </w:rPr>
        <w:t>прошлом году</w:t>
      </w:r>
      <w:r>
        <w:rPr>
          <w:rFonts w:ascii="Times New Roman" w:hAnsi="Times New Roman" w:cs="Times New Roman"/>
          <w:sz w:val="36"/>
          <w:szCs w:val="36"/>
        </w:rPr>
        <w:t>,</w:t>
      </w:r>
      <w:r w:rsidR="00C5322D" w:rsidRPr="00C5322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стал</w:t>
      </w:r>
      <w:r w:rsidR="00C5322D">
        <w:rPr>
          <w:rFonts w:ascii="Times New Roman" w:hAnsi="Times New Roman" w:cs="Times New Roman"/>
          <w:sz w:val="36"/>
          <w:szCs w:val="36"/>
        </w:rPr>
        <w:t xml:space="preserve"> механизм </w:t>
      </w:r>
      <w:r w:rsidR="00C5322D" w:rsidRPr="001B76E0">
        <w:rPr>
          <w:rFonts w:ascii="Times New Roman" w:hAnsi="Times New Roman" w:cs="Times New Roman"/>
          <w:b/>
          <w:sz w:val="36"/>
          <w:szCs w:val="36"/>
        </w:rPr>
        <w:t>казначейского сопровождения</w:t>
      </w:r>
      <w:r w:rsidR="00C5322D">
        <w:rPr>
          <w:rFonts w:ascii="Times New Roman" w:hAnsi="Times New Roman" w:cs="Times New Roman"/>
          <w:sz w:val="36"/>
          <w:szCs w:val="36"/>
        </w:rPr>
        <w:t>.</w:t>
      </w:r>
    </w:p>
    <w:p w:rsidR="007262DE" w:rsidRDefault="00870C28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Среди </w:t>
      </w:r>
      <w:r w:rsidR="007262DE" w:rsidRPr="007262DE">
        <w:rPr>
          <w:rFonts w:ascii="Times New Roman" w:hAnsi="Times New Roman" w:cs="Times New Roman"/>
          <w:sz w:val="36"/>
          <w:szCs w:val="36"/>
        </w:rPr>
        <w:t xml:space="preserve">основных причин </w:t>
      </w:r>
      <w:r w:rsidR="00FE050B">
        <w:rPr>
          <w:rFonts w:ascii="Times New Roman" w:hAnsi="Times New Roman" w:cs="Times New Roman"/>
          <w:sz w:val="36"/>
          <w:szCs w:val="36"/>
        </w:rPr>
        <w:t xml:space="preserve">его </w:t>
      </w:r>
      <w:r w:rsidR="004C30F6">
        <w:rPr>
          <w:rFonts w:ascii="Times New Roman" w:hAnsi="Times New Roman" w:cs="Times New Roman"/>
          <w:sz w:val="36"/>
          <w:szCs w:val="36"/>
        </w:rPr>
        <w:t xml:space="preserve">применения </w:t>
      </w:r>
      <w:r>
        <w:rPr>
          <w:rFonts w:ascii="Times New Roman" w:hAnsi="Times New Roman" w:cs="Times New Roman"/>
          <w:sz w:val="36"/>
          <w:szCs w:val="36"/>
        </w:rPr>
        <w:t xml:space="preserve">был </w:t>
      </w:r>
      <w:r w:rsidR="007262DE" w:rsidRPr="007262DE">
        <w:rPr>
          <w:rFonts w:ascii="Times New Roman" w:hAnsi="Times New Roman" w:cs="Times New Roman"/>
          <w:sz w:val="36"/>
          <w:szCs w:val="36"/>
        </w:rPr>
        <w:t xml:space="preserve">значительный объем бюджетного авансирования, который способствовал образованию </w:t>
      </w:r>
      <w:r w:rsidR="000D38D4">
        <w:rPr>
          <w:rFonts w:ascii="Times New Roman" w:hAnsi="Times New Roman" w:cs="Times New Roman"/>
          <w:sz w:val="36"/>
          <w:szCs w:val="36"/>
        </w:rPr>
        <w:t>в 2015 году</w:t>
      </w:r>
      <w:r w:rsidR="000D38D4" w:rsidRPr="007262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262DE" w:rsidRPr="001B76E0">
        <w:rPr>
          <w:rFonts w:ascii="Times New Roman" w:hAnsi="Times New Roman" w:cs="Times New Roman"/>
          <w:b/>
          <w:sz w:val="36"/>
          <w:szCs w:val="36"/>
        </w:rPr>
        <w:t>четырехтриллионной</w:t>
      </w:r>
      <w:proofErr w:type="spellEnd"/>
      <w:r w:rsidR="007262DE" w:rsidRPr="007262DE">
        <w:rPr>
          <w:rFonts w:ascii="Times New Roman" w:hAnsi="Times New Roman" w:cs="Times New Roman"/>
          <w:sz w:val="36"/>
          <w:szCs w:val="36"/>
        </w:rPr>
        <w:t xml:space="preserve"> дебиторской задолженности.</w:t>
      </w:r>
    </w:p>
    <w:p w:rsidR="008D1553" w:rsidRPr="00AE4C47" w:rsidRDefault="0090075E" w:rsidP="007416D9">
      <w:pPr>
        <w:pStyle w:val="a7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E4C47">
        <w:rPr>
          <w:rFonts w:ascii="Times New Roman" w:hAnsi="Times New Roman" w:cs="Times New Roman"/>
          <w:sz w:val="36"/>
          <w:szCs w:val="36"/>
        </w:rPr>
        <w:t>Благодаря казначейскому сопровождению удалось</w:t>
      </w:r>
      <w:r w:rsidR="00870C28" w:rsidRPr="00AE4C47">
        <w:rPr>
          <w:rFonts w:ascii="Times New Roman" w:hAnsi="Times New Roman" w:cs="Times New Roman"/>
          <w:sz w:val="36"/>
          <w:szCs w:val="36"/>
        </w:rPr>
        <w:t xml:space="preserve"> снизить уровень дебиторской задолженности</w:t>
      </w:r>
      <w:r w:rsidR="005A3EF1" w:rsidRPr="00AE4C47">
        <w:rPr>
          <w:rFonts w:ascii="Times New Roman" w:hAnsi="Times New Roman" w:cs="Times New Roman"/>
          <w:sz w:val="36"/>
          <w:szCs w:val="36"/>
        </w:rPr>
        <w:t xml:space="preserve"> </w:t>
      </w:r>
      <w:r w:rsidR="00870C28" w:rsidRPr="00AE4C47">
        <w:rPr>
          <w:rFonts w:ascii="Times New Roman" w:hAnsi="Times New Roman" w:cs="Times New Roman"/>
          <w:sz w:val="36"/>
          <w:szCs w:val="36"/>
        </w:rPr>
        <w:t>по авансам по государственным контрактам</w:t>
      </w:r>
      <w:r w:rsidR="005634F8" w:rsidRPr="00AE4C47">
        <w:rPr>
          <w:rFonts w:ascii="Times New Roman" w:hAnsi="Times New Roman" w:cs="Times New Roman"/>
          <w:sz w:val="36"/>
          <w:szCs w:val="36"/>
        </w:rPr>
        <w:t xml:space="preserve"> </w:t>
      </w:r>
      <w:r w:rsidR="00870C28" w:rsidRPr="00AE4C47">
        <w:rPr>
          <w:rFonts w:ascii="Times New Roman" w:hAnsi="Times New Roman" w:cs="Times New Roman"/>
          <w:sz w:val="36"/>
          <w:szCs w:val="36"/>
        </w:rPr>
        <w:t xml:space="preserve">на </w:t>
      </w:r>
      <w:r w:rsidR="00870C28" w:rsidRPr="00AE4C47">
        <w:rPr>
          <w:rFonts w:ascii="Times New Roman" w:hAnsi="Times New Roman" w:cs="Times New Roman"/>
          <w:b/>
          <w:sz w:val="36"/>
          <w:szCs w:val="36"/>
        </w:rPr>
        <w:t>8 %</w:t>
      </w:r>
      <w:r w:rsidR="009A197B" w:rsidRPr="00AE4C47">
        <w:rPr>
          <w:rFonts w:ascii="Times New Roman" w:hAnsi="Times New Roman" w:cs="Times New Roman"/>
          <w:b/>
          <w:sz w:val="36"/>
          <w:szCs w:val="36"/>
        </w:rPr>
        <w:t xml:space="preserve"> (за исключением Минобороны России)</w:t>
      </w:r>
      <w:r w:rsidR="00924301" w:rsidRPr="00AE4C47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5A3EF1" w:rsidRDefault="008D1553" w:rsidP="007416D9">
      <w:pPr>
        <w:pStyle w:val="a7"/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E0753">
        <w:rPr>
          <w:rFonts w:ascii="Times New Roman" w:hAnsi="Times New Roman" w:cs="Times New Roman"/>
          <w:sz w:val="36"/>
          <w:szCs w:val="36"/>
        </w:rPr>
        <w:t>А по</w:t>
      </w:r>
      <w:r w:rsidR="00774EC7">
        <w:rPr>
          <w:rFonts w:ascii="Times New Roman" w:hAnsi="Times New Roman" w:cs="Times New Roman"/>
          <w:sz w:val="36"/>
          <w:szCs w:val="36"/>
        </w:rPr>
        <w:t xml:space="preserve"> отдельным главным распорядителям размер дебиторской задолженности по авансам</w:t>
      </w:r>
      <w:r w:rsidR="007E0753">
        <w:rPr>
          <w:rFonts w:ascii="Times New Roman" w:hAnsi="Times New Roman" w:cs="Times New Roman"/>
          <w:sz w:val="36"/>
          <w:szCs w:val="36"/>
        </w:rPr>
        <w:t xml:space="preserve"> </w:t>
      </w:r>
      <w:r w:rsidR="00AE4C47">
        <w:rPr>
          <w:rFonts w:ascii="Times New Roman" w:hAnsi="Times New Roman" w:cs="Times New Roman"/>
          <w:sz w:val="36"/>
          <w:szCs w:val="36"/>
        </w:rPr>
        <w:t xml:space="preserve">уменьшился </w:t>
      </w:r>
      <w:r w:rsidR="007E0753">
        <w:rPr>
          <w:rFonts w:ascii="Times New Roman" w:hAnsi="Times New Roman" w:cs="Times New Roman"/>
          <w:sz w:val="36"/>
          <w:szCs w:val="36"/>
        </w:rPr>
        <w:t>значительно</w:t>
      </w:r>
      <w:r w:rsidR="00774EC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63E56" w:rsidRPr="00774EC7" w:rsidRDefault="005A3EF1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74EC7">
        <w:rPr>
          <w:rFonts w:ascii="Times New Roman" w:hAnsi="Times New Roman" w:cs="Times New Roman"/>
          <w:sz w:val="36"/>
          <w:szCs w:val="36"/>
        </w:rPr>
        <w:t xml:space="preserve">Так, </w:t>
      </w:r>
      <w:r w:rsidR="00AE4C47">
        <w:rPr>
          <w:rFonts w:ascii="Times New Roman" w:hAnsi="Times New Roman" w:cs="Times New Roman"/>
          <w:sz w:val="36"/>
          <w:szCs w:val="36"/>
        </w:rPr>
        <w:t xml:space="preserve">у </w:t>
      </w:r>
      <w:proofErr w:type="spellStart"/>
      <w:r w:rsidR="00924301" w:rsidRPr="00774EC7">
        <w:rPr>
          <w:rFonts w:ascii="Times New Roman" w:hAnsi="Times New Roman" w:cs="Times New Roman"/>
          <w:sz w:val="36"/>
          <w:szCs w:val="36"/>
        </w:rPr>
        <w:t>Минпрпромторг</w:t>
      </w:r>
      <w:r w:rsidR="00AE4C47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924301" w:rsidRPr="00774EC7">
        <w:rPr>
          <w:rFonts w:ascii="Times New Roman" w:hAnsi="Times New Roman" w:cs="Times New Roman"/>
          <w:sz w:val="36"/>
          <w:szCs w:val="36"/>
        </w:rPr>
        <w:t xml:space="preserve"> </w:t>
      </w:r>
      <w:r w:rsidR="00AE4C47">
        <w:rPr>
          <w:rFonts w:ascii="Times New Roman" w:hAnsi="Times New Roman" w:cs="Times New Roman"/>
          <w:sz w:val="36"/>
          <w:szCs w:val="36"/>
        </w:rPr>
        <w:t>-</w:t>
      </w:r>
      <w:r w:rsidR="00383D9F" w:rsidRPr="00774EC7">
        <w:rPr>
          <w:rFonts w:ascii="Times New Roman" w:hAnsi="Times New Roman" w:cs="Times New Roman"/>
          <w:sz w:val="36"/>
          <w:szCs w:val="36"/>
        </w:rPr>
        <w:t xml:space="preserve"> </w:t>
      </w:r>
      <w:r w:rsidR="00924301" w:rsidRPr="00774EC7">
        <w:rPr>
          <w:rFonts w:ascii="Times New Roman" w:hAnsi="Times New Roman" w:cs="Times New Roman"/>
          <w:sz w:val="36"/>
          <w:szCs w:val="36"/>
        </w:rPr>
        <w:t xml:space="preserve">на </w:t>
      </w:r>
      <w:r w:rsidR="00924301" w:rsidRPr="0030281B">
        <w:rPr>
          <w:rFonts w:ascii="Times New Roman" w:hAnsi="Times New Roman" w:cs="Times New Roman"/>
          <w:b/>
          <w:sz w:val="36"/>
          <w:szCs w:val="36"/>
        </w:rPr>
        <w:t>24%</w:t>
      </w:r>
      <w:r w:rsidR="00924301" w:rsidRPr="00774EC7">
        <w:rPr>
          <w:rFonts w:ascii="Times New Roman" w:hAnsi="Times New Roman" w:cs="Times New Roman"/>
          <w:sz w:val="36"/>
          <w:szCs w:val="36"/>
        </w:rPr>
        <w:t xml:space="preserve">, </w:t>
      </w:r>
      <w:r w:rsidR="00AE4C47">
        <w:rPr>
          <w:rFonts w:ascii="Times New Roman" w:hAnsi="Times New Roman" w:cs="Times New Roman"/>
          <w:sz w:val="36"/>
          <w:szCs w:val="36"/>
        </w:rPr>
        <w:t xml:space="preserve">у Государственной корпорации </w:t>
      </w:r>
      <w:r w:rsidR="00924301" w:rsidRPr="00774EC7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924301" w:rsidRPr="00774EC7">
        <w:rPr>
          <w:rFonts w:ascii="Times New Roman" w:hAnsi="Times New Roman" w:cs="Times New Roman"/>
          <w:sz w:val="36"/>
          <w:szCs w:val="36"/>
        </w:rPr>
        <w:t>Росатом</w:t>
      </w:r>
      <w:proofErr w:type="spellEnd"/>
      <w:r w:rsidR="00924301" w:rsidRPr="00774EC7">
        <w:rPr>
          <w:rFonts w:ascii="Times New Roman" w:hAnsi="Times New Roman" w:cs="Times New Roman"/>
          <w:sz w:val="36"/>
          <w:szCs w:val="36"/>
        </w:rPr>
        <w:t xml:space="preserve">» - на </w:t>
      </w:r>
      <w:r w:rsidR="0030281B" w:rsidRPr="0030281B">
        <w:rPr>
          <w:rFonts w:ascii="Times New Roman" w:hAnsi="Times New Roman" w:cs="Times New Roman"/>
          <w:b/>
          <w:sz w:val="36"/>
          <w:szCs w:val="36"/>
        </w:rPr>
        <w:t>10</w:t>
      </w:r>
      <w:r w:rsidR="00924301" w:rsidRPr="0030281B">
        <w:rPr>
          <w:rFonts w:ascii="Times New Roman" w:hAnsi="Times New Roman" w:cs="Times New Roman"/>
          <w:b/>
          <w:sz w:val="36"/>
          <w:szCs w:val="36"/>
        </w:rPr>
        <w:t xml:space="preserve"> %</w:t>
      </w:r>
      <w:r w:rsidR="00924301" w:rsidRPr="00774EC7">
        <w:rPr>
          <w:rFonts w:ascii="Times New Roman" w:hAnsi="Times New Roman" w:cs="Times New Roman"/>
          <w:sz w:val="36"/>
          <w:szCs w:val="36"/>
        </w:rPr>
        <w:t xml:space="preserve">, </w:t>
      </w:r>
      <w:r w:rsidR="00AE4C47">
        <w:rPr>
          <w:rFonts w:ascii="Times New Roman" w:hAnsi="Times New Roman" w:cs="Times New Roman"/>
          <w:sz w:val="36"/>
          <w:szCs w:val="36"/>
        </w:rPr>
        <w:t>у Минстроя</w:t>
      </w:r>
      <w:r w:rsidR="00924301" w:rsidRPr="00774EC7">
        <w:rPr>
          <w:rFonts w:ascii="Times New Roman" w:hAnsi="Times New Roman" w:cs="Times New Roman"/>
          <w:sz w:val="36"/>
          <w:szCs w:val="36"/>
        </w:rPr>
        <w:t xml:space="preserve"> России</w:t>
      </w:r>
      <w:r w:rsidR="00383D9F" w:rsidRPr="00774EC7">
        <w:rPr>
          <w:rFonts w:ascii="Times New Roman" w:hAnsi="Times New Roman" w:cs="Times New Roman"/>
          <w:sz w:val="36"/>
          <w:szCs w:val="36"/>
        </w:rPr>
        <w:t xml:space="preserve"> </w:t>
      </w:r>
      <w:r w:rsidR="00924301" w:rsidRPr="00774EC7">
        <w:rPr>
          <w:rFonts w:ascii="Times New Roman" w:hAnsi="Times New Roman" w:cs="Times New Roman"/>
          <w:sz w:val="36"/>
          <w:szCs w:val="36"/>
        </w:rPr>
        <w:t xml:space="preserve">- на </w:t>
      </w:r>
      <w:r w:rsidR="00924301" w:rsidRPr="0030281B">
        <w:rPr>
          <w:rFonts w:ascii="Times New Roman" w:hAnsi="Times New Roman" w:cs="Times New Roman"/>
          <w:b/>
          <w:sz w:val="36"/>
          <w:szCs w:val="36"/>
        </w:rPr>
        <w:t>36 %</w:t>
      </w:r>
      <w:r w:rsidR="00383D9F" w:rsidRPr="00774EC7">
        <w:rPr>
          <w:rFonts w:ascii="Times New Roman" w:hAnsi="Times New Roman" w:cs="Times New Roman"/>
          <w:sz w:val="36"/>
          <w:szCs w:val="36"/>
        </w:rPr>
        <w:t>.</w:t>
      </w:r>
    </w:p>
    <w:p w:rsidR="00383D9F" w:rsidRDefault="0090075E" w:rsidP="007416D9">
      <w:pPr>
        <w:pStyle w:val="a7"/>
        <w:tabs>
          <w:tab w:val="left" w:pos="0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Также на </w:t>
      </w:r>
      <w:r w:rsidRPr="001B76E0">
        <w:rPr>
          <w:rFonts w:ascii="Times New Roman" w:hAnsi="Times New Roman" w:cs="Times New Roman"/>
          <w:b/>
          <w:sz w:val="36"/>
          <w:szCs w:val="36"/>
        </w:rPr>
        <w:t>9%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уменьшилась д</w:t>
      </w:r>
      <w:r w:rsidR="005A3EF1">
        <w:rPr>
          <w:rFonts w:ascii="Times New Roman" w:hAnsi="Times New Roman" w:cs="Times New Roman"/>
          <w:sz w:val="36"/>
          <w:szCs w:val="36"/>
        </w:rPr>
        <w:t xml:space="preserve">ебиторская задолженность </w:t>
      </w:r>
      <w:r w:rsidR="00870C28">
        <w:rPr>
          <w:rFonts w:ascii="Times New Roman" w:hAnsi="Times New Roman" w:cs="Times New Roman"/>
          <w:sz w:val="36"/>
          <w:szCs w:val="36"/>
        </w:rPr>
        <w:t>по субсидиям юридическим лицам</w:t>
      </w:r>
      <w:r w:rsidR="00AA6C04">
        <w:rPr>
          <w:rFonts w:ascii="Times New Roman" w:hAnsi="Times New Roman" w:cs="Times New Roman"/>
          <w:sz w:val="36"/>
          <w:szCs w:val="36"/>
        </w:rPr>
        <w:t>.</w:t>
      </w:r>
      <w:r w:rsidR="00924301" w:rsidRPr="009243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D1553" w:rsidRDefault="008D1553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104D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58104D">
        <w:rPr>
          <w:rFonts w:ascii="Times New Roman" w:hAnsi="Times New Roman" w:cs="Times New Roman"/>
          <w:i/>
          <w:sz w:val="28"/>
          <w:szCs w:val="28"/>
        </w:rPr>
        <w:t>:</w:t>
      </w:r>
      <w:r w:rsidRPr="0058104D">
        <w:rPr>
          <w:rFonts w:ascii="Times New Roman" w:hAnsi="Times New Roman" w:cs="Times New Roman"/>
          <w:sz w:val="28"/>
          <w:szCs w:val="28"/>
        </w:rPr>
        <w:t xml:space="preserve"> </w:t>
      </w:r>
      <w:r w:rsidRPr="0058104D">
        <w:rPr>
          <w:rFonts w:ascii="Times New Roman" w:hAnsi="Times New Roman" w:cs="Times New Roman"/>
          <w:i/>
          <w:sz w:val="28"/>
          <w:szCs w:val="28"/>
        </w:rPr>
        <w:t xml:space="preserve">на 01.01.2013 остатки целевых средств на счетах бюджетов субъектов Российской Федерации составляли 242,6 млрд. руб., а на 01.01.2017.- 6,0 млрд. руб. </w:t>
      </w:r>
    </w:p>
    <w:p w:rsidR="004F5A51" w:rsidRDefault="004F5A51" w:rsidP="007416D9">
      <w:pPr>
        <w:pStyle w:val="a7"/>
        <w:tabs>
          <w:tab w:val="left" w:pos="993"/>
          <w:tab w:val="left" w:pos="2835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того, применение механизма казначейского сопровождения позволило сэкономить бюджетные ассигнования по межбюджетным трансфертам </w:t>
      </w:r>
      <w:r w:rsidR="008623F9">
        <w:rPr>
          <w:rFonts w:ascii="Times New Roman" w:hAnsi="Times New Roman" w:cs="Times New Roman"/>
          <w:sz w:val="36"/>
          <w:szCs w:val="36"/>
        </w:rPr>
        <w:t xml:space="preserve">в размере </w:t>
      </w:r>
      <w:r w:rsidR="008623F9" w:rsidRPr="004F5A51">
        <w:rPr>
          <w:rFonts w:ascii="Times New Roman" w:hAnsi="Times New Roman" w:cs="Times New Roman"/>
          <w:b/>
          <w:sz w:val="36"/>
          <w:szCs w:val="36"/>
        </w:rPr>
        <w:t>22,9</w:t>
      </w:r>
      <w:r w:rsidR="008623F9">
        <w:rPr>
          <w:rFonts w:ascii="Times New Roman" w:hAnsi="Times New Roman" w:cs="Times New Roman"/>
          <w:sz w:val="36"/>
          <w:szCs w:val="36"/>
        </w:rPr>
        <w:t xml:space="preserve"> млрд. руб.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4F5A51">
        <w:rPr>
          <w:rFonts w:ascii="Times New Roman" w:hAnsi="Times New Roman" w:cs="Times New Roman"/>
          <w:b/>
          <w:sz w:val="36"/>
          <w:szCs w:val="36"/>
        </w:rPr>
        <w:t>12,5</w:t>
      </w:r>
      <w:r>
        <w:rPr>
          <w:rFonts w:ascii="Times New Roman" w:hAnsi="Times New Roman" w:cs="Times New Roman"/>
          <w:sz w:val="36"/>
          <w:szCs w:val="36"/>
        </w:rPr>
        <w:t xml:space="preserve"> млрд. руб. на предоставление субсидий юридическим лицам. </w:t>
      </w:r>
    </w:p>
    <w:p w:rsidR="009A6240" w:rsidRDefault="004F5A51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</w:t>
      </w:r>
      <w:r w:rsidR="0000682C">
        <w:rPr>
          <w:rFonts w:ascii="Times New Roman" w:hAnsi="Times New Roman" w:cs="Times New Roman"/>
          <w:sz w:val="36"/>
          <w:szCs w:val="36"/>
        </w:rPr>
        <w:t>без казначейского сопровождения эти средства</w:t>
      </w:r>
      <w:r w:rsidR="00C82B1B">
        <w:rPr>
          <w:rFonts w:ascii="Times New Roman" w:hAnsi="Times New Roman" w:cs="Times New Roman"/>
          <w:sz w:val="36"/>
          <w:szCs w:val="36"/>
        </w:rPr>
        <w:t xml:space="preserve"> были бы </w:t>
      </w:r>
      <w:r w:rsidR="0058452E" w:rsidRPr="002F762A">
        <w:rPr>
          <w:rFonts w:ascii="Times New Roman" w:hAnsi="Times New Roman" w:cs="Times New Roman"/>
          <w:b/>
          <w:sz w:val="36"/>
          <w:szCs w:val="36"/>
        </w:rPr>
        <w:t>перечисл</w:t>
      </w:r>
      <w:r w:rsidR="00C82B1B" w:rsidRPr="002F762A">
        <w:rPr>
          <w:rFonts w:ascii="Times New Roman" w:hAnsi="Times New Roman" w:cs="Times New Roman"/>
          <w:b/>
          <w:sz w:val="36"/>
          <w:szCs w:val="36"/>
        </w:rPr>
        <w:t>ены</w:t>
      </w:r>
      <w:r>
        <w:rPr>
          <w:rFonts w:ascii="Times New Roman" w:hAnsi="Times New Roman" w:cs="Times New Roman"/>
          <w:sz w:val="36"/>
          <w:szCs w:val="36"/>
        </w:rPr>
        <w:t xml:space="preserve"> на счета региональных бюджетов и  юридически</w:t>
      </w:r>
      <w:r w:rsidR="0058452E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 xml:space="preserve"> лиц.</w:t>
      </w:r>
    </w:p>
    <w:p w:rsidR="004F5A51" w:rsidRDefault="00970D9E" w:rsidP="007416D9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70D9E">
        <w:rPr>
          <w:rFonts w:ascii="Times New Roman" w:hAnsi="Times New Roman" w:cs="Times New Roman"/>
          <w:b/>
          <w:sz w:val="36"/>
          <w:szCs w:val="36"/>
        </w:rPr>
        <w:t>Коллеги</w:t>
      </w:r>
      <w:r>
        <w:rPr>
          <w:rFonts w:ascii="Times New Roman" w:hAnsi="Times New Roman" w:cs="Times New Roman"/>
          <w:sz w:val="36"/>
          <w:szCs w:val="36"/>
        </w:rPr>
        <w:t xml:space="preserve">, а </w:t>
      </w:r>
      <w:r w:rsidRPr="00970D9E">
        <w:rPr>
          <w:rFonts w:ascii="Times New Roman" w:hAnsi="Times New Roman" w:cs="Times New Roman"/>
          <w:b/>
          <w:sz w:val="36"/>
          <w:szCs w:val="36"/>
        </w:rPr>
        <w:t>в</w:t>
      </w:r>
      <w:r w:rsidR="0036075D" w:rsidRPr="00970D9E">
        <w:rPr>
          <w:rFonts w:ascii="Times New Roman" w:hAnsi="Times New Roman" w:cs="Times New Roman"/>
          <w:b/>
          <w:sz w:val="36"/>
          <w:szCs w:val="36"/>
        </w:rPr>
        <w:t xml:space="preserve"> доход федерального бюджета</w:t>
      </w:r>
      <w:r w:rsidR="0036075D">
        <w:rPr>
          <w:rFonts w:ascii="Times New Roman" w:hAnsi="Times New Roman" w:cs="Times New Roman"/>
          <w:sz w:val="36"/>
          <w:szCs w:val="36"/>
        </w:rPr>
        <w:t xml:space="preserve"> </w:t>
      </w:r>
      <w:r w:rsidR="00163E56">
        <w:rPr>
          <w:rFonts w:ascii="Times New Roman" w:hAnsi="Times New Roman" w:cs="Times New Roman"/>
          <w:sz w:val="36"/>
          <w:szCs w:val="36"/>
        </w:rPr>
        <w:t>было зачислено</w:t>
      </w:r>
      <w:r w:rsidR="0036075D">
        <w:rPr>
          <w:rFonts w:ascii="Times New Roman" w:hAnsi="Times New Roman" w:cs="Times New Roman"/>
          <w:sz w:val="36"/>
          <w:szCs w:val="36"/>
        </w:rPr>
        <w:t xml:space="preserve"> </w:t>
      </w:r>
      <w:r w:rsidR="00D34377" w:rsidRPr="009D551F">
        <w:rPr>
          <w:rFonts w:ascii="Times New Roman" w:hAnsi="Times New Roman" w:cs="Times New Roman"/>
          <w:b/>
          <w:sz w:val="36"/>
          <w:szCs w:val="36"/>
        </w:rPr>
        <w:t>5,8 млрд. руб</w:t>
      </w:r>
      <w:r w:rsidR="00D34377" w:rsidRPr="00D34377">
        <w:rPr>
          <w:rFonts w:ascii="Times New Roman" w:hAnsi="Times New Roman" w:cs="Times New Roman"/>
          <w:sz w:val="36"/>
          <w:szCs w:val="36"/>
        </w:rPr>
        <w:t>.</w:t>
      </w:r>
      <w:r w:rsidR="004F5A51">
        <w:rPr>
          <w:rFonts w:ascii="Times New Roman" w:hAnsi="Times New Roman" w:cs="Times New Roman"/>
          <w:sz w:val="36"/>
          <w:szCs w:val="36"/>
        </w:rPr>
        <w:t xml:space="preserve"> неиспользованных остатков </w:t>
      </w:r>
      <w:r w:rsidR="002F762A">
        <w:rPr>
          <w:rFonts w:ascii="Times New Roman" w:hAnsi="Times New Roman" w:cs="Times New Roman"/>
          <w:sz w:val="36"/>
          <w:szCs w:val="36"/>
        </w:rPr>
        <w:t xml:space="preserve">средств </w:t>
      </w:r>
      <w:r w:rsidR="004F5A51">
        <w:rPr>
          <w:rFonts w:ascii="Times New Roman" w:hAnsi="Times New Roman" w:cs="Times New Roman"/>
          <w:sz w:val="36"/>
          <w:szCs w:val="36"/>
        </w:rPr>
        <w:t>юридических лиц с их счетов в Банках</w:t>
      </w:r>
      <w:r w:rsidR="00D34377" w:rsidRPr="00D34377">
        <w:rPr>
          <w:rFonts w:ascii="Times New Roman" w:hAnsi="Times New Roman" w:cs="Times New Roman"/>
          <w:sz w:val="36"/>
          <w:szCs w:val="36"/>
        </w:rPr>
        <w:t>!</w:t>
      </w:r>
      <w:r w:rsidR="001C54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5A51" w:rsidRDefault="004F5A51" w:rsidP="007416D9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6075D">
        <w:rPr>
          <w:rFonts w:ascii="Times New Roman" w:hAnsi="Times New Roman" w:cs="Times New Roman"/>
          <w:sz w:val="36"/>
          <w:szCs w:val="36"/>
        </w:rPr>
        <w:t xml:space="preserve">Это </w:t>
      </w:r>
      <w:r w:rsidR="0036075D" w:rsidRPr="00970D9E">
        <w:rPr>
          <w:rFonts w:ascii="Times New Roman" w:hAnsi="Times New Roman" w:cs="Times New Roman"/>
          <w:b/>
          <w:sz w:val="36"/>
          <w:szCs w:val="36"/>
        </w:rPr>
        <w:t>реальный эффект</w:t>
      </w:r>
      <w:r w:rsidR="0036075D">
        <w:rPr>
          <w:rFonts w:ascii="Times New Roman" w:hAnsi="Times New Roman" w:cs="Times New Roman"/>
          <w:sz w:val="36"/>
          <w:szCs w:val="36"/>
        </w:rPr>
        <w:t xml:space="preserve"> от применения механизма</w:t>
      </w:r>
      <w:r w:rsidR="00092380">
        <w:rPr>
          <w:rFonts w:ascii="Times New Roman" w:hAnsi="Times New Roman" w:cs="Times New Roman"/>
          <w:sz w:val="36"/>
          <w:szCs w:val="36"/>
        </w:rPr>
        <w:t xml:space="preserve"> казначейского сопровождения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8E6C16" w:rsidRPr="00391C7C" w:rsidRDefault="004F5A51" w:rsidP="007416D9">
      <w:pPr>
        <w:pStyle w:val="a7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Помимо этого, механизм казначейского сопровождения позволяет </w:t>
      </w:r>
      <w:r w:rsidRPr="00E42B77">
        <w:rPr>
          <w:rFonts w:ascii="Times New Roman" w:hAnsi="Times New Roman" w:cs="Times New Roman"/>
          <w:sz w:val="36"/>
          <w:szCs w:val="36"/>
        </w:rPr>
        <w:t xml:space="preserve">оперативно принимать решение </w:t>
      </w:r>
      <w:r w:rsidR="000C4E33">
        <w:rPr>
          <w:rFonts w:ascii="Times New Roman" w:hAnsi="Times New Roman" w:cs="Times New Roman"/>
          <w:sz w:val="36"/>
          <w:szCs w:val="36"/>
        </w:rPr>
        <w:t xml:space="preserve">о соответствии расходов </w:t>
      </w:r>
      <w:r w:rsidR="000C4E33" w:rsidRPr="00391C7C">
        <w:rPr>
          <w:rFonts w:ascii="Times New Roman" w:hAnsi="Times New Roman" w:cs="Times New Roman"/>
          <w:b/>
          <w:sz w:val="36"/>
          <w:szCs w:val="36"/>
        </w:rPr>
        <w:t>целям предоставления средств</w:t>
      </w:r>
      <w:r w:rsidRPr="00391C7C">
        <w:rPr>
          <w:rFonts w:ascii="Times New Roman" w:hAnsi="Times New Roman" w:cs="Times New Roman"/>
          <w:sz w:val="36"/>
          <w:szCs w:val="36"/>
        </w:rPr>
        <w:t>.</w:t>
      </w:r>
    </w:p>
    <w:p w:rsidR="00391C7C" w:rsidRPr="0030281B" w:rsidRDefault="00E42B77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1C7C">
        <w:rPr>
          <w:rFonts w:ascii="Times New Roman" w:hAnsi="Times New Roman" w:cs="Times New Roman"/>
          <w:sz w:val="36"/>
          <w:szCs w:val="36"/>
        </w:rPr>
        <w:tab/>
      </w:r>
      <w:r w:rsidR="00391C7C" w:rsidRPr="0030281B">
        <w:rPr>
          <w:rFonts w:ascii="Times New Roman" w:hAnsi="Times New Roman" w:cs="Times New Roman"/>
          <w:b/>
          <w:sz w:val="36"/>
          <w:szCs w:val="36"/>
        </w:rPr>
        <w:t>Приведу примеры.</w:t>
      </w:r>
    </w:p>
    <w:p w:rsidR="00391C7C" w:rsidRPr="00391C7C" w:rsidRDefault="00391C7C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1C7C">
        <w:rPr>
          <w:rFonts w:ascii="Times New Roman" w:hAnsi="Times New Roman" w:cs="Times New Roman"/>
          <w:sz w:val="36"/>
          <w:szCs w:val="36"/>
        </w:rPr>
        <w:tab/>
        <w:t xml:space="preserve">Например, в рамках государственного контракта, предметом которого является </w:t>
      </w:r>
      <w:r w:rsidRPr="00391C7C">
        <w:rPr>
          <w:rFonts w:ascii="Times New Roman" w:hAnsi="Times New Roman" w:cs="Times New Roman"/>
          <w:b/>
          <w:sz w:val="36"/>
          <w:szCs w:val="36"/>
        </w:rPr>
        <w:t>реконструкция зданий</w:t>
      </w:r>
      <w:r w:rsidRPr="00391C7C">
        <w:rPr>
          <w:rFonts w:ascii="Times New Roman" w:hAnsi="Times New Roman" w:cs="Times New Roman"/>
          <w:sz w:val="36"/>
          <w:szCs w:val="36"/>
        </w:rPr>
        <w:t xml:space="preserve">, подрядчиком был заключен </w:t>
      </w:r>
      <w:r w:rsidRPr="00391C7C">
        <w:rPr>
          <w:rFonts w:ascii="Times New Roman" w:hAnsi="Times New Roman" w:cs="Times New Roman"/>
          <w:b/>
          <w:sz w:val="36"/>
          <w:szCs w:val="36"/>
        </w:rPr>
        <w:t>договор лизинга</w:t>
      </w:r>
      <w:r w:rsidRPr="00391C7C">
        <w:rPr>
          <w:rFonts w:ascii="Times New Roman" w:hAnsi="Times New Roman" w:cs="Times New Roman"/>
          <w:sz w:val="36"/>
          <w:szCs w:val="36"/>
        </w:rPr>
        <w:t xml:space="preserve"> автомобиля премиум класса на сумму порядка </w:t>
      </w:r>
      <w:r w:rsidRPr="00391C7C">
        <w:rPr>
          <w:rFonts w:ascii="Times New Roman" w:hAnsi="Times New Roman" w:cs="Times New Roman"/>
          <w:b/>
          <w:sz w:val="36"/>
          <w:szCs w:val="36"/>
        </w:rPr>
        <w:t xml:space="preserve">2 млн. руб. </w:t>
      </w:r>
    </w:p>
    <w:p w:rsidR="00391C7C" w:rsidRPr="00391C7C" w:rsidRDefault="00391C7C" w:rsidP="007416D9">
      <w:pPr>
        <w:pStyle w:val="a7"/>
        <w:tabs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391C7C">
        <w:rPr>
          <w:rFonts w:ascii="Times New Roman" w:hAnsi="Times New Roman" w:cs="Times New Roman"/>
          <w:b/>
          <w:sz w:val="36"/>
          <w:szCs w:val="36"/>
        </w:rPr>
        <w:tab/>
      </w:r>
      <w:r w:rsidRPr="00391C7C">
        <w:rPr>
          <w:rFonts w:ascii="Times New Roman" w:hAnsi="Times New Roman" w:cs="Times New Roman"/>
          <w:sz w:val="36"/>
          <w:szCs w:val="36"/>
        </w:rPr>
        <w:t>Конечно, мы отказали в проведении платежей по этому договору, поскольку они не соответств</w:t>
      </w:r>
      <w:r w:rsidR="00DC0D11">
        <w:rPr>
          <w:rFonts w:ascii="Times New Roman" w:hAnsi="Times New Roman" w:cs="Times New Roman"/>
          <w:sz w:val="36"/>
          <w:szCs w:val="36"/>
        </w:rPr>
        <w:t>овали</w:t>
      </w:r>
      <w:r w:rsidRPr="00391C7C">
        <w:rPr>
          <w:rFonts w:ascii="Times New Roman" w:hAnsi="Times New Roman" w:cs="Times New Roman"/>
          <w:sz w:val="36"/>
          <w:szCs w:val="36"/>
        </w:rPr>
        <w:t xml:space="preserve"> </w:t>
      </w:r>
      <w:r w:rsidRPr="00E41161">
        <w:rPr>
          <w:rFonts w:ascii="Times New Roman" w:hAnsi="Times New Roman" w:cs="Times New Roman"/>
          <w:b/>
          <w:sz w:val="36"/>
          <w:szCs w:val="36"/>
        </w:rPr>
        <w:t>целям их предоставления</w:t>
      </w:r>
      <w:r w:rsidRPr="00391C7C">
        <w:rPr>
          <w:rFonts w:ascii="Times New Roman" w:hAnsi="Times New Roman" w:cs="Times New Roman"/>
          <w:sz w:val="36"/>
          <w:szCs w:val="36"/>
        </w:rPr>
        <w:t>.</w:t>
      </w:r>
    </w:p>
    <w:p w:rsidR="00092380" w:rsidRPr="00DC67CC" w:rsidRDefault="00391C7C" w:rsidP="007416D9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ab/>
      </w:r>
      <w:r w:rsidR="009A461F" w:rsidRPr="009A461F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9A461F">
        <w:rPr>
          <w:rFonts w:ascii="Times New Roman" w:hAnsi="Times New Roman" w:cs="Times New Roman"/>
          <w:sz w:val="36"/>
          <w:szCs w:val="36"/>
        </w:rPr>
        <w:t xml:space="preserve">казначейское сопровождение позволило выявить  случай получения </w:t>
      </w:r>
      <w:r w:rsidRPr="00E41161">
        <w:rPr>
          <w:rFonts w:ascii="Times New Roman" w:hAnsi="Times New Roman" w:cs="Times New Roman"/>
          <w:b/>
          <w:sz w:val="36"/>
          <w:szCs w:val="36"/>
        </w:rPr>
        <w:t>субсиди</w:t>
      </w:r>
      <w:r w:rsidR="0030281B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A461F">
        <w:rPr>
          <w:rFonts w:ascii="Times New Roman" w:hAnsi="Times New Roman" w:cs="Times New Roman"/>
          <w:sz w:val="36"/>
          <w:szCs w:val="36"/>
        </w:rPr>
        <w:t>юридическим лицом на одни и те же цели от разных главных распорядителей. Так, от одного органа власти была получения субсидия</w:t>
      </w:r>
      <w:r w:rsidR="008F0AD3">
        <w:rPr>
          <w:rFonts w:ascii="Times New Roman" w:hAnsi="Times New Roman" w:cs="Times New Roman"/>
          <w:sz w:val="36"/>
          <w:szCs w:val="36"/>
        </w:rPr>
        <w:t xml:space="preserve"> </w:t>
      </w:r>
      <w:r w:rsidR="009A461F">
        <w:rPr>
          <w:rFonts w:ascii="Times New Roman" w:hAnsi="Times New Roman" w:cs="Times New Roman"/>
          <w:sz w:val="36"/>
          <w:szCs w:val="36"/>
        </w:rPr>
        <w:t xml:space="preserve">на приобретение техники, а после использования средств </w:t>
      </w:r>
      <w:r w:rsidR="008F0AD3">
        <w:rPr>
          <w:rFonts w:ascii="Times New Roman" w:hAnsi="Times New Roman" w:cs="Times New Roman"/>
          <w:sz w:val="36"/>
          <w:szCs w:val="36"/>
        </w:rPr>
        <w:t xml:space="preserve">этой </w:t>
      </w:r>
      <w:r w:rsidR="009A461F">
        <w:rPr>
          <w:rFonts w:ascii="Times New Roman" w:hAnsi="Times New Roman" w:cs="Times New Roman"/>
          <w:sz w:val="36"/>
          <w:szCs w:val="36"/>
        </w:rPr>
        <w:t>субсидии юридическое лицо</w:t>
      </w:r>
      <w:r w:rsidR="0058452E">
        <w:rPr>
          <w:rFonts w:ascii="Times New Roman" w:hAnsi="Times New Roman" w:cs="Times New Roman"/>
          <w:sz w:val="36"/>
          <w:szCs w:val="36"/>
        </w:rPr>
        <w:t xml:space="preserve"> обратил</w:t>
      </w:r>
      <w:r w:rsidR="009A461F">
        <w:rPr>
          <w:rFonts w:ascii="Times New Roman" w:hAnsi="Times New Roman" w:cs="Times New Roman"/>
          <w:sz w:val="36"/>
          <w:szCs w:val="36"/>
        </w:rPr>
        <w:t>ось</w:t>
      </w:r>
      <w:r w:rsidR="0058452E">
        <w:rPr>
          <w:rFonts w:ascii="Times New Roman" w:hAnsi="Times New Roman" w:cs="Times New Roman"/>
          <w:sz w:val="36"/>
          <w:szCs w:val="36"/>
        </w:rPr>
        <w:t xml:space="preserve"> уже </w:t>
      </w:r>
      <w:r>
        <w:rPr>
          <w:rFonts w:ascii="Times New Roman" w:hAnsi="Times New Roman" w:cs="Times New Roman"/>
          <w:sz w:val="36"/>
          <w:szCs w:val="36"/>
        </w:rPr>
        <w:t xml:space="preserve">к другому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главному распорядителю за субсидией на </w:t>
      </w:r>
      <w:r w:rsidR="009A461F">
        <w:rPr>
          <w:rFonts w:ascii="Times New Roman" w:hAnsi="Times New Roman" w:cs="Times New Roman"/>
          <w:sz w:val="36"/>
          <w:szCs w:val="36"/>
        </w:rPr>
        <w:t xml:space="preserve">частичное </w:t>
      </w:r>
      <w:r w:rsidRPr="00B244E2">
        <w:rPr>
          <w:rFonts w:ascii="Times New Roman" w:hAnsi="Times New Roman" w:cs="Times New Roman"/>
          <w:b/>
          <w:sz w:val="36"/>
          <w:szCs w:val="36"/>
        </w:rPr>
        <w:t>возмещение расходов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A461F">
        <w:rPr>
          <w:rFonts w:ascii="Times New Roman" w:hAnsi="Times New Roman" w:cs="Times New Roman"/>
          <w:sz w:val="36"/>
          <w:szCs w:val="36"/>
        </w:rPr>
        <w:t xml:space="preserve">на свой расчетный счет </w:t>
      </w:r>
      <w:r>
        <w:rPr>
          <w:rFonts w:ascii="Times New Roman" w:hAnsi="Times New Roman" w:cs="Times New Roman"/>
          <w:sz w:val="36"/>
          <w:szCs w:val="36"/>
        </w:rPr>
        <w:t>по приобретению этой же техники.</w:t>
      </w:r>
      <w:r w:rsidR="00C7735B">
        <w:rPr>
          <w:rFonts w:ascii="Times New Roman" w:hAnsi="Times New Roman" w:cs="Times New Roman"/>
          <w:sz w:val="36"/>
          <w:szCs w:val="36"/>
        </w:rPr>
        <w:t xml:space="preserve"> </w:t>
      </w:r>
      <w:r w:rsidR="00DC67CC">
        <w:rPr>
          <w:rFonts w:ascii="Times New Roman" w:hAnsi="Times New Roman" w:cs="Times New Roman"/>
          <w:sz w:val="36"/>
          <w:szCs w:val="36"/>
        </w:rPr>
        <w:t xml:space="preserve">В этом случае Казначейство предотвратило необоснованный расход в сумме </w:t>
      </w:r>
      <w:r w:rsidR="00DC67CC" w:rsidRPr="00DC67CC">
        <w:rPr>
          <w:rFonts w:ascii="Times New Roman" w:hAnsi="Times New Roman" w:cs="Times New Roman"/>
          <w:b/>
          <w:sz w:val="36"/>
          <w:szCs w:val="36"/>
        </w:rPr>
        <w:t>300 млн. руб.</w:t>
      </w:r>
    </w:p>
    <w:p w:rsidR="00391C7C" w:rsidRDefault="00391C7C" w:rsidP="007416D9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0281B">
        <w:rPr>
          <w:rFonts w:ascii="Times New Roman" w:hAnsi="Times New Roman" w:cs="Times New Roman"/>
          <w:sz w:val="36"/>
          <w:szCs w:val="36"/>
        </w:rPr>
        <w:t xml:space="preserve">Поскольку </w:t>
      </w:r>
      <w:r>
        <w:rPr>
          <w:rFonts w:ascii="Times New Roman" w:hAnsi="Times New Roman" w:cs="Times New Roman"/>
          <w:sz w:val="36"/>
          <w:szCs w:val="36"/>
        </w:rPr>
        <w:t xml:space="preserve">все платежи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проходят через казначейские счета и после каждой операции остается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аудиторский след, мы </w:t>
      </w:r>
      <w:r w:rsidR="0040311C">
        <w:rPr>
          <w:rFonts w:ascii="Times New Roman" w:hAnsi="Times New Roman" w:cs="Times New Roman"/>
          <w:sz w:val="36"/>
          <w:szCs w:val="36"/>
        </w:rPr>
        <w:t>должны</w:t>
      </w:r>
      <w:r>
        <w:rPr>
          <w:rFonts w:ascii="Times New Roman" w:hAnsi="Times New Roman" w:cs="Times New Roman"/>
          <w:sz w:val="36"/>
          <w:szCs w:val="36"/>
        </w:rPr>
        <w:t xml:space="preserve"> оперативно </w:t>
      </w:r>
      <w:r w:rsidR="0030281B" w:rsidRPr="00BF6A1E">
        <w:rPr>
          <w:rFonts w:ascii="Times New Roman" w:hAnsi="Times New Roman" w:cs="Times New Roman"/>
          <w:b/>
          <w:sz w:val="36"/>
          <w:szCs w:val="36"/>
        </w:rPr>
        <w:t>выявлять</w:t>
      </w:r>
      <w:r w:rsidR="00E21758" w:rsidRPr="00BF6A1E">
        <w:rPr>
          <w:rFonts w:ascii="Times New Roman" w:hAnsi="Times New Roman" w:cs="Times New Roman"/>
          <w:b/>
          <w:sz w:val="36"/>
          <w:szCs w:val="36"/>
        </w:rPr>
        <w:t xml:space="preserve"> риски</w:t>
      </w:r>
      <w:r w:rsidR="00E21758">
        <w:rPr>
          <w:rFonts w:ascii="Times New Roman" w:hAnsi="Times New Roman" w:cs="Times New Roman"/>
          <w:sz w:val="36"/>
          <w:szCs w:val="36"/>
        </w:rPr>
        <w:t xml:space="preserve"> отвлечения средств и </w:t>
      </w:r>
      <w:r w:rsidRPr="00BF6A1E">
        <w:rPr>
          <w:rFonts w:ascii="Times New Roman" w:hAnsi="Times New Roman" w:cs="Times New Roman"/>
          <w:b/>
          <w:sz w:val="36"/>
          <w:szCs w:val="36"/>
        </w:rPr>
        <w:t>предотвра</w:t>
      </w:r>
      <w:r w:rsidR="00E21758" w:rsidRPr="00BF6A1E">
        <w:rPr>
          <w:rFonts w:ascii="Times New Roman" w:hAnsi="Times New Roman" w:cs="Times New Roman"/>
          <w:b/>
          <w:sz w:val="36"/>
          <w:szCs w:val="36"/>
        </w:rPr>
        <w:t>щать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0281B">
        <w:rPr>
          <w:rFonts w:ascii="Times New Roman" w:hAnsi="Times New Roman" w:cs="Times New Roman"/>
          <w:sz w:val="36"/>
          <w:szCs w:val="36"/>
        </w:rPr>
        <w:t xml:space="preserve">проведение </w:t>
      </w:r>
      <w:r w:rsidR="0040311C">
        <w:rPr>
          <w:rFonts w:ascii="Times New Roman" w:hAnsi="Times New Roman" w:cs="Times New Roman"/>
          <w:sz w:val="36"/>
          <w:szCs w:val="36"/>
        </w:rPr>
        <w:t>необоснованных</w:t>
      </w:r>
      <w:r w:rsidR="0030281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расход</w:t>
      </w:r>
      <w:r w:rsidR="0040311C">
        <w:rPr>
          <w:rFonts w:ascii="Times New Roman" w:hAnsi="Times New Roman" w:cs="Times New Roman"/>
          <w:sz w:val="36"/>
          <w:szCs w:val="36"/>
        </w:rPr>
        <w:t>ов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416D9" w:rsidRDefault="007416D9" w:rsidP="007416D9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C2E2B" w:rsidRDefault="007C2E2B" w:rsidP="007416D9">
      <w:pPr>
        <w:pStyle w:val="a7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7C2E2B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 w:rsidR="004910AC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График</w:t>
      </w:r>
      <w:r w:rsidR="00BF6A1E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</w:t>
      </w:r>
      <w:r w:rsidR="00387E8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остатков средств на ЕКС</w:t>
      </w:r>
      <w:r w:rsidRPr="0027607C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7416D9" w:rsidRDefault="007416D9" w:rsidP="007416D9">
      <w:pPr>
        <w:pStyle w:val="a7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4910AC" w:rsidRDefault="004910AC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Говоря о </w:t>
      </w:r>
      <w:r w:rsidR="00092380">
        <w:rPr>
          <w:rFonts w:ascii="Times New Roman" w:hAnsi="Times New Roman" w:cs="Times New Roman"/>
          <w:sz w:val="36"/>
          <w:szCs w:val="36"/>
        </w:rPr>
        <w:t>результата</w:t>
      </w:r>
      <w:r>
        <w:rPr>
          <w:rFonts w:ascii="Times New Roman" w:hAnsi="Times New Roman" w:cs="Times New Roman"/>
          <w:sz w:val="36"/>
          <w:szCs w:val="36"/>
        </w:rPr>
        <w:t xml:space="preserve">х работы Казначейства за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прошлый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году, хочу отметить итоги нашей деятельности по </w:t>
      </w:r>
      <w:r w:rsidRPr="00BF6A1E">
        <w:rPr>
          <w:rFonts w:ascii="Times New Roman" w:hAnsi="Times New Roman" w:cs="Times New Roman"/>
          <w:b/>
          <w:sz w:val="36"/>
          <w:szCs w:val="36"/>
        </w:rPr>
        <w:t>управлению ликвидностью</w:t>
      </w:r>
      <w:r>
        <w:rPr>
          <w:rFonts w:ascii="Times New Roman" w:hAnsi="Times New Roman" w:cs="Times New Roman"/>
          <w:sz w:val="36"/>
          <w:szCs w:val="36"/>
        </w:rPr>
        <w:t xml:space="preserve"> Единого казначейского счета.</w:t>
      </w:r>
    </w:p>
    <w:p w:rsidR="004910AC" w:rsidRDefault="00396C34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4022">
        <w:rPr>
          <w:rFonts w:ascii="Times New Roman" w:hAnsi="Times New Roman" w:cs="Times New Roman"/>
          <w:sz w:val="36"/>
          <w:szCs w:val="36"/>
        </w:rPr>
        <w:t xml:space="preserve">Благодаря </w:t>
      </w:r>
      <w:r w:rsidR="00355CCB" w:rsidRPr="00524022">
        <w:rPr>
          <w:rFonts w:ascii="Times New Roman" w:hAnsi="Times New Roman" w:cs="Times New Roman"/>
          <w:sz w:val="36"/>
          <w:szCs w:val="36"/>
        </w:rPr>
        <w:t xml:space="preserve">внедрению </w:t>
      </w:r>
      <w:r w:rsidRPr="00524022">
        <w:rPr>
          <w:rFonts w:ascii="Times New Roman" w:hAnsi="Times New Roman" w:cs="Times New Roman"/>
          <w:sz w:val="36"/>
          <w:szCs w:val="36"/>
        </w:rPr>
        <w:t>механизм</w:t>
      </w:r>
      <w:r w:rsidR="00355CCB" w:rsidRPr="00524022">
        <w:rPr>
          <w:rFonts w:ascii="Times New Roman" w:hAnsi="Times New Roman" w:cs="Times New Roman"/>
          <w:sz w:val="36"/>
          <w:szCs w:val="36"/>
        </w:rPr>
        <w:t>а</w:t>
      </w:r>
      <w:r w:rsidRPr="00524022">
        <w:rPr>
          <w:rFonts w:ascii="Times New Roman" w:hAnsi="Times New Roman" w:cs="Times New Roman"/>
          <w:sz w:val="36"/>
          <w:szCs w:val="36"/>
        </w:rPr>
        <w:t xml:space="preserve"> ежедневного краткосрочного </w:t>
      </w:r>
      <w:proofErr w:type="spellStart"/>
      <w:r w:rsidRPr="00387E89">
        <w:rPr>
          <w:rFonts w:ascii="Times New Roman" w:hAnsi="Times New Roman" w:cs="Times New Roman"/>
          <w:b/>
          <w:sz w:val="36"/>
          <w:szCs w:val="36"/>
        </w:rPr>
        <w:t>таргетирования</w:t>
      </w:r>
      <w:proofErr w:type="spellEnd"/>
      <w:r w:rsidRPr="00524022">
        <w:rPr>
          <w:rFonts w:ascii="Times New Roman" w:hAnsi="Times New Roman" w:cs="Times New Roman"/>
          <w:sz w:val="36"/>
          <w:szCs w:val="36"/>
        </w:rPr>
        <w:t xml:space="preserve"> остатков </w:t>
      </w:r>
      <w:r w:rsidR="004910AC">
        <w:rPr>
          <w:rFonts w:ascii="Times New Roman" w:hAnsi="Times New Roman" w:cs="Times New Roman"/>
          <w:sz w:val="36"/>
          <w:szCs w:val="36"/>
        </w:rPr>
        <w:t xml:space="preserve">удалось существенно снизить </w:t>
      </w:r>
      <w:r w:rsidR="00DF7586">
        <w:rPr>
          <w:rFonts w:ascii="Times New Roman" w:hAnsi="Times New Roman" w:cs="Times New Roman"/>
          <w:sz w:val="36"/>
          <w:szCs w:val="36"/>
        </w:rPr>
        <w:t xml:space="preserve">уровень остатков на Едином казначейском счете </w:t>
      </w:r>
      <w:r w:rsidR="00355CCB" w:rsidRPr="00524022">
        <w:rPr>
          <w:rFonts w:ascii="Times New Roman" w:hAnsi="Times New Roman" w:cs="Times New Roman"/>
          <w:sz w:val="36"/>
          <w:szCs w:val="36"/>
        </w:rPr>
        <w:t xml:space="preserve">в среднем </w:t>
      </w:r>
      <w:r w:rsidR="00355CCB" w:rsidRPr="00524022">
        <w:rPr>
          <w:rFonts w:ascii="Times New Roman" w:hAnsi="Times New Roman" w:cs="Times New Roman"/>
          <w:b/>
          <w:sz w:val="36"/>
          <w:szCs w:val="36"/>
        </w:rPr>
        <w:t>с 700 млрд. рублей до 200</w:t>
      </w:r>
      <w:r w:rsidR="00355CCB" w:rsidRPr="00524022">
        <w:rPr>
          <w:rFonts w:ascii="Times New Roman" w:hAnsi="Times New Roman" w:cs="Times New Roman"/>
          <w:sz w:val="36"/>
          <w:szCs w:val="36"/>
        </w:rPr>
        <w:t xml:space="preserve"> </w:t>
      </w:r>
      <w:r w:rsidR="00355CCB" w:rsidRPr="00524022">
        <w:rPr>
          <w:rFonts w:ascii="Times New Roman" w:hAnsi="Times New Roman" w:cs="Times New Roman"/>
          <w:b/>
          <w:sz w:val="36"/>
          <w:szCs w:val="36"/>
        </w:rPr>
        <w:t>млрд. руб</w:t>
      </w:r>
      <w:r w:rsidR="00355CCB" w:rsidRPr="00524022">
        <w:rPr>
          <w:rFonts w:ascii="Times New Roman" w:hAnsi="Times New Roman" w:cs="Times New Roman"/>
          <w:sz w:val="36"/>
          <w:szCs w:val="36"/>
        </w:rPr>
        <w:t>.</w:t>
      </w:r>
      <w:r w:rsidR="00DF7586">
        <w:rPr>
          <w:rFonts w:ascii="Times New Roman" w:hAnsi="Times New Roman" w:cs="Times New Roman"/>
          <w:sz w:val="36"/>
          <w:szCs w:val="36"/>
        </w:rPr>
        <w:t xml:space="preserve"> А </w:t>
      </w:r>
      <w:r w:rsidR="00355CCB" w:rsidRPr="00524022">
        <w:rPr>
          <w:rFonts w:ascii="Times New Roman" w:hAnsi="Times New Roman" w:cs="Times New Roman"/>
          <w:sz w:val="36"/>
          <w:szCs w:val="36"/>
        </w:rPr>
        <w:t>в отдельных периодах</w:t>
      </w:r>
      <w:r w:rsidR="00DF7586">
        <w:rPr>
          <w:rFonts w:ascii="Times New Roman" w:hAnsi="Times New Roman" w:cs="Times New Roman"/>
          <w:sz w:val="36"/>
          <w:szCs w:val="36"/>
        </w:rPr>
        <w:t xml:space="preserve"> и ниже!</w:t>
      </w:r>
      <w:r w:rsidR="00524022" w:rsidRPr="0052402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4022" w:rsidRDefault="00524022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524022">
        <w:rPr>
          <w:rFonts w:ascii="Times New Roman" w:hAnsi="Times New Roman"/>
          <w:sz w:val="36"/>
          <w:szCs w:val="36"/>
        </w:rPr>
        <w:t xml:space="preserve">А временно свободные средства сверх этой суммы мы размещали в различные </w:t>
      </w:r>
      <w:r w:rsidRPr="00524022">
        <w:rPr>
          <w:rFonts w:ascii="Times New Roman" w:hAnsi="Times New Roman"/>
          <w:b/>
          <w:sz w:val="36"/>
          <w:szCs w:val="36"/>
        </w:rPr>
        <w:t>надежные</w:t>
      </w:r>
      <w:r w:rsidRPr="00524022">
        <w:rPr>
          <w:rFonts w:ascii="Times New Roman" w:hAnsi="Times New Roman"/>
          <w:sz w:val="36"/>
          <w:szCs w:val="36"/>
        </w:rPr>
        <w:t xml:space="preserve"> финансовые инструменты. </w:t>
      </w:r>
    </w:p>
    <w:p w:rsidR="009A6240" w:rsidRDefault="009A6240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/>
          <w:sz w:val="36"/>
          <w:szCs w:val="36"/>
        </w:rPr>
      </w:pPr>
    </w:p>
    <w:p w:rsidR="00DF7586" w:rsidRDefault="00DF7586" w:rsidP="007416D9">
      <w:pPr>
        <w:pStyle w:val="a7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DF758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 w:rsidR="00387E8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Результаты у</w:t>
      </w:r>
      <w:r w:rsidRPr="00DF758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правлени</w:t>
      </w:r>
      <w:r w:rsidR="00387E8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я</w:t>
      </w:r>
      <w:r w:rsidRPr="00DF758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ликвидностью </w:t>
      </w:r>
      <w:r w:rsidR="00387E8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ЕКС</w:t>
      </w:r>
      <w:r w:rsidRPr="00DF758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7416D9" w:rsidRPr="00DF7586" w:rsidRDefault="007416D9" w:rsidP="007416D9">
      <w:pPr>
        <w:pStyle w:val="a7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006DE7" w:rsidRPr="00935F8E" w:rsidRDefault="00006DE7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006DE7">
        <w:rPr>
          <w:rFonts w:ascii="Times New Roman" w:hAnsi="Times New Roman" w:cs="Times New Roman"/>
          <w:sz w:val="36"/>
          <w:szCs w:val="36"/>
        </w:rPr>
        <w:t>прошлом году остатки сре</w:t>
      </w:r>
      <w:proofErr w:type="gramStart"/>
      <w:r w:rsidRPr="00006DE7">
        <w:rPr>
          <w:rFonts w:ascii="Times New Roman" w:hAnsi="Times New Roman" w:cs="Times New Roman"/>
          <w:sz w:val="36"/>
          <w:szCs w:val="36"/>
        </w:rPr>
        <w:t>дств в р</w:t>
      </w:r>
      <w:proofErr w:type="gramEnd"/>
      <w:r w:rsidRPr="00006DE7">
        <w:rPr>
          <w:rFonts w:ascii="Times New Roman" w:hAnsi="Times New Roman" w:cs="Times New Roman"/>
          <w:sz w:val="36"/>
          <w:szCs w:val="36"/>
        </w:rPr>
        <w:t xml:space="preserve">азмещении на </w:t>
      </w:r>
      <w:r w:rsidR="0039508A">
        <w:rPr>
          <w:rFonts w:ascii="Times New Roman" w:hAnsi="Times New Roman" w:cs="Times New Roman"/>
          <w:sz w:val="36"/>
          <w:szCs w:val="36"/>
        </w:rPr>
        <w:t>б</w:t>
      </w:r>
      <w:r w:rsidRPr="00006DE7">
        <w:rPr>
          <w:rFonts w:ascii="Times New Roman" w:hAnsi="Times New Roman" w:cs="Times New Roman"/>
          <w:sz w:val="36"/>
          <w:szCs w:val="36"/>
        </w:rPr>
        <w:t xml:space="preserve">анковские депозиты достигали </w:t>
      </w:r>
      <w:r w:rsidR="0039508A" w:rsidRPr="00935F8E">
        <w:rPr>
          <w:rFonts w:ascii="Times New Roman" w:hAnsi="Times New Roman" w:cs="Times New Roman"/>
          <w:b/>
          <w:sz w:val="36"/>
          <w:szCs w:val="36"/>
        </w:rPr>
        <w:t>1055,5</w:t>
      </w:r>
      <w:r w:rsidRPr="00935F8E">
        <w:rPr>
          <w:rFonts w:ascii="Times New Roman" w:hAnsi="Times New Roman" w:cs="Times New Roman"/>
          <w:b/>
          <w:sz w:val="36"/>
          <w:szCs w:val="36"/>
        </w:rPr>
        <w:t xml:space="preserve"> млрд. руб.</w:t>
      </w:r>
      <w:r w:rsidR="00935F8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935F8E" w:rsidRPr="00935F8E">
        <w:rPr>
          <w:rFonts w:ascii="Times New Roman" w:hAnsi="Times New Roman" w:cs="Times New Roman"/>
          <w:sz w:val="36"/>
          <w:szCs w:val="36"/>
        </w:rPr>
        <w:t>остатки средств в РЕПО -</w:t>
      </w:r>
      <w:r w:rsidR="00935F8E" w:rsidRPr="00935F8E">
        <w:rPr>
          <w:rFonts w:ascii="Times New Roman" w:hAnsi="Times New Roman" w:cs="Times New Roman"/>
          <w:b/>
          <w:sz w:val="36"/>
          <w:szCs w:val="36"/>
        </w:rPr>
        <w:t>738,0 млрд. руб.</w:t>
      </w:r>
    </w:p>
    <w:p w:rsidR="008467DF" w:rsidRDefault="00524022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Доходы от управления ликвидностью в прошлом году составили </w:t>
      </w:r>
      <w:r w:rsidR="0040311C">
        <w:rPr>
          <w:rFonts w:ascii="Times New Roman" w:hAnsi="Times New Roman" w:cs="Times New Roman"/>
          <w:sz w:val="36"/>
          <w:szCs w:val="36"/>
        </w:rPr>
        <w:t xml:space="preserve">рекордные </w:t>
      </w:r>
      <w:r w:rsidRPr="00524022">
        <w:rPr>
          <w:rFonts w:ascii="Times New Roman" w:hAnsi="Times New Roman" w:cs="Times New Roman"/>
          <w:b/>
          <w:sz w:val="36"/>
          <w:szCs w:val="36"/>
        </w:rPr>
        <w:t>82,7 млрд. руб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24022" w:rsidRPr="00D119ED" w:rsidRDefault="00524022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524022">
        <w:rPr>
          <w:rFonts w:ascii="Times New Roman" w:hAnsi="Times New Roman" w:cs="Times New Roman"/>
          <w:sz w:val="36"/>
          <w:szCs w:val="36"/>
        </w:rPr>
        <w:t xml:space="preserve">Кроме того, мы обеспечили предоставление </w:t>
      </w:r>
      <w:r w:rsidRPr="00BF6A1E">
        <w:rPr>
          <w:rFonts w:ascii="Times New Roman" w:hAnsi="Times New Roman" w:cs="Times New Roman"/>
          <w:b/>
          <w:sz w:val="36"/>
          <w:szCs w:val="36"/>
        </w:rPr>
        <w:t>бюджетных кредитов</w:t>
      </w:r>
      <w:r w:rsidRPr="00524022">
        <w:rPr>
          <w:rFonts w:ascii="Times New Roman" w:hAnsi="Times New Roman" w:cs="Times New Roman"/>
          <w:sz w:val="36"/>
          <w:szCs w:val="36"/>
        </w:rPr>
        <w:t xml:space="preserve"> </w:t>
      </w:r>
      <w:r w:rsidRPr="00524022">
        <w:rPr>
          <w:rFonts w:ascii="Times New Roman" w:hAnsi="Times New Roman"/>
          <w:sz w:val="36"/>
          <w:szCs w:val="36"/>
        </w:rPr>
        <w:t xml:space="preserve">на пополнение остатков средств на </w:t>
      </w:r>
      <w:r w:rsidRPr="00524022">
        <w:rPr>
          <w:rFonts w:ascii="Times New Roman" w:hAnsi="Times New Roman"/>
          <w:sz w:val="36"/>
          <w:szCs w:val="36"/>
        </w:rPr>
        <w:lastRenderedPageBreak/>
        <w:t>счетах бюджетов субъектов Российской Федерации и местных бюджетов.</w:t>
      </w:r>
      <w:r w:rsidR="00D119ED">
        <w:rPr>
          <w:rFonts w:ascii="Times New Roman" w:hAnsi="Times New Roman"/>
          <w:sz w:val="36"/>
          <w:szCs w:val="36"/>
        </w:rPr>
        <w:t xml:space="preserve"> </w:t>
      </w:r>
    </w:p>
    <w:p w:rsidR="007229DC" w:rsidRDefault="00D119ED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D119ED">
        <w:rPr>
          <w:rFonts w:ascii="Times New Roman" w:hAnsi="Times New Roman"/>
          <w:sz w:val="36"/>
          <w:szCs w:val="36"/>
        </w:rPr>
        <w:t xml:space="preserve">Сумма уплаченных процентов за пользование бюджетными кредитами составила </w:t>
      </w:r>
      <w:r w:rsidRPr="00D119ED">
        <w:rPr>
          <w:rFonts w:ascii="Times New Roman" w:hAnsi="Times New Roman"/>
          <w:b/>
          <w:sz w:val="36"/>
          <w:szCs w:val="36"/>
        </w:rPr>
        <w:t>102,9 млн. руб.</w:t>
      </w:r>
      <w:r w:rsidRPr="00D119ED">
        <w:rPr>
          <w:rFonts w:ascii="Times New Roman" w:hAnsi="Times New Roman"/>
          <w:sz w:val="36"/>
          <w:szCs w:val="36"/>
        </w:rPr>
        <w:t xml:space="preserve"> А если бы эти средства привлекались </w:t>
      </w:r>
      <w:r w:rsidR="00006DE7">
        <w:rPr>
          <w:rFonts w:ascii="Times New Roman" w:hAnsi="Times New Roman"/>
          <w:sz w:val="36"/>
          <w:szCs w:val="36"/>
        </w:rPr>
        <w:t xml:space="preserve">заемщиками </w:t>
      </w:r>
      <w:r w:rsidRPr="00D119ED">
        <w:rPr>
          <w:rFonts w:ascii="Times New Roman" w:hAnsi="Times New Roman"/>
          <w:sz w:val="36"/>
          <w:szCs w:val="36"/>
        </w:rPr>
        <w:t xml:space="preserve">в </w:t>
      </w:r>
      <w:r w:rsidR="007229DC">
        <w:rPr>
          <w:rFonts w:ascii="Times New Roman" w:hAnsi="Times New Roman"/>
          <w:sz w:val="36"/>
          <w:szCs w:val="36"/>
        </w:rPr>
        <w:t>кредитных организациях</w:t>
      </w:r>
      <w:r w:rsidRPr="00D119ED">
        <w:rPr>
          <w:rFonts w:ascii="Times New Roman" w:hAnsi="Times New Roman"/>
          <w:sz w:val="36"/>
          <w:szCs w:val="36"/>
        </w:rPr>
        <w:t xml:space="preserve"> по </w:t>
      </w:r>
      <w:r w:rsidR="007229DC">
        <w:rPr>
          <w:rFonts w:ascii="Times New Roman" w:hAnsi="Times New Roman"/>
          <w:sz w:val="36"/>
          <w:szCs w:val="36"/>
        </w:rPr>
        <w:t>рыночной</w:t>
      </w:r>
      <w:r w:rsidRPr="00D119ED">
        <w:rPr>
          <w:rFonts w:ascii="Times New Roman" w:hAnsi="Times New Roman"/>
          <w:sz w:val="36"/>
          <w:szCs w:val="36"/>
        </w:rPr>
        <w:t xml:space="preserve"> ставке кредитования, то плата за пользование бюджетными кредитами составила бы </w:t>
      </w:r>
      <w:r w:rsidR="007229DC">
        <w:rPr>
          <w:rFonts w:ascii="Times New Roman" w:hAnsi="Times New Roman"/>
          <w:sz w:val="36"/>
          <w:szCs w:val="36"/>
        </w:rPr>
        <w:t xml:space="preserve">порядка </w:t>
      </w:r>
      <w:r w:rsidRPr="00D119ED">
        <w:rPr>
          <w:rFonts w:ascii="Times New Roman" w:hAnsi="Times New Roman"/>
          <w:b/>
          <w:sz w:val="36"/>
          <w:szCs w:val="36"/>
        </w:rPr>
        <w:t>11</w:t>
      </w:r>
      <w:r w:rsidRPr="00D119ED">
        <w:rPr>
          <w:rFonts w:ascii="Times New Roman" w:hAnsi="Times New Roman"/>
          <w:sz w:val="36"/>
          <w:szCs w:val="36"/>
        </w:rPr>
        <w:t xml:space="preserve"> </w:t>
      </w:r>
      <w:r w:rsidRPr="00D119ED">
        <w:rPr>
          <w:rFonts w:ascii="Times New Roman" w:hAnsi="Times New Roman"/>
          <w:b/>
          <w:sz w:val="36"/>
          <w:szCs w:val="36"/>
        </w:rPr>
        <w:t>млрд. рублей</w:t>
      </w:r>
      <w:r w:rsidRPr="00D119ED">
        <w:rPr>
          <w:rFonts w:ascii="Times New Roman" w:hAnsi="Times New Roman"/>
          <w:sz w:val="36"/>
          <w:szCs w:val="36"/>
        </w:rPr>
        <w:t xml:space="preserve">. </w:t>
      </w:r>
    </w:p>
    <w:p w:rsidR="00092380" w:rsidRDefault="00092380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Таким образом, общий экономический эффект от применения механизмов управления ликвидностью Единого казначейского счета за 2016 год составил </w:t>
      </w:r>
      <w:r w:rsidRPr="00092380">
        <w:rPr>
          <w:rFonts w:ascii="Times New Roman" w:hAnsi="Times New Roman"/>
          <w:b/>
          <w:sz w:val="36"/>
          <w:szCs w:val="36"/>
        </w:rPr>
        <w:t>94 м</w:t>
      </w:r>
      <w:r w:rsidR="007229DC">
        <w:rPr>
          <w:rFonts w:ascii="Times New Roman" w:hAnsi="Times New Roman"/>
          <w:b/>
          <w:sz w:val="36"/>
          <w:szCs w:val="36"/>
        </w:rPr>
        <w:t>лр</w:t>
      </w:r>
      <w:r w:rsidRPr="00092380">
        <w:rPr>
          <w:rFonts w:ascii="Times New Roman" w:hAnsi="Times New Roman"/>
          <w:b/>
          <w:sz w:val="36"/>
          <w:szCs w:val="36"/>
        </w:rPr>
        <w:t>д. руб.</w:t>
      </w:r>
    </w:p>
    <w:p w:rsidR="007416D9" w:rsidRDefault="007416D9" w:rsidP="007416D9">
      <w:pPr>
        <w:pStyle w:val="a7"/>
        <w:spacing w:after="0" w:line="360" w:lineRule="atLeast"/>
        <w:ind w:left="0"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894696" w:rsidRDefault="00824A9C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387E8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</w:t>
      </w:r>
      <w:r w:rsidR="00122853" w:rsidRPr="00122853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лайд</w:t>
      </w:r>
      <w:r w:rsidR="00387E8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«Задачи Электронного бюджета»</w:t>
      </w:r>
    </w:p>
    <w:p w:rsidR="007416D9" w:rsidRPr="00122853" w:rsidRDefault="007416D9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894696" w:rsidRDefault="00122853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Коллеги, помимо внешних рисков, существуют </w:t>
      </w:r>
      <w:r w:rsidRPr="00387E89">
        <w:rPr>
          <w:rFonts w:ascii="Times New Roman" w:hAnsi="Times New Roman" w:cs="Times New Roman"/>
          <w:b/>
          <w:sz w:val="36"/>
          <w:szCs w:val="36"/>
        </w:rPr>
        <w:t>риски внутренние</w:t>
      </w:r>
      <w:r w:rsidR="00F709C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709CD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том числе, связанные с </w:t>
      </w:r>
      <w:r w:rsidRPr="00387E89">
        <w:rPr>
          <w:rFonts w:ascii="Times New Roman" w:hAnsi="Times New Roman" w:cs="Times New Roman"/>
          <w:b/>
          <w:sz w:val="36"/>
          <w:szCs w:val="36"/>
        </w:rPr>
        <w:t>бесперебойной работой</w:t>
      </w:r>
      <w:r>
        <w:rPr>
          <w:rFonts w:ascii="Times New Roman" w:hAnsi="Times New Roman" w:cs="Times New Roman"/>
          <w:sz w:val="36"/>
          <w:szCs w:val="36"/>
        </w:rPr>
        <w:t xml:space="preserve"> государственных информационных систем.</w:t>
      </w:r>
    </w:p>
    <w:p w:rsidR="00602A44" w:rsidRDefault="00602A44" w:rsidP="007416D9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Мы столкнулись </w:t>
      </w:r>
      <w:r w:rsidR="00A85712">
        <w:rPr>
          <w:rFonts w:ascii="Times New Roman" w:eastAsia="Times New Roman" w:hAnsi="Times New Roman"/>
          <w:sz w:val="36"/>
          <w:szCs w:val="36"/>
          <w:lang w:eastAsia="ru-RU"/>
        </w:rPr>
        <w:t xml:space="preserve">с ними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в начале года, когда 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 xml:space="preserve">при интеграции бюджетного и закупочного процессов,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возникли 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>технически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и 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>организационно-методологически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проблемы,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 xml:space="preserve"> которые привели к задержке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сроков </w:t>
      </w:r>
      <w:r w:rsidRPr="00DB230C">
        <w:rPr>
          <w:rFonts w:ascii="Times New Roman" w:eastAsia="Times New Roman" w:hAnsi="Times New Roman"/>
          <w:sz w:val="36"/>
          <w:szCs w:val="36"/>
          <w:lang w:eastAsia="ru-RU"/>
        </w:rPr>
        <w:t xml:space="preserve">проведения закупочных процедур </w:t>
      </w:r>
      <w:r w:rsidRPr="00940838">
        <w:rPr>
          <w:rFonts w:ascii="Times New Roman" w:hAnsi="Times New Roman" w:cs="Times New Roman"/>
          <w:sz w:val="36"/>
          <w:szCs w:val="36"/>
        </w:rPr>
        <w:t>заказчиками.</w:t>
      </w:r>
    </w:p>
    <w:p w:rsidR="00387E89" w:rsidRPr="004C6E84" w:rsidRDefault="00387E89" w:rsidP="007416D9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Коллеги, большое количество </w:t>
      </w:r>
      <w:r>
        <w:rPr>
          <w:rFonts w:ascii="Times New Roman" w:hAnsi="Times New Roman" w:cs="Times New Roman"/>
          <w:sz w:val="36"/>
          <w:szCs w:val="36"/>
          <w:lang w:val="en-US"/>
        </w:rPr>
        <w:t>IT</w:t>
      </w:r>
      <w:r>
        <w:rPr>
          <w:rFonts w:ascii="Times New Roman" w:hAnsi="Times New Roman" w:cs="Times New Roman"/>
          <w:sz w:val="36"/>
          <w:szCs w:val="36"/>
        </w:rPr>
        <w:t xml:space="preserve">- систем, сложные бизнес-процессы требуют </w:t>
      </w:r>
      <w:r w:rsidRPr="004C6E84">
        <w:rPr>
          <w:rFonts w:ascii="Times New Roman" w:hAnsi="Times New Roman" w:cs="Times New Roman"/>
          <w:b/>
          <w:sz w:val="36"/>
          <w:szCs w:val="36"/>
        </w:rPr>
        <w:t>изменения подходов</w:t>
      </w:r>
      <w:r>
        <w:rPr>
          <w:rFonts w:ascii="Times New Roman" w:hAnsi="Times New Roman" w:cs="Times New Roman"/>
          <w:sz w:val="36"/>
          <w:szCs w:val="36"/>
        </w:rPr>
        <w:t xml:space="preserve"> к </w:t>
      </w:r>
      <w:r w:rsidR="004C6E84">
        <w:rPr>
          <w:rFonts w:ascii="Times New Roman" w:hAnsi="Times New Roman" w:cs="Times New Roman"/>
          <w:sz w:val="36"/>
          <w:szCs w:val="36"/>
        </w:rPr>
        <w:t xml:space="preserve">управлению </w:t>
      </w:r>
      <w:r w:rsidR="004C6E84">
        <w:rPr>
          <w:rFonts w:ascii="Times New Roman" w:hAnsi="Times New Roman" w:cs="Times New Roman"/>
          <w:sz w:val="36"/>
          <w:szCs w:val="36"/>
          <w:lang w:val="en-US"/>
        </w:rPr>
        <w:t>IT</w:t>
      </w:r>
      <w:r w:rsidR="004C6E84">
        <w:rPr>
          <w:rFonts w:ascii="Times New Roman" w:hAnsi="Times New Roman" w:cs="Times New Roman"/>
          <w:sz w:val="36"/>
          <w:szCs w:val="36"/>
        </w:rPr>
        <w:t>-проектами.</w:t>
      </w:r>
    </w:p>
    <w:p w:rsidR="00940838" w:rsidRPr="00940838" w:rsidRDefault="00940838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Большая часть проблем уже решена. Но крайне важно </w:t>
      </w:r>
      <w:r w:rsidR="00A85712" w:rsidRPr="004C6E84">
        <w:rPr>
          <w:rFonts w:ascii="Times New Roman" w:hAnsi="Times New Roman" w:cs="Times New Roman"/>
          <w:b/>
          <w:sz w:val="36"/>
          <w:szCs w:val="36"/>
        </w:rPr>
        <w:t>извлечь уроки</w:t>
      </w:r>
      <w:r w:rsidR="00A85712">
        <w:rPr>
          <w:rFonts w:ascii="Times New Roman" w:hAnsi="Times New Roman" w:cs="Times New Roman"/>
          <w:sz w:val="36"/>
          <w:szCs w:val="36"/>
        </w:rPr>
        <w:t xml:space="preserve"> из этой ситуации и </w:t>
      </w:r>
      <w:r w:rsidRPr="00940838">
        <w:rPr>
          <w:rFonts w:ascii="Times New Roman" w:hAnsi="Times New Roman" w:cs="Times New Roman"/>
          <w:sz w:val="36"/>
          <w:szCs w:val="36"/>
        </w:rPr>
        <w:t xml:space="preserve">учесть </w:t>
      </w:r>
      <w:r w:rsidR="00A85712">
        <w:rPr>
          <w:rFonts w:ascii="Times New Roman" w:hAnsi="Times New Roman" w:cs="Times New Roman"/>
          <w:sz w:val="36"/>
          <w:szCs w:val="36"/>
        </w:rPr>
        <w:t xml:space="preserve">данный </w:t>
      </w:r>
      <w:r w:rsidRPr="00940838">
        <w:rPr>
          <w:rFonts w:ascii="Times New Roman" w:hAnsi="Times New Roman" w:cs="Times New Roman"/>
          <w:sz w:val="36"/>
          <w:szCs w:val="36"/>
        </w:rPr>
        <w:t xml:space="preserve">опыт в дальнейшей работе. </w:t>
      </w:r>
    </w:p>
    <w:p w:rsidR="00894696" w:rsidRDefault="00940838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40838">
        <w:rPr>
          <w:rFonts w:ascii="Times New Roman" w:hAnsi="Times New Roman" w:cs="Times New Roman"/>
          <w:sz w:val="36"/>
          <w:szCs w:val="36"/>
        </w:rPr>
        <w:t>И поскольку это не последн</w:t>
      </w:r>
      <w:r w:rsidR="006313A4">
        <w:rPr>
          <w:rFonts w:ascii="Times New Roman" w:hAnsi="Times New Roman" w:cs="Times New Roman"/>
          <w:sz w:val="36"/>
          <w:szCs w:val="36"/>
        </w:rPr>
        <w:t xml:space="preserve">ие внедрения подобного масштаба, задача </w:t>
      </w:r>
      <w:r w:rsidR="00DF278E">
        <w:rPr>
          <w:rFonts w:ascii="Times New Roman" w:hAnsi="Times New Roman" w:cs="Times New Roman"/>
          <w:sz w:val="36"/>
          <w:szCs w:val="36"/>
        </w:rPr>
        <w:t>Казначейства</w:t>
      </w:r>
      <w:r w:rsidR="006313A4">
        <w:rPr>
          <w:rFonts w:ascii="Times New Roman" w:hAnsi="Times New Roman" w:cs="Times New Roman"/>
          <w:sz w:val="36"/>
          <w:szCs w:val="36"/>
        </w:rPr>
        <w:t xml:space="preserve"> - </w:t>
      </w:r>
      <w:r w:rsidRPr="006313A4">
        <w:rPr>
          <w:rFonts w:ascii="Times New Roman" w:hAnsi="Times New Roman" w:cs="Times New Roman"/>
          <w:b/>
          <w:sz w:val="36"/>
          <w:szCs w:val="36"/>
        </w:rPr>
        <w:t>заранее готовиться</w:t>
      </w:r>
      <w:r w:rsidRPr="00940838">
        <w:rPr>
          <w:rFonts w:ascii="Times New Roman" w:hAnsi="Times New Roman" w:cs="Times New Roman"/>
          <w:sz w:val="36"/>
          <w:szCs w:val="36"/>
        </w:rPr>
        <w:t xml:space="preserve"> к внедрению и опытной эксплуатации нового функционала, проводить мероприятия по обучению пользователей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A85712" w:rsidRDefault="006313A4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должны</w:t>
      </w:r>
      <w:r w:rsidR="00A85712">
        <w:rPr>
          <w:rFonts w:ascii="Times New Roman" w:hAnsi="Times New Roman" w:cs="Times New Roman"/>
          <w:sz w:val="36"/>
          <w:szCs w:val="36"/>
        </w:rPr>
        <w:t xml:space="preserve"> обеспечить </w:t>
      </w:r>
      <w:r w:rsidR="00A85712" w:rsidRPr="004C6E84">
        <w:rPr>
          <w:rFonts w:ascii="Times New Roman" w:hAnsi="Times New Roman" w:cs="Times New Roman"/>
          <w:b/>
          <w:sz w:val="36"/>
          <w:szCs w:val="36"/>
        </w:rPr>
        <w:t>бесперебойное функционирование</w:t>
      </w:r>
      <w:r w:rsidR="00A85712">
        <w:rPr>
          <w:rFonts w:ascii="Times New Roman" w:hAnsi="Times New Roman" w:cs="Times New Roman"/>
          <w:sz w:val="36"/>
          <w:szCs w:val="36"/>
        </w:rPr>
        <w:t xml:space="preserve"> подсистем электронного бюджета.</w:t>
      </w:r>
    </w:p>
    <w:p w:rsidR="00940838" w:rsidRDefault="000E269C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 этом году нам </w:t>
      </w:r>
      <w:r w:rsidR="00A85712">
        <w:rPr>
          <w:rFonts w:ascii="Times New Roman" w:hAnsi="Times New Roman" w:cs="Times New Roman"/>
          <w:sz w:val="36"/>
          <w:szCs w:val="36"/>
        </w:rPr>
        <w:t xml:space="preserve">также </w:t>
      </w:r>
      <w:r>
        <w:rPr>
          <w:rFonts w:ascii="Times New Roman" w:hAnsi="Times New Roman" w:cs="Times New Roman"/>
          <w:sz w:val="36"/>
          <w:szCs w:val="36"/>
        </w:rPr>
        <w:t>необходимо выполнить следующие</w:t>
      </w:r>
      <w:r w:rsidR="007809CF">
        <w:rPr>
          <w:rFonts w:ascii="Times New Roman" w:hAnsi="Times New Roman" w:cs="Times New Roman"/>
          <w:sz w:val="36"/>
          <w:szCs w:val="36"/>
        </w:rPr>
        <w:t xml:space="preserve"> </w:t>
      </w:r>
      <w:r w:rsidR="007809CF" w:rsidRPr="000155D9">
        <w:rPr>
          <w:rFonts w:ascii="Times New Roman" w:hAnsi="Times New Roman" w:cs="Times New Roman"/>
          <w:b/>
          <w:sz w:val="36"/>
          <w:szCs w:val="36"/>
        </w:rPr>
        <w:t>задач</w:t>
      </w:r>
      <w:r w:rsidRPr="000155D9">
        <w:rPr>
          <w:rFonts w:ascii="Times New Roman" w:hAnsi="Times New Roman" w:cs="Times New Roman"/>
          <w:b/>
          <w:sz w:val="36"/>
          <w:szCs w:val="36"/>
        </w:rPr>
        <w:t>и</w:t>
      </w:r>
      <w:r w:rsidR="007809CF">
        <w:rPr>
          <w:rFonts w:ascii="Times New Roman" w:hAnsi="Times New Roman" w:cs="Times New Roman"/>
          <w:sz w:val="36"/>
          <w:szCs w:val="36"/>
        </w:rPr>
        <w:t xml:space="preserve"> по развитию системы «Электронный бюджет»:</w:t>
      </w:r>
    </w:p>
    <w:p w:rsidR="007809CF" w:rsidRPr="00DF278E" w:rsidRDefault="00925680" w:rsidP="007416D9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6313A4" w:rsidRPr="00DF278E">
        <w:rPr>
          <w:rFonts w:ascii="Times New Roman" w:hAnsi="Times New Roman" w:cs="Times New Roman"/>
          <w:sz w:val="36"/>
          <w:szCs w:val="36"/>
        </w:rPr>
        <w:t>проектировать</w:t>
      </w:r>
      <w:r w:rsidR="007809CF" w:rsidRPr="00DF278E">
        <w:rPr>
          <w:rFonts w:ascii="Times New Roman" w:hAnsi="Times New Roman" w:cs="Times New Roman"/>
          <w:sz w:val="36"/>
          <w:szCs w:val="36"/>
        </w:rPr>
        <w:t xml:space="preserve"> и внедрить подсистему финансового контроля и подсистему информационно – аналитического обеспечения;</w:t>
      </w:r>
    </w:p>
    <w:p w:rsidR="000E269C" w:rsidRPr="00DF278E" w:rsidRDefault="00925680" w:rsidP="007416D9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7809CF" w:rsidRPr="00DF278E">
        <w:rPr>
          <w:rFonts w:ascii="Times New Roman" w:hAnsi="Times New Roman" w:cs="Times New Roman"/>
          <w:sz w:val="36"/>
          <w:szCs w:val="36"/>
        </w:rPr>
        <w:t>проектировать подсистемы управления доходами</w:t>
      </w:r>
      <w:r w:rsidR="000E269C" w:rsidRPr="00DF278E">
        <w:rPr>
          <w:rFonts w:ascii="Times New Roman" w:hAnsi="Times New Roman" w:cs="Times New Roman"/>
          <w:sz w:val="36"/>
          <w:szCs w:val="36"/>
        </w:rPr>
        <w:t xml:space="preserve"> и</w:t>
      </w:r>
      <w:r w:rsidR="007809CF" w:rsidRPr="00DF278E">
        <w:rPr>
          <w:rFonts w:ascii="Times New Roman" w:hAnsi="Times New Roman" w:cs="Times New Roman"/>
          <w:sz w:val="36"/>
          <w:szCs w:val="36"/>
        </w:rPr>
        <w:t xml:space="preserve"> </w:t>
      </w:r>
      <w:r w:rsidR="009D1C8C" w:rsidRPr="00DF278E">
        <w:rPr>
          <w:rFonts w:ascii="Times New Roman" w:hAnsi="Times New Roman" w:cs="Times New Roman"/>
          <w:sz w:val="36"/>
          <w:szCs w:val="36"/>
        </w:rPr>
        <w:t xml:space="preserve">управления </w:t>
      </w:r>
      <w:r w:rsidR="007809CF" w:rsidRPr="00DF278E">
        <w:rPr>
          <w:rFonts w:ascii="Times New Roman" w:hAnsi="Times New Roman" w:cs="Times New Roman"/>
          <w:sz w:val="36"/>
          <w:szCs w:val="36"/>
        </w:rPr>
        <w:t>денежными средствами</w:t>
      </w:r>
      <w:r w:rsidR="000E269C" w:rsidRPr="00DF278E">
        <w:rPr>
          <w:rFonts w:ascii="Times New Roman" w:hAnsi="Times New Roman" w:cs="Times New Roman"/>
          <w:sz w:val="36"/>
          <w:szCs w:val="36"/>
        </w:rPr>
        <w:t>;</w:t>
      </w:r>
    </w:p>
    <w:p w:rsidR="00EE53D7" w:rsidRPr="00DF278E" w:rsidRDefault="00925680" w:rsidP="007416D9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7809CF" w:rsidRPr="00DF278E">
        <w:rPr>
          <w:rFonts w:ascii="Times New Roman" w:hAnsi="Times New Roman" w:cs="Times New Roman"/>
          <w:sz w:val="36"/>
          <w:szCs w:val="36"/>
        </w:rPr>
        <w:t>проектировать и в 201</w:t>
      </w:r>
      <w:r w:rsidR="00DF278E" w:rsidRPr="00DF278E">
        <w:rPr>
          <w:rFonts w:ascii="Times New Roman" w:hAnsi="Times New Roman" w:cs="Times New Roman"/>
          <w:sz w:val="36"/>
          <w:szCs w:val="36"/>
        </w:rPr>
        <w:t>9</w:t>
      </w:r>
      <w:r w:rsidR="007809CF" w:rsidRPr="00DF278E">
        <w:rPr>
          <w:rFonts w:ascii="Times New Roman" w:hAnsi="Times New Roman" w:cs="Times New Roman"/>
          <w:sz w:val="36"/>
          <w:szCs w:val="36"/>
        </w:rPr>
        <w:t xml:space="preserve"> году внедрить подсистем</w:t>
      </w:r>
      <w:r w:rsidR="000E269C" w:rsidRPr="00DF278E">
        <w:rPr>
          <w:rFonts w:ascii="Times New Roman" w:hAnsi="Times New Roman" w:cs="Times New Roman"/>
          <w:sz w:val="36"/>
          <w:szCs w:val="36"/>
        </w:rPr>
        <w:t>ы управле</w:t>
      </w:r>
      <w:r w:rsidR="00DF278E" w:rsidRPr="00DF278E">
        <w:rPr>
          <w:rFonts w:ascii="Times New Roman" w:hAnsi="Times New Roman" w:cs="Times New Roman"/>
          <w:sz w:val="36"/>
          <w:szCs w:val="36"/>
        </w:rPr>
        <w:t xml:space="preserve">ния </w:t>
      </w:r>
      <w:r w:rsidR="000E269C" w:rsidRPr="00DF278E">
        <w:rPr>
          <w:rFonts w:ascii="Times New Roman" w:hAnsi="Times New Roman" w:cs="Times New Roman"/>
          <w:sz w:val="36"/>
          <w:szCs w:val="36"/>
        </w:rPr>
        <w:t>нефинансовыми активами и управления кадрами</w:t>
      </w:r>
      <w:r w:rsidR="00EE53D7" w:rsidRPr="00DF278E">
        <w:rPr>
          <w:rFonts w:ascii="Times New Roman" w:hAnsi="Times New Roman" w:cs="Times New Roman"/>
          <w:sz w:val="36"/>
          <w:szCs w:val="36"/>
        </w:rPr>
        <w:t>.</w:t>
      </w:r>
    </w:p>
    <w:p w:rsidR="000E269C" w:rsidRPr="00DF278E" w:rsidRDefault="00925680" w:rsidP="007416D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0E269C" w:rsidRPr="00DF278E">
        <w:rPr>
          <w:rFonts w:ascii="Times New Roman" w:hAnsi="Times New Roman" w:cs="Times New Roman"/>
          <w:sz w:val="36"/>
          <w:szCs w:val="36"/>
        </w:rPr>
        <w:t>беспечить интеграцию подсистем</w:t>
      </w:r>
      <w:r w:rsidR="006313A4" w:rsidRPr="00DF278E">
        <w:rPr>
          <w:rFonts w:ascii="Times New Roman" w:hAnsi="Times New Roman" w:cs="Times New Roman"/>
          <w:sz w:val="36"/>
          <w:szCs w:val="36"/>
        </w:rPr>
        <w:t xml:space="preserve"> и</w:t>
      </w:r>
      <w:r w:rsidR="000E269C" w:rsidRPr="00DF278E">
        <w:rPr>
          <w:rFonts w:ascii="Times New Roman" w:hAnsi="Times New Roman" w:cs="Times New Roman"/>
          <w:sz w:val="36"/>
          <w:szCs w:val="36"/>
        </w:rPr>
        <w:t xml:space="preserve"> компонентов </w:t>
      </w:r>
      <w:r w:rsidR="006313A4" w:rsidRPr="00DF278E">
        <w:rPr>
          <w:rFonts w:ascii="Times New Roman" w:hAnsi="Times New Roman" w:cs="Times New Roman"/>
          <w:sz w:val="36"/>
          <w:szCs w:val="36"/>
        </w:rPr>
        <w:t>э</w:t>
      </w:r>
      <w:r w:rsidR="000E269C" w:rsidRPr="00DF278E">
        <w:rPr>
          <w:rFonts w:ascii="Times New Roman" w:hAnsi="Times New Roman" w:cs="Times New Roman"/>
          <w:sz w:val="36"/>
          <w:szCs w:val="36"/>
        </w:rPr>
        <w:t>лектронн</w:t>
      </w:r>
      <w:r w:rsidR="006313A4" w:rsidRPr="00DF278E">
        <w:rPr>
          <w:rFonts w:ascii="Times New Roman" w:hAnsi="Times New Roman" w:cs="Times New Roman"/>
          <w:sz w:val="36"/>
          <w:szCs w:val="36"/>
        </w:rPr>
        <w:t>ого</w:t>
      </w:r>
      <w:r w:rsidR="000E269C" w:rsidRPr="00DF278E">
        <w:rPr>
          <w:rFonts w:ascii="Times New Roman" w:hAnsi="Times New Roman" w:cs="Times New Roman"/>
          <w:sz w:val="36"/>
          <w:szCs w:val="36"/>
        </w:rPr>
        <w:t xml:space="preserve"> бюджет</w:t>
      </w:r>
      <w:r w:rsidR="006313A4" w:rsidRPr="00DF278E">
        <w:rPr>
          <w:rFonts w:ascii="Times New Roman" w:hAnsi="Times New Roman" w:cs="Times New Roman"/>
          <w:sz w:val="36"/>
          <w:szCs w:val="36"/>
        </w:rPr>
        <w:t>а</w:t>
      </w:r>
      <w:r w:rsidR="000E269C" w:rsidRPr="00DF278E">
        <w:rPr>
          <w:rFonts w:ascii="Times New Roman" w:hAnsi="Times New Roman" w:cs="Times New Roman"/>
          <w:sz w:val="36"/>
          <w:szCs w:val="36"/>
        </w:rPr>
        <w:t xml:space="preserve"> и иных информационных систем Минфина России и Федерального казначейства</w:t>
      </w:r>
      <w:r w:rsidR="00835AFD" w:rsidRPr="00DF278E">
        <w:rPr>
          <w:rFonts w:ascii="Times New Roman" w:hAnsi="Times New Roman" w:cs="Times New Roman"/>
          <w:sz w:val="36"/>
          <w:szCs w:val="36"/>
        </w:rPr>
        <w:t>.</w:t>
      </w:r>
    </w:p>
    <w:p w:rsidR="00DF278E" w:rsidRPr="00DF278E" w:rsidRDefault="00DF278E" w:rsidP="007416D9">
      <w:pPr>
        <w:tabs>
          <w:tab w:val="left" w:pos="1134"/>
        </w:tabs>
        <w:spacing w:after="0" w:line="360" w:lineRule="atLeast"/>
        <w:ind w:left="1985"/>
        <w:jc w:val="both"/>
        <w:rPr>
          <w:rFonts w:ascii="Times New Roman" w:hAnsi="Times New Roman" w:cs="Times New Roman"/>
          <w:sz w:val="36"/>
          <w:szCs w:val="36"/>
        </w:rPr>
      </w:pPr>
    </w:p>
    <w:p w:rsidR="005B2B7D" w:rsidRDefault="005B2B7D" w:rsidP="007416D9">
      <w:pPr>
        <w:pStyle w:val="a7"/>
        <w:tabs>
          <w:tab w:val="left" w:pos="1134"/>
        </w:tabs>
        <w:spacing w:after="0" w:line="360" w:lineRule="atLeast"/>
        <w:ind w:left="567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5B2B7D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 w:rsidR="00C57DA1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Перечень Концепций, направленных в Минфин России и  требующих принятия</w:t>
      </w:r>
      <w:r w:rsidR="00C57DA1" w:rsidRPr="005B2B7D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7416D9" w:rsidRPr="005B2B7D" w:rsidRDefault="007416D9" w:rsidP="007416D9">
      <w:pPr>
        <w:pStyle w:val="a7"/>
        <w:tabs>
          <w:tab w:val="left" w:pos="1134"/>
        </w:tabs>
        <w:spacing w:after="0" w:line="360" w:lineRule="atLeast"/>
        <w:ind w:left="567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603D18" w:rsidRPr="00603D18" w:rsidRDefault="00603D18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03D18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Pr="00603D18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603D18">
        <w:rPr>
          <w:rFonts w:ascii="Times New Roman" w:hAnsi="Times New Roman" w:cs="Times New Roman"/>
          <w:sz w:val="36"/>
          <w:szCs w:val="36"/>
        </w:rPr>
        <w:t xml:space="preserve"> что</w:t>
      </w:r>
      <w:r>
        <w:rPr>
          <w:rFonts w:ascii="Times New Roman" w:hAnsi="Times New Roman" w:cs="Times New Roman"/>
          <w:sz w:val="36"/>
          <w:szCs w:val="36"/>
        </w:rPr>
        <w:t>б</w:t>
      </w:r>
      <w:r w:rsidRPr="00603D18">
        <w:rPr>
          <w:rFonts w:ascii="Times New Roman" w:hAnsi="Times New Roman" w:cs="Times New Roman"/>
          <w:sz w:val="36"/>
          <w:szCs w:val="36"/>
        </w:rPr>
        <w:t xml:space="preserve">ы </w:t>
      </w:r>
      <w:r>
        <w:rPr>
          <w:rFonts w:ascii="Times New Roman" w:hAnsi="Times New Roman" w:cs="Times New Roman"/>
          <w:sz w:val="36"/>
          <w:szCs w:val="36"/>
        </w:rPr>
        <w:t xml:space="preserve">внедрить указанные подсистемы, реализовать функционал по централизации функций учета и отчетности требуется утвердить соответствующие Концепции. </w:t>
      </w:r>
    </w:p>
    <w:p w:rsidR="00352C1D" w:rsidRDefault="00352C1D" w:rsidP="007416D9">
      <w:pPr>
        <w:spacing w:after="0" w:line="360" w:lineRule="atLeast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E34F3D" w:rsidRDefault="00E34F3D" w:rsidP="007416D9">
      <w:pPr>
        <w:spacing w:after="0" w:line="360" w:lineRule="atLeast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E53D7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«Задачи ЕИС»</w:t>
      </w:r>
    </w:p>
    <w:p w:rsidR="007416D9" w:rsidRDefault="007416D9" w:rsidP="007416D9">
      <w:pPr>
        <w:spacing w:after="0" w:line="360" w:lineRule="atLeast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0A79E1" w:rsidRDefault="000A79E1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A79E1">
        <w:rPr>
          <w:rFonts w:ascii="Times New Roman" w:hAnsi="Times New Roman" w:cs="Times New Roman"/>
          <w:sz w:val="36"/>
          <w:szCs w:val="36"/>
        </w:rPr>
        <w:t>Следующий блок задач</w:t>
      </w:r>
      <w:r>
        <w:rPr>
          <w:rFonts w:ascii="Times New Roman" w:hAnsi="Times New Roman" w:cs="Times New Roman"/>
          <w:sz w:val="36"/>
          <w:szCs w:val="36"/>
        </w:rPr>
        <w:t xml:space="preserve"> касается развития </w:t>
      </w:r>
      <w:r w:rsidRPr="00EE53D7">
        <w:rPr>
          <w:rFonts w:ascii="Times New Roman" w:hAnsi="Times New Roman" w:cs="Times New Roman"/>
          <w:sz w:val="36"/>
          <w:szCs w:val="36"/>
        </w:rPr>
        <w:t>Единой информационной систем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EE53D7">
        <w:rPr>
          <w:rFonts w:ascii="Times New Roman" w:hAnsi="Times New Roman" w:cs="Times New Roman"/>
          <w:sz w:val="36"/>
          <w:szCs w:val="36"/>
        </w:rPr>
        <w:t xml:space="preserve"> в сфере закупок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C0159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55D9" w:rsidRDefault="000155D9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Учитывая многообразие бизнес-процессов, чувствительность отраслей и масштаб пользователей, которых затрагивает работа в ЕИС необходимо:</w:t>
      </w:r>
    </w:p>
    <w:p w:rsidR="000155D9" w:rsidRDefault="000155D9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усовершенствовать </w:t>
      </w:r>
      <w:r w:rsidRPr="005245C3">
        <w:rPr>
          <w:rFonts w:ascii="Times New Roman" w:hAnsi="Times New Roman" w:cs="Times New Roman"/>
          <w:b/>
          <w:sz w:val="36"/>
          <w:szCs w:val="36"/>
        </w:rPr>
        <w:t>качество</w:t>
      </w:r>
      <w:r>
        <w:rPr>
          <w:rFonts w:ascii="Times New Roman" w:hAnsi="Times New Roman" w:cs="Times New Roman"/>
          <w:sz w:val="36"/>
          <w:szCs w:val="36"/>
        </w:rPr>
        <w:t xml:space="preserve"> управления ЕИС;</w:t>
      </w:r>
    </w:p>
    <w:p w:rsidR="000155D9" w:rsidRDefault="000155D9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-наладить </w:t>
      </w:r>
      <w:r w:rsidRPr="005245C3">
        <w:rPr>
          <w:rFonts w:ascii="Times New Roman" w:hAnsi="Times New Roman" w:cs="Times New Roman"/>
          <w:b/>
          <w:sz w:val="36"/>
          <w:szCs w:val="36"/>
        </w:rPr>
        <w:t>прямое взаимодействие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45C3">
        <w:rPr>
          <w:rFonts w:ascii="Times New Roman" w:hAnsi="Times New Roman" w:cs="Times New Roman"/>
          <w:sz w:val="36"/>
          <w:szCs w:val="36"/>
        </w:rPr>
        <w:t xml:space="preserve">с </w:t>
      </w:r>
      <w:r>
        <w:rPr>
          <w:rFonts w:ascii="Times New Roman" w:hAnsi="Times New Roman" w:cs="Times New Roman"/>
          <w:sz w:val="36"/>
          <w:szCs w:val="36"/>
        </w:rPr>
        <w:t>федеральны</w:t>
      </w:r>
      <w:r w:rsidR="005245C3">
        <w:rPr>
          <w:rFonts w:ascii="Times New Roman" w:hAnsi="Times New Roman" w:cs="Times New Roman"/>
          <w:sz w:val="36"/>
          <w:szCs w:val="36"/>
        </w:rPr>
        <w:t>ми</w:t>
      </w:r>
      <w:r>
        <w:rPr>
          <w:rFonts w:ascii="Times New Roman" w:hAnsi="Times New Roman" w:cs="Times New Roman"/>
          <w:sz w:val="36"/>
          <w:szCs w:val="36"/>
        </w:rPr>
        <w:t xml:space="preserve"> орган</w:t>
      </w:r>
      <w:r w:rsidR="005245C3">
        <w:rPr>
          <w:rFonts w:ascii="Times New Roman" w:hAnsi="Times New Roman" w:cs="Times New Roman"/>
          <w:sz w:val="36"/>
          <w:szCs w:val="36"/>
        </w:rPr>
        <w:t>ами</w:t>
      </w:r>
      <w:r>
        <w:rPr>
          <w:rFonts w:ascii="Times New Roman" w:hAnsi="Times New Roman" w:cs="Times New Roman"/>
          <w:sz w:val="36"/>
          <w:szCs w:val="36"/>
        </w:rPr>
        <w:t xml:space="preserve"> исполнительной власти</w:t>
      </w:r>
      <w:r w:rsidR="005245C3">
        <w:rPr>
          <w:rFonts w:ascii="Times New Roman" w:hAnsi="Times New Roman" w:cs="Times New Roman"/>
          <w:sz w:val="36"/>
          <w:szCs w:val="36"/>
        </w:rPr>
        <w:t xml:space="preserve"> в случае формирования в отраслевых правовых актах новых задач для ЕИС;</w:t>
      </w:r>
    </w:p>
    <w:p w:rsidR="005245C3" w:rsidRDefault="005245C3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1249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245C3">
        <w:rPr>
          <w:rFonts w:ascii="Times New Roman" w:hAnsi="Times New Roman" w:cs="Times New Roman"/>
          <w:b/>
          <w:sz w:val="36"/>
          <w:szCs w:val="36"/>
        </w:rPr>
        <w:t>дебюрократизировать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бизнес- процессы для государственных заказчиков, упростить их работу в ЕИС, сделать процесс закупок от планирования до  контрактации подчиненным единым шаблонам и интерфейсам;</w:t>
      </w:r>
    </w:p>
    <w:p w:rsidR="005245C3" w:rsidRPr="000A79E1" w:rsidRDefault="005245C3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сформировать </w:t>
      </w:r>
      <w:r w:rsidRPr="005245C3">
        <w:rPr>
          <w:rFonts w:ascii="Times New Roman" w:hAnsi="Times New Roman" w:cs="Times New Roman"/>
          <w:b/>
          <w:sz w:val="36"/>
          <w:szCs w:val="36"/>
        </w:rPr>
        <w:t>удобный АРМ</w:t>
      </w:r>
      <w:r>
        <w:rPr>
          <w:rFonts w:ascii="Times New Roman" w:hAnsi="Times New Roman" w:cs="Times New Roman"/>
          <w:sz w:val="36"/>
          <w:szCs w:val="36"/>
        </w:rPr>
        <w:t xml:space="preserve"> для заказчика, где все процессы по закупкам в одном месте.</w:t>
      </w:r>
    </w:p>
    <w:p w:rsidR="00E276F0" w:rsidRDefault="005245C3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30E81">
        <w:rPr>
          <w:rFonts w:ascii="Times New Roman" w:hAnsi="Times New Roman" w:cs="Times New Roman"/>
          <w:sz w:val="36"/>
          <w:szCs w:val="36"/>
        </w:rPr>
        <w:t xml:space="preserve">и, как отметил в своем выступлении Министр, </w:t>
      </w:r>
      <w:r>
        <w:rPr>
          <w:rFonts w:ascii="Times New Roman" w:hAnsi="Times New Roman" w:cs="Times New Roman"/>
          <w:sz w:val="36"/>
          <w:szCs w:val="36"/>
        </w:rPr>
        <w:t>с</w:t>
      </w:r>
      <w:r w:rsidR="00E276F0">
        <w:rPr>
          <w:rFonts w:ascii="Times New Roman" w:hAnsi="Times New Roman" w:cs="Times New Roman"/>
          <w:sz w:val="36"/>
          <w:szCs w:val="36"/>
        </w:rPr>
        <w:t>озда</w:t>
      </w:r>
      <w:r>
        <w:rPr>
          <w:rFonts w:ascii="Times New Roman" w:hAnsi="Times New Roman" w:cs="Times New Roman"/>
          <w:sz w:val="36"/>
          <w:szCs w:val="36"/>
        </w:rPr>
        <w:t>ть условия</w:t>
      </w:r>
      <w:r w:rsidR="00E276F0">
        <w:rPr>
          <w:rFonts w:ascii="Times New Roman" w:hAnsi="Times New Roman" w:cs="Times New Roman"/>
          <w:sz w:val="36"/>
          <w:szCs w:val="36"/>
        </w:rPr>
        <w:t xml:space="preserve"> для </w:t>
      </w:r>
      <w:r w:rsidR="00E276F0" w:rsidRPr="005245C3">
        <w:rPr>
          <w:rFonts w:ascii="Times New Roman" w:hAnsi="Times New Roman" w:cs="Times New Roman"/>
          <w:b/>
          <w:sz w:val="36"/>
          <w:szCs w:val="36"/>
        </w:rPr>
        <w:t>электронного обмена документами</w:t>
      </w:r>
      <w:r w:rsidR="00E276F0" w:rsidRPr="00E276F0">
        <w:rPr>
          <w:rFonts w:ascii="Times New Roman" w:hAnsi="Times New Roman" w:cs="Times New Roman"/>
          <w:sz w:val="36"/>
          <w:szCs w:val="36"/>
        </w:rPr>
        <w:t xml:space="preserve"> между заказчиками и поставщиками для заключения контрактов и подписания актов выполненных работ в </w:t>
      </w:r>
      <w:r w:rsidR="00E276F0" w:rsidRPr="005245C3">
        <w:rPr>
          <w:rFonts w:ascii="Times New Roman" w:hAnsi="Times New Roman" w:cs="Times New Roman"/>
          <w:b/>
          <w:sz w:val="36"/>
          <w:szCs w:val="36"/>
        </w:rPr>
        <w:t>электронной форме</w:t>
      </w:r>
      <w:r w:rsidR="005A22AA">
        <w:rPr>
          <w:rFonts w:ascii="Times New Roman" w:hAnsi="Times New Roman" w:cs="Times New Roman"/>
          <w:sz w:val="36"/>
          <w:szCs w:val="36"/>
        </w:rPr>
        <w:t>.</w:t>
      </w:r>
      <w:r w:rsidR="00E276F0" w:rsidRPr="00E276F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45C3" w:rsidRDefault="00124975" w:rsidP="007416D9">
      <w:pPr>
        <w:pStyle w:val="a7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Большая часть из вышеперечисленных задач требует внесения изменений в законодательство о закупках. Мы подготовим соответствующие поправки и ожидаем поддержки в этом вопросе со стороны Минфина России.</w:t>
      </w:r>
    </w:p>
    <w:p w:rsidR="00104A11" w:rsidRDefault="00104A11" w:rsidP="007416D9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EE53D7">
        <w:rPr>
          <w:rFonts w:ascii="Times New Roman" w:hAnsi="Times New Roman" w:cs="Times New Roman"/>
          <w:sz w:val="36"/>
          <w:szCs w:val="36"/>
        </w:rPr>
        <w:t>ажно</w:t>
      </w:r>
      <w:r>
        <w:rPr>
          <w:rFonts w:ascii="Times New Roman" w:hAnsi="Times New Roman" w:cs="Times New Roman"/>
          <w:sz w:val="36"/>
          <w:szCs w:val="36"/>
        </w:rPr>
        <w:t xml:space="preserve"> также</w:t>
      </w:r>
      <w:r w:rsidRPr="00EE53D7">
        <w:rPr>
          <w:rFonts w:ascii="Times New Roman" w:hAnsi="Times New Roman" w:cs="Times New Roman"/>
          <w:sz w:val="36"/>
          <w:szCs w:val="36"/>
        </w:rPr>
        <w:t xml:space="preserve"> обеспечить </w:t>
      </w:r>
      <w:r w:rsidRPr="007E3F65">
        <w:rPr>
          <w:rFonts w:ascii="Times New Roman" w:hAnsi="Times New Roman" w:cs="Times New Roman"/>
          <w:b/>
          <w:sz w:val="36"/>
          <w:szCs w:val="36"/>
        </w:rPr>
        <w:t>бесперебойное взаимодействие</w:t>
      </w:r>
      <w:r w:rsidRPr="00EE53D7">
        <w:rPr>
          <w:rFonts w:ascii="Times New Roman" w:hAnsi="Times New Roman" w:cs="Times New Roman"/>
          <w:sz w:val="36"/>
          <w:szCs w:val="36"/>
        </w:rPr>
        <w:t xml:space="preserve"> Электронного бюджета с</w:t>
      </w:r>
      <w:r>
        <w:rPr>
          <w:rFonts w:ascii="Times New Roman" w:hAnsi="Times New Roman" w:cs="Times New Roman"/>
          <w:sz w:val="36"/>
          <w:szCs w:val="36"/>
        </w:rPr>
        <w:t xml:space="preserve"> ЕИС для того, </w:t>
      </w:r>
      <w:r w:rsidRPr="00EE53D7">
        <w:rPr>
          <w:rFonts w:ascii="Times New Roman" w:hAnsi="Times New Roman" w:cs="Times New Roman"/>
          <w:sz w:val="36"/>
          <w:szCs w:val="36"/>
        </w:rPr>
        <w:t>чтобы полностью реализовать положения 44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EE53D7">
        <w:rPr>
          <w:rFonts w:ascii="Times New Roman" w:hAnsi="Times New Roman" w:cs="Times New Roman"/>
          <w:sz w:val="36"/>
          <w:szCs w:val="36"/>
        </w:rPr>
        <w:t xml:space="preserve"> Федерального закона </w:t>
      </w:r>
      <w:r>
        <w:rPr>
          <w:rFonts w:ascii="Times New Roman" w:hAnsi="Times New Roman" w:cs="Times New Roman"/>
          <w:sz w:val="36"/>
          <w:szCs w:val="36"/>
        </w:rPr>
        <w:t>по</w:t>
      </w:r>
      <w:r w:rsidRPr="00EE53D7">
        <w:rPr>
          <w:rFonts w:ascii="Times New Roman" w:hAnsi="Times New Roman" w:cs="Times New Roman"/>
          <w:sz w:val="36"/>
          <w:szCs w:val="36"/>
        </w:rPr>
        <w:t xml:space="preserve"> контрол</w:t>
      </w:r>
      <w:r>
        <w:rPr>
          <w:rFonts w:ascii="Times New Roman" w:hAnsi="Times New Roman" w:cs="Times New Roman"/>
          <w:sz w:val="36"/>
          <w:szCs w:val="36"/>
        </w:rPr>
        <w:t>ю в сфере закупок</w:t>
      </w:r>
      <w:r w:rsidRPr="00EE53D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04A11" w:rsidRPr="00E34F3D" w:rsidRDefault="00104A11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34F3D">
        <w:rPr>
          <w:rFonts w:ascii="Times New Roman" w:hAnsi="Times New Roman" w:cs="Times New Roman"/>
          <w:sz w:val="36"/>
          <w:szCs w:val="36"/>
        </w:rPr>
        <w:t>При этом</w:t>
      </w:r>
      <w:proofErr w:type="gramStart"/>
      <w:r w:rsidRPr="00E34F3D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E34F3D">
        <w:rPr>
          <w:rFonts w:ascii="Times New Roman" w:hAnsi="Times New Roman" w:cs="Times New Roman"/>
          <w:sz w:val="36"/>
          <w:szCs w:val="36"/>
        </w:rPr>
        <w:t xml:space="preserve"> </w:t>
      </w:r>
      <w:r w:rsidR="00521E97">
        <w:rPr>
          <w:rFonts w:ascii="Times New Roman" w:hAnsi="Times New Roman" w:cs="Times New Roman"/>
          <w:sz w:val="36"/>
          <w:szCs w:val="36"/>
        </w:rPr>
        <w:t>специалисты территориальных управлений</w:t>
      </w:r>
      <w:r w:rsidRPr="00E34F3D">
        <w:rPr>
          <w:rFonts w:ascii="Times New Roman" w:hAnsi="Times New Roman" w:cs="Times New Roman"/>
          <w:sz w:val="36"/>
          <w:szCs w:val="36"/>
        </w:rPr>
        <w:t xml:space="preserve"> долж</w:t>
      </w:r>
      <w:r w:rsidR="00521E97">
        <w:rPr>
          <w:rFonts w:ascii="Times New Roman" w:hAnsi="Times New Roman" w:cs="Times New Roman"/>
          <w:sz w:val="36"/>
          <w:szCs w:val="36"/>
        </w:rPr>
        <w:t>ны</w:t>
      </w:r>
      <w:r w:rsidRPr="00E34F3D">
        <w:rPr>
          <w:rFonts w:ascii="Times New Roman" w:hAnsi="Times New Roman" w:cs="Times New Roman"/>
          <w:sz w:val="36"/>
          <w:szCs w:val="36"/>
        </w:rPr>
        <w:t xml:space="preserve"> понимать, как работает эта система</w:t>
      </w:r>
      <w:r w:rsidR="00521E97">
        <w:rPr>
          <w:rFonts w:ascii="Times New Roman" w:hAnsi="Times New Roman" w:cs="Times New Roman"/>
          <w:sz w:val="36"/>
          <w:szCs w:val="36"/>
        </w:rPr>
        <w:t>, с</w:t>
      </w:r>
      <w:r w:rsidRPr="00E34F3D">
        <w:rPr>
          <w:rFonts w:ascii="Times New Roman" w:hAnsi="Times New Roman" w:cs="Times New Roman"/>
          <w:sz w:val="36"/>
          <w:szCs w:val="36"/>
        </w:rPr>
        <w:t xml:space="preserve"> какими проблемами сталкиваются клиенты при размещении документов и </w:t>
      </w:r>
      <w:r w:rsidR="00521E97">
        <w:rPr>
          <w:rFonts w:ascii="Times New Roman" w:hAnsi="Times New Roman" w:cs="Times New Roman"/>
          <w:sz w:val="36"/>
          <w:szCs w:val="36"/>
        </w:rPr>
        <w:t>оказывать им необходимую помощь.</w:t>
      </w:r>
    </w:p>
    <w:p w:rsidR="000A79E1" w:rsidRDefault="000A79E1" w:rsidP="007416D9">
      <w:pPr>
        <w:pStyle w:val="a7"/>
        <w:tabs>
          <w:tab w:val="left" w:pos="709"/>
        </w:tabs>
        <w:spacing w:after="0" w:line="360" w:lineRule="atLeast"/>
        <w:ind w:left="-142" w:hanging="709"/>
        <w:jc w:val="both"/>
        <w:rPr>
          <w:rFonts w:ascii="Times New Roman" w:hAnsi="Times New Roman" w:cs="Times New Roman"/>
          <w:sz w:val="36"/>
          <w:szCs w:val="36"/>
        </w:rPr>
      </w:pPr>
    </w:p>
    <w:p w:rsidR="009D1C8C" w:rsidRDefault="009D1C8C" w:rsidP="007416D9">
      <w:pPr>
        <w:pStyle w:val="a7"/>
        <w:spacing w:after="0" w:line="360" w:lineRule="atLeast"/>
        <w:ind w:left="142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9D1C8C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«Задачи по развитию портала ГМУ»</w:t>
      </w:r>
    </w:p>
    <w:p w:rsidR="007416D9" w:rsidRPr="009D1C8C" w:rsidRDefault="007416D9" w:rsidP="007416D9">
      <w:pPr>
        <w:pStyle w:val="a7"/>
        <w:spacing w:after="0" w:line="360" w:lineRule="atLeast"/>
        <w:ind w:left="142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204B44" w:rsidRPr="00204B44" w:rsidRDefault="00204B44" w:rsidP="007416D9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36"/>
          <w:szCs w:val="36"/>
        </w:rPr>
      </w:pPr>
      <w:r w:rsidRPr="00204B44">
        <w:rPr>
          <w:rFonts w:ascii="Times New Roman" w:hAnsi="Times New Roman" w:cs="Times New Roman"/>
          <w:sz w:val="36"/>
          <w:szCs w:val="36"/>
        </w:rPr>
        <w:t xml:space="preserve">Еще один информационный ресурс, который я хотел бы отметить, – это Официальный сайт для размещения информации о государственных (муниципальных) учреждениях. </w:t>
      </w:r>
    </w:p>
    <w:p w:rsidR="00204B44" w:rsidRPr="00204B44" w:rsidRDefault="00204B44" w:rsidP="007416D9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нас есть задача, поставленная Президентом Российской Федерации</w:t>
      </w:r>
      <w:r w:rsidR="00540D6A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204B44">
        <w:rPr>
          <w:rFonts w:ascii="Times New Roman" w:hAnsi="Times New Roman" w:cs="Times New Roman"/>
          <w:sz w:val="36"/>
          <w:szCs w:val="36"/>
        </w:rPr>
        <w:t xml:space="preserve"> обеспечить размещени</w:t>
      </w:r>
      <w:r w:rsidR="00DF1512">
        <w:rPr>
          <w:rFonts w:ascii="Times New Roman" w:hAnsi="Times New Roman" w:cs="Times New Roman"/>
          <w:sz w:val="36"/>
          <w:szCs w:val="36"/>
        </w:rPr>
        <w:t>е</w:t>
      </w:r>
      <w:r w:rsidRPr="00204B44">
        <w:rPr>
          <w:rFonts w:ascii="Times New Roman" w:hAnsi="Times New Roman" w:cs="Times New Roman"/>
          <w:sz w:val="36"/>
          <w:szCs w:val="36"/>
        </w:rPr>
        <w:t xml:space="preserve"> на портале  информации о результатах независимой оценки качества оказания услуг учреждениями</w:t>
      </w:r>
      <w:r>
        <w:rPr>
          <w:rFonts w:ascii="Times New Roman" w:hAnsi="Times New Roman" w:cs="Times New Roman"/>
          <w:sz w:val="36"/>
          <w:szCs w:val="36"/>
        </w:rPr>
        <w:t xml:space="preserve"> социальной сферы</w:t>
      </w:r>
      <w:r w:rsidRPr="00204B4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86DA7" w:rsidRDefault="00290026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  <w:t xml:space="preserve">До конца года </w:t>
      </w:r>
      <w:r w:rsidR="00DF1512">
        <w:rPr>
          <w:rFonts w:ascii="Times New Roman" w:hAnsi="Times New Roman" w:cs="Times New Roman"/>
          <w:sz w:val="36"/>
          <w:szCs w:val="36"/>
        </w:rPr>
        <w:t xml:space="preserve">указанная </w:t>
      </w:r>
      <w:r>
        <w:rPr>
          <w:rFonts w:ascii="Times New Roman" w:hAnsi="Times New Roman" w:cs="Times New Roman"/>
          <w:sz w:val="36"/>
          <w:szCs w:val="36"/>
        </w:rPr>
        <w:t xml:space="preserve">информация должна быть размещена в отношении всех организаций социальной сферы. </w:t>
      </w:r>
    </w:p>
    <w:p w:rsidR="00894696" w:rsidRDefault="00D86DA7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DF1512">
        <w:rPr>
          <w:rFonts w:ascii="Times New Roman" w:hAnsi="Times New Roman" w:cs="Times New Roman"/>
          <w:sz w:val="36"/>
          <w:szCs w:val="36"/>
        </w:rPr>
        <w:t xml:space="preserve">Задача руководителей Управлений </w:t>
      </w:r>
      <w:r>
        <w:rPr>
          <w:rFonts w:ascii="Times New Roman" w:hAnsi="Times New Roman" w:cs="Times New Roman"/>
          <w:sz w:val="36"/>
          <w:szCs w:val="36"/>
        </w:rPr>
        <w:t xml:space="preserve">– обеспечить мониторинг охвата независимой оценкой качества </w:t>
      </w:r>
      <w:r w:rsidR="00DF1512">
        <w:rPr>
          <w:rFonts w:ascii="Times New Roman" w:hAnsi="Times New Roman" w:cs="Times New Roman"/>
          <w:sz w:val="36"/>
          <w:szCs w:val="36"/>
        </w:rPr>
        <w:t>указанных организаций</w:t>
      </w:r>
      <w:r w:rsidR="008C7BBE">
        <w:rPr>
          <w:rFonts w:ascii="Times New Roman" w:hAnsi="Times New Roman" w:cs="Times New Roman"/>
          <w:sz w:val="36"/>
          <w:szCs w:val="36"/>
        </w:rPr>
        <w:t>.</w:t>
      </w:r>
      <w:r w:rsidR="00DF151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F50A8" w:rsidRDefault="00DF1512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07645" w:rsidRDefault="00B07645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6333B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«Реформирование системы казначейских платежей»</w:t>
      </w:r>
    </w:p>
    <w:p w:rsidR="007416D9" w:rsidRDefault="007416D9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3247EA" w:rsidRPr="009B653B" w:rsidRDefault="009B653B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B653B">
        <w:rPr>
          <w:rFonts w:ascii="Times New Roman" w:hAnsi="Times New Roman" w:cs="Times New Roman"/>
          <w:sz w:val="36"/>
          <w:szCs w:val="36"/>
        </w:rPr>
        <w:t xml:space="preserve">Также в </w:t>
      </w:r>
      <w:r w:rsidR="00C0159A">
        <w:rPr>
          <w:rFonts w:ascii="Times New Roman" w:hAnsi="Times New Roman" w:cs="Times New Roman"/>
          <w:sz w:val="36"/>
          <w:szCs w:val="36"/>
        </w:rPr>
        <w:t>числе наших приоритетных проектов остается задача по реформированию системы казначейских платежей.</w:t>
      </w:r>
    </w:p>
    <w:p w:rsidR="00C0159A" w:rsidRDefault="00C0159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должны централизовать</w:t>
      </w:r>
      <w:r w:rsidR="00B07645" w:rsidRPr="00514F6D">
        <w:rPr>
          <w:rFonts w:ascii="Times New Roman" w:hAnsi="Times New Roman" w:cs="Times New Roman"/>
          <w:sz w:val="36"/>
          <w:szCs w:val="36"/>
        </w:rPr>
        <w:t xml:space="preserve"> все открытые</w:t>
      </w:r>
      <w:r w:rsidR="00B07645">
        <w:rPr>
          <w:rFonts w:ascii="Times New Roman" w:hAnsi="Times New Roman" w:cs="Times New Roman"/>
          <w:sz w:val="36"/>
          <w:szCs w:val="36"/>
        </w:rPr>
        <w:t xml:space="preserve"> сегодня </w:t>
      </w:r>
      <w:r w:rsidR="00B07645" w:rsidRPr="00514F6D">
        <w:rPr>
          <w:rFonts w:ascii="Times New Roman" w:hAnsi="Times New Roman" w:cs="Times New Roman"/>
          <w:sz w:val="36"/>
          <w:szCs w:val="36"/>
        </w:rPr>
        <w:t xml:space="preserve"> </w:t>
      </w:r>
      <w:r w:rsidR="00B07645">
        <w:rPr>
          <w:rFonts w:ascii="Times New Roman" w:hAnsi="Times New Roman" w:cs="Times New Roman"/>
          <w:sz w:val="36"/>
          <w:szCs w:val="36"/>
        </w:rPr>
        <w:t>К</w:t>
      </w:r>
      <w:r w:rsidR="00B07645" w:rsidRPr="00514F6D">
        <w:rPr>
          <w:rFonts w:ascii="Times New Roman" w:hAnsi="Times New Roman" w:cs="Times New Roman"/>
          <w:sz w:val="36"/>
          <w:szCs w:val="36"/>
        </w:rPr>
        <w:t>азначейству 50 тысяч счетов и создать единый казначейский счет.</w:t>
      </w:r>
      <w:r w:rsidR="00B0764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7645" w:rsidRPr="00514F6D" w:rsidRDefault="00B07645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не буду подробно останавливаться на сути этого проекта,  мы о нем неоднократно говорили.</w:t>
      </w:r>
    </w:p>
    <w:p w:rsidR="00B07645" w:rsidRDefault="00B07645" w:rsidP="007416D9">
      <w:pPr>
        <w:spacing w:after="0" w:line="36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Мы </w:t>
      </w:r>
      <w:r w:rsidR="00C0159A">
        <w:rPr>
          <w:rFonts w:ascii="Times New Roman" w:hAnsi="Times New Roman" w:cs="Times New Roman"/>
          <w:sz w:val="36"/>
          <w:szCs w:val="36"/>
        </w:rPr>
        <w:t>должны завершить работу над новыми</w:t>
      </w:r>
      <w:r>
        <w:rPr>
          <w:rFonts w:ascii="Times New Roman" w:hAnsi="Times New Roman" w:cs="Times New Roman"/>
          <w:sz w:val="36"/>
          <w:szCs w:val="36"/>
        </w:rPr>
        <w:t xml:space="preserve"> бизнес-процесс</w:t>
      </w:r>
      <w:r w:rsidR="00C0159A">
        <w:rPr>
          <w:rFonts w:ascii="Times New Roman" w:hAnsi="Times New Roman" w:cs="Times New Roman"/>
          <w:sz w:val="36"/>
          <w:szCs w:val="36"/>
        </w:rPr>
        <w:t>ами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C0159A">
        <w:rPr>
          <w:rFonts w:ascii="Times New Roman" w:hAnsi="Times New Roman" w:cs="Times New Roman"/>
          <w:sz w:val="36"/>
          <w:szCs w:val="36"/>
        </w:rPr>
        <w:t>согласовать с Минфином России новую учетную модель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C0159A">
        <w:rPr>
          <w:rFonts w:ascii="Times New Roman" w:hAnsi="Times New Roman" w:cs="Times New Roman"/>
          <w:sz w:val="36"/>
          <w:szCs w:val="36"/>
        </w:rPr>
        <w:t>подготовить проекты</w:t>
      </w:r>
      <w:r>
        <w:rPr>
          <w:rFonts w:ascii="Times New Roman" w:hAnsi="Times New Roman" w:cs="Times New Roman"/>
          <w:sz w:val="36"/>
          <w:szCs w:val="36"/>
        </w:rPr>
        <w:t xml:space="preserve"> нормативных актов. </w:t>
      </w:r>
    </w:p>
    <w:p w:rsidR="003247EA" w:rsidRDefault="00B07645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для того, чтобы реализовать этот проект в установленные сроки, необходимо серьезное правовое регулирование</w:t>
      </w:r>
      <w:r w:rsidR="00C0159A">
        <w:rPr>
          <w:rFonts w:ascii="Times New Roman" w:hAnsi="Times New Roman" w:cs="Times New Roman"/>
          <w:sz w:val="36"/>
          <w:szCs w:val="36"/>
        </w:rPr>
        <w:t>, в том числе принятие в этом году поправок в Бюджетный кодекс.</w:t>
      </w:r>
    </w:p>
    <w:p w:rsidR="00C0159A" w:rsidRDefault="00C0159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247EA" w:rsidRDefault="003247EA" w:rsidP="007416D9">
      <w:pPr>
        <w:pStyle w:val="a7"/>
        <w:tabs>
          <w:tab w:val="left" w:pos="284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C1433A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Р</w:t>
      </w:r>
      <w:r w:rsidRPr="00C1433A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азвитие единой облачной инфраструктуры </w:t>
      </w:r>
      <w:r w:rsidR="007E3F65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К</w:t>
      </w:r>
      <w:r w:rsidRPr="00C1433A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азначейства 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Р</w:t>
      </w:r>
      <w:r w:rsidRPr="00C1433A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оссии»</w:t>
      </w:r>
    </w:p>
    <w:p w:rsidR="007416D9" w:rsidRDefault="007416D9" w:rsidP="007416D9">
      <w:pPr>
        <w:pStyle w:val="a7"/>
        <w:tabs>
          <w:tab w:val="left" w:pos="284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3247EA" w:rsidRPr="00C24BED" w:rsidRDefault="003247E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24BED">
        <w:rPr>
          <w:rFonts w:ascii="Times New Roman" w:hAnsi="Times New Roman" w:cs="Times New Roman"/>
          <w:sz w:val="36"/>
          <w:szCs w:val="36"/>
        </w:rPr>
        <w:t xml:space="preserve">Для решения </w:t>
      </w:r>
      <w:r>
        <w:rPr>
          <w:rFonts w:ascii="Times New Roman" w:hAnsi="Times New Roman" w:cs="Times New Roman"/>
          <w:sz w:val="36"/>
          <w:szCs w:val="36"/>
        </w:rPr>
        <w:t xml:space="preserve">всех </w:t>
      </w:r>
      <w:r w:rsidRPr="00C24BED">
        <w:rPr>
          <w:rFonts w:ascii="Times New Roman" w:hAnsi="Times New Roman" w:cs="Times New Roman"/>
          <w:sz w:val="36"/>
          <w:szCs w:val="36"/>
        </w:rPr>
        <w:t>поставленных задач необходима развитая информационно-техническая инфраструктура.</w:t>
      </w:r>
    </w:p>
    <w:p w:rsidR="003247EA" w:rsidRPr="00C24BED" w:rsidRDefault="003247E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24BED">
        <w:rPr>
          <w:rFonts w:ascii="Times New Roman" w:hAnsi="Times New Roman" w:cs="Times New Roman"/>
          <w:sz w:val="36"/>
          <w:szCs w:val="36"/>
        </w:rPr>
        <w:t xml:space="preserve">В прошлом году мы уже приступили к централизации наших информационных сервисов и миграции данных в единой облачной инфраструктуре Федерального </w:t>
      </w:r>
      <w:r w:rsidRPr="00C24BED">
        <w:rPr>
          <w:rFonts w:ascii="Times New Roman" w:hAnsi="Times New Roman" w:cs="Times New Roman"/>
          <w:sz w:val="36"/>
          <w:szCs w:val="36"/>
        </w:rPr>
        <w:lastRenderedPageBreak/>
        <w:t xml:space="preserve">казначейства на центрах обработки данных Минфина России. В этом году работа по централизации сервисов продолжится, а к 2020 году миграция данных в ЦОД должна быть завершена.  </w:t>
      </w:r>
    </w:p>
    <w:p w:rsidR="003247EA" w:rsidRDefault="003247E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24BED">
        <w:rPr>
          <w:rFonts w:ascii="Times New Roman" w:hAnsi="Times New Roman" w:cs="Times New Roman"/>
          <w:sz w:val="36"/>
          <w:szCs w:val="36"/>
        </w:rPr>
        <w:t>Это позволит создать условия для единых бизнес-процессов, оптимизировать расходы на содержание инженерной инфраструктуры</w:t>
      </w:r>
      <w:r>
        <w:rPr>
          <w:rFonts w:ascii="Times New Roman" w:hAnsi="Times New Roman" w:cs="Times New Roman"/>
          <w:sz w:val="36"/>
          <w:szCs w:val="36"/>
        </w:rPr>
        <w:t xml:space="preserve"> и</w:t>
      </w:r>
      <w:r w:rsidRPr="00C24BE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сопровождение</w:t>
      </w:r>
      <w:r w:rsidRPr="00C24BED">
        <w:rPr>
          <w:rFonts w:ascii="Times New Roman" w:hAnsi="Times New Roman" w:cs="Times New Roman"/>
          <w:sz w:val="36"/>
          <w:szCs w:val="36"/>
        </w:rPr>
        <w:t xml:space="preserve"> программного обеспечения.</w:t>
      </w:r>
    </w:p>
    <w:p w:rsidR="00C0159A" w:rsidRDefault="00C0159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0159A" w:rsidRDefault="00C0159A" w:rsidP="007416D9">
      <w:pPr>
        <w:spacing w:after="0" w:line="360" w:lineRule="atLeast"/>
        <w:ind w:firstLine="708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7E3F65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</w:t>
      </w:r>
      <w:r w:rsidR="007E3F65" w:rsidRPr="007E3F65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«Реформирование функциональных обязанностей ТОФК»</w:t>
      </w:r>
    </w:p>
    <w:p w:rsidR="007416D9" w:rsidRPr="007E3F65" w:rsidRDefault="007416D9" w:rsidP="007416D9">
      <w:pPr>
        <w:spacing w:after="0" w:line="360" w:lineRule="atLeast"/>
        <w:ind w:firstLine="708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3247EA" w:rsidRPr="006057FD" w:rsidRDefault="003247EA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Изменение используемых технологий, переход на централизованную облачную инфраструктуру, внедрение подсистем «Электронного бюджета» и новые проекты потребуют </w:t>
      </w:r>
      <w:r w:rsidRPr="006057FD">
        <w:rPr>
          <w:rFonts w:ascii="Times New Roman" w:hAnsi="Times New Roman" w:cs="Times New Roman"/>
          <w:sz w:val="36"/>
          <w:szCs w:val="36"/>
        </w:rPr>
        <w:t xml:space="preserve">серьезного </w:t>
      </w:r>
      <w:r w:rsidRPr="007E3F65">
        <w:rPr>
          <w:rFonts w:ascii="Times New Roman" w:hAnsi="Times New Roman" w:cs="Times New Roman"/>
          <w:b/>
          <w:sz w:val="36"/>
          <w:szCs w:val="36"/>
        </w:rPr>
        <w:t>реформирования функциональных обязанностей</w:t>
      </w:r>
      <w:r w:rsidRPr="006057FD">
        <w:rPr>
          <w:rFonts w:ascii="Times New Roman" w:hAnsi="Times New Roman" w:cs="Times New Roman"/>
          <w:sz w:val="36"/>
          <w:szCs w:val="36"/>
        </w:rPr>
        <w:t xml:space="preserve"> территориальных управлений.</w:t>
      </w:r>
    </w:p>
    <w:p w:rsidR="003247EA" w:rsidRDefault="003247EA" w:rsidP="007416D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полагаем необходимым выделить следующие типы территориальных органов:</w:t>
      </w:r>
    </w:p>
    <w:p w:rsidR="003247EA" w:rsidRDefault="003247EA" w:rsidP="007416D9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Центры </w:t>
      </w:r>
      <w:r w:rsidRPr="007E3F65">
        <w:rPr>
          <w:rFonts w:ascii="Times New Roman" w:hAnsi="Times New Roman" w:cs="Times New Roman"/>
          <w:b/>
          <w:sz w:val="36"/>
          <w:szCs w:val="36"/>
        </w:rPr>
        <w:t>работы с клиентами</w:t>
      </w:r>
      <w:r>
        <w:rPr>
          <w:rFonts w:ascii="Times New Roman" w:hAnsi="Times New Roman" w:cs="Times New Roman"/>
          <w:sz w:val="36"/>
          <w:szCs w:val="36"/>
        </w:rPr>
        <w:t>, которые будут непосредственно взаимодействовать с клиентами на местах;</w:t>
      </w:r>
    </w:p>
    <w:p w:rsidR="003247EA" w:rsidRDefault="003247EA" w:rsidP="007416D9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40BEA">
        <w:rPr>
          <w:rFonts w:ascii="Times New Roman" w:hAnsi="Times New Roman" w:cs="Times New Roman"/>
          <w:sz w:val="36"/>
          <w:szCs w:val="36"/>
        </w:rPr>
        <w:t xml:space="preserve">Центры </w:t>
      </w:r>
      <w:r w:rsidRPr="007E3F65">
        <w:rPr>
          <w:rFonts w:ascii="Times New Roman" w:hAnsi="Times New Roman" w:cs="Times New Roman"/>
          <w:b/>
          <w:sz w:val="36"/>
          <w:szCs w:val="36"/>
        </w:rPr>
        <w:t>специализации и компетенции</w:t>
      </w:r>
      <w:r w:rsidRPr="00340BEA">
        <w:rPr>
          <w:rFonts w:ascii="Times New Roman" w:hAnsi="Times New Roman" w:cs="Times New Roman"/>
          <w:sz w:val="36"/>
          <w:szCs w:val="36"/>
        </w:rPr>
        <w:t xml:space="preserve">, которые будут выполнять отдельные функции Федерального казначейства, имеющие централизованный характер, по всей стране и </w:t>
      </w:r>
      <w:r>
        <w:rPr>
          <w:rFonts w:ascii="Times New Roman" w:hAnsi="Times New Roman" w:cs="Times New Roman"/>
          <w:sz w:val="36"/>
          <w:szCs w:val="36"/>
        </w:rPr>
        <w:t>осуществлять</w:t>
      </w:r>
      <w:r w:rsidRPr="00340BEA">
        <w:rPr>
          <w:rFonts w:ascii="Times New Roman" w:hAnsi="Times New Roman" w:cs="Times New Roman"/>
          <w:sz w:val="36"/>
          <w:szCs w:val="36"/>
        </w:rPr>
        <w:t xml:space="preserve"> централизованн</w:t>
      </w:r>
      <w:r>
        <w:rPr>
          <w:rFonts w:ascii="Times New Roman" w:hAnsi="Times New Roman" w:cs="Times New Roman"/>
          <w:sz w:val="36"/>
          <w:szCs w:val="36"/>
        </w:rPr>
        <w:t>ый</w:t>
      </w:r>
      <w:r w:rsidRPr="00340BEA">
        <w:rPr>
          <w:rFonts w:ascii="Times New Roman" w:hAnsi="Times New Roman" w:cs="Times New Roman"/>
          <w:sz w:val="36"/>
          <w:szCs w:val="36"/>
        </w:rPr>
        <w:t xml:space="preserve"> сбор и систематизаци</w:t>
      </w:r>
      <w:r>
        <w:rPr>
          <w:rFonts w:ascii="Times New Roman" w:hAnsi="Times New Roman" w:cs="Times New Roman"/>
          <w:sz w:val="36"/>
          <w:szCs w:val="36"/>
        </w:rPr>
        <w:t>ю</w:t>
      </w:r>
      <w:r w:rsidRPr="00340BEA">
        <w:rPr>
          <w:rFonts w:ascii="Times New Roman" w:hAnsi="Times New Roman" w:cs="Times New Roman"/>
          <w:sz w:val="36"/>
          <w:szCs w:val="36"/>
        </w:rPr>
        <w:t xml:space="preserve"> информации по вопросам, входящим в компетенцию</w:t>
      </w:r>
      <w:r w:rsidR="007E3F65">
        <w:rPr>
          <w:rFonts w:ascii="Times New Roman" w:hAnsi="Times New Roman" w:cs="Times New Roman"/>
          <w:sz w:val="36"/>
          <w:szCs w:val="36"/>
        </w:rPr>
        <w:t>.</w:t>
      </w:r>
    </w:p>
    <w:p w:rsidR="007416D9" w:rsidRDefault="007416D9" w:rsidP="007416D9">
      <w:pPr>
        <w:pStyle w:val="a7"/>
        <w:tabs>
          <w:tab w:val="left" w:pos="851"/>
        </w:tabs>
        <w:spacing w:after="0" w:line="360" w:lineRule="atLeast"/>
        <w:ind w:left="567"/>
        <w:jc w:val="both"/>
        <w:rPr>
          <w:rFonts w:ascii="Times New Roman" w:hAnsi="Times New Roman" w:cs="Times New Roman"/>
          <w:sz w:val="36"/>
          <w:szCs w:val="36"/>
        </w:rPr>
      </w:pPr>
    </w:p>
    <w:p w:rsidR="003247EA" w:rsidRDefault="003247EA" w:rsidP="007416D9">
      <w:pPr>
        <w:pStyle w:val="a7"/>
        <w:tabs>
          <w:tab w:val="left" w:pos="284"/>
          <w:tab w:val="left" w:pos="1134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23599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«П</w:t>
      </w:r>
      <w:r w:rsidRPr="001E2041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ример размещения центров специализации с резервированием 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ф</w:t>
      </w:r>
      <w:r w:rsidRPr="001E2041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ункций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7416D9" w:rsidRPr="00235994" w:rsidRDefault="007416D9" w:rsidP="007416D9">
      <w:pPr>
        <w:pStyle w:val="a7"/>
        <w:tabs>
          <w:tab w:val="left" w:pos="284"/>
          <w:tab w:val="left" w:pos="1134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3247EA" w:rsidRDefault="003247EA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E5692">
        <w:rPr>
          <w:rFonts w:ascii="Times New Roman" w:hAnsi="Times New Roman" w:cs="Times New Roman"/>
          <w:sz w:val="36"/>
          <w:szCs w:val="36"/>
        </w:rPr>
        <w:t>При полномасштабной реализации проекта по электронному бюджету</w:t>
      </w:r>
      <w:r w:rsidRPr="00235994">
        <w:rPr>
          <w:rFonts w:ascii="Times New Roman" w:hAnsi="Times New Roman" w:cs="Times New Roman"/>
          <w:sz w:val="36"/>
          <w:szCs w:val="36"/>
        </w:rPr>
        <w:t xml:space="preserve"> функции по </w:t>
      </w:r>
      <w:r>
        <w:rPr>
          <w:rFonts w:ascii="Times New Roman" w:hAnsi="Times New Roman" w:cs="Times New Roman"/>
          <w:sz w:val="36"/>
          <w:szCs w:val="36"/>
        </w:rPr>
        <w:t xml:space="preserve">учету и распределению доходов, ведению бюджетного учета и отчетности,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санкционированию операций могут осуществляться несколькими центрами специализации в разных часовых поясах, независимо от того, где территориально находится клиент. </w:t>
      </w:r>
    </w:p>
    <w:p w:rsidR="003247EA" w:rsidRDefault="003247EA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 условиях функционирования единого казначейского счета, когда Казначейство станет бюджетной платежной системой, проведение бюджетных платежей будет осуществляться несколькими центрами специализации фактически в режиме он-</w:t>
      </w:r>
      <w:proofErr w:type="spellStart"/>
      <w:r>
        <w:rPr>
          <w:rFonts w:ascii="Times New Roman" w:hAnsi="Times New Roman" w:cs="Times New Roman"/>
          <w:sz w:val="36"/>
          <w:szCs w:val="36"/>
        </w:rPr>
        <w:t>лайн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3247EA" w:rsidRDefault="003247EA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этом году мы должны утвердить в Минфине России новую организационно-функциональную модель Казначейства. </w:t>
      </w:r>
    </w:p>
    <w:p w:rsidR="003247EA" w:rsidRDefault="003247EA" w:rsidP="007416D9">
      <w:pPr>
        <w:pStyle w:val="a7"/>
        <w:tabs>
          <w:tab w:val="left" w:pos="284"/>
          <w:tab w:val="left" w:pos="709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5D31A0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</w:t>
      </w:r>
      <w:r w:rsidRPr="00401A2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лайд «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П</w:t>
      </w:r>
      <w:r w:rsidRPr="00401A2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ередача обеспечивающих функций 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Ф</w:t>
      </w:r>
      <w:r w:rsidRPr="00401A2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едерального казначейства </w:t>
      </w:r>
      <w:r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ФКУ ЦОКР</w:t>
      </w:r>
      <w:r w:rsidRPr="00401A29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7416D9" w:rsidRDefault="007416D9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5D31A0" w:rsidRPr="003C2559" w:rsidRDefault="005D31A0" w:rsidP="007416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2559">
        <w:rPr>
          <w:rFonts w:ascii="Times New Roman" w:hAnsi="Times New Roman" w:cs="Times New Roman"/>
          <w:sz w:val="36"/>
          <w:szCs w:val="36"/>
        </w:rPr>
        <w:t xml:space="preserve">И, конечно, </w:t>
      </w:r>
      <w:r w:rsidR="00C0159A">
        <w:rPr>
          <w:rFonts w:ascii="Times New Roman" w:hAnsi="Times New Roman" w:cs="Times New Roman"/>
          <w:sz w:val="36"/>
          <w:szCs w:val="36"/>
        </w:rPr>
        <w:t>такие масштабные задачи</w:t>
      </w:r>
      <w:r w:rsidRPr="003C2559">
        <w:rPr>
          <w:rFonts w:ascii="Times New Roman" w:hAnsi="Times New Roman" w:cs="Times New Roman"/>
          <w:sz w:val="36"/>
          <w:szCs w:val="36"/>
        </w:rPr>
        <w:t xml:space="preserve"> застав</w:t>
      </w:r>
      <w:r w:rsidR="00C0159A">
        <w:rPr>
          <w:rFonts w:ascii="Times New Roman" w:hAnsi="Times New Roman" w:cs="Times New Roman"/>
          <w:sz w:val="36"/>
          <w:szCs w:val="36"/>
        </w:rPr>
        <w:t>ляют нас</w:t>
      </w:r>
      <w:r w:rsidRPr="003C2559">
        <w:rPr>
          <w:rFonts w:ascii="Times New Roman" w:hAnsi="Times New Roman" w:cs="Times New Roman"/>
          <w:sz w:val="36"/>
          <w:szCs w:val="36"/>
        </w:rPr>
        <w:t xml:space="preserve"> серьезным образом задействовать свои </w:t>
      </w:r>
      <w:r w:rsidRPr="00FB4A13">
        <w:rPr>
          <w:rFonts w:ascii="Times New Roman" w:hAnsi="Times New Roman" w:cs="Times New Roman"/>
          <w:b/>
          <w:sz w:val="36"/>
          <w:szCs w:val="36"/>
        </w:rPr>
        <w:t>внутренние резервы</w:t>
      </w:r>
      <w:r w:rsidRPr="003C2559">
        <w:rPr>
          <w:rFonts w:ascii="Times New Roman" w:hAnsi="Times New Roman" w:cs="Times New Roman"/>
          <w:sz w:val="36"/>
          <w:szCs w:val="36"/>
        </w:rPr>
        <w:t>, без дополнительного ресурсного обеспечения.</w:t>
      </w:r>
    </w:p>
    <w:p w:rsidR="005D31A0" w:rsidRPr="004412D0" w:rsidRDefault="00E265A9" w:rsidP="007416D9">
      <w:pPr>
        <w:spacing w:after="0" w:line="360" w:lineRule="atLeast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 января</w:t>
      </w:r>
      <w:r w:rsidR="005D31A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2017</w:t>
      </w:r>
      <w:r w:rsidR="005D31A0">
        <w:rPr>
          <w:rFonts w:ascii="Times New Roman" w:hAnsi="Times New Roman" w:cs="Times New Roman"/>
          <w:sz w:val="36"/>
          <w:szCs w:val="36"/>
        </w:rPr>
        <w:t xml:space="preserve"> год</w:t>
      </w:r>
      <w:r>
        <w:rPr>
          <w:rFonts w:ascii="Times New Roman" w:hAnsi="Times New Roman" w:cs="Times New Roman"/>
          <w:sz w:val="36"/>
          <w:szCs w:val="36"/>
        </w:rPr>
        <w:t>а</w:t>
      </w:r>
      <w:r w:rsidR="005D31A0" w:rsidRPr="004412D0">
        <w:rPr>
          <w:rFonts w:ascii="Times New Roman" w:hAnsi="Times New Roman" w:cs="Times New Roman"/>
          <w:sz w:val="36"/>
          <w:szCs w:val="36"/>
        </w:rPr>
        <w:t xml:space="preserve"> обеспечивающи</w:t>
      </w:r>
      <w:r w:rsidR="005D31A0">
        <w:rPr>
          <w:rFonts w:ascii="Times New Roman" w:hAnsi="Times New Roman" w:cs="Times New Roman"/>
          <w:sz w:val="36"/>
          <w:szCs w:val="36"/>
        </w:rPr>
        <w:t>е</w:t>
      </w:r>
      <w:r w:rsidR="005D31A0" w:rsidRPr="004412D0">
        <w:rPr>
          <w:rFonts w:ascii="Times New Roman" w:hAnsi="Times New Roman" w:cs="Times New Roman"/>
          <w:sz w:val="36"/>
          <w:szCs w:val="36"/>
        </w:rPr>
        <w:t xml:space="preserve"> </w:t>
      </w:r>
      <w:r w:rsidR="005D31A0" w:rsidRPr="004412D0">
        <w:rPr>
          <w:rFonts w:ascii="Times New Roman" w:hAnsi="Times New Roman"/>
          <w:sz w:val="36"/>
          <w:szCs w:val="36"/>
        </w:rPr>
        <w:t>функци</w:t>
      </w:r>
      <w:r w:rsidR="005D31A0">
        <w:rPr>
          <w:rFonts w:ascii="Times New Roman" w:hAnsi="Times New Roman"/>
          <w:sz w:val="36"/>
          <w:szCs w:val="36"/>
        </w:rPr>
        <w:t>и</w:t>
      </w:r>
      <w:r w:rsidR="005D31A0" w:rsidRPr="004412D0">
        <w:rPr>
          <w:rFonts w:ascii="Times New Roman" w:hAnsi="Times New Roman"/>
          <w:sz w:val="36"/>
          <w:szCs w:val="36"/>
        </w:rPr>
        <w:t xml:space="preserve"> Казначейства </w:t>
      </w:r>
      <w:r w:rsidR="00331EB5" w:rsidRPr="004412D0">
        <w:rPr>
          <w:rFonts w:ascii="Times New Roman" w:hAnsi="Times New Roman"/>
          <w:sz w:val="36"/>
          <w:szCs w:val="36"/>
        </w:rPr>
        <w:t>по осуществлению закупок</w:t>
      </w:r>
      <w:r w:rsidR="00331EB5">
        <w:rPr>
          <w:rFonts w:ascii="Times New Roman" w:hAnsi="Times New Roman"/>
          <w:sz w:val="36"/>
          <w:szCs w:val="36"/>
        </w:rPr>
        <w:t xml:space="preserve"> и</w:t>
      </w:r>
      <w:r w:rsidR="00331EB5" w:rsidRPr="004412D0">
        <w:rPr>
          <w:rFonts w:ascii="Times New Roman" w:hAnsi="Times New Roman"/>
          <w:sz w:val="36"/>
          <w:szCs w:val="36"/>
        </w:rPr>
        <w:t xml:space="preserve"> финансовому обеспечению по главе 100</w:t>
      </w:r>
      <w:r w:rsidR="00331EB5">
        <w:rPr>
          <w:rFonts w:ascii="Times New Roman" w:hAnsi="Times New Roman"/>
          <w:sz w:val="36"/>
          <w:szCs w:val="36"/>
        </w:rPr>
        <w:t xml:space="preserve"> </w:t>
      </w:r>
      <w:r w:rsidR="005D31A0">
        <w:rPr>
          <w:rFonts w:ascii="Times New Roman" w:hAnsi="Times New Roman"/>
          <w:sz w:val="36"/>
          <w:szCs w:val="36"/>
        </w:rPr>
        <w:t>были переданы</w:t>
      </w:r>
      <w:r w:rsidR="005D31A0" w:rsidRPr="004412D0">
        <w:rPr>
          <w:rFonts w:ascii="Times New Roman" w:hAnsi="Times New Roman"/>
          <w:sz w:val="36"/>
          <w:szCs w:val="36"/>
        </w:rPr>
        <w:t xml:space="preserve"> подведомственному </w:t>
      </w:r>
      <w:r w:rsidR="005D31A0">
        <w:rPr>
          <w:rFonts w:ascii="Times New Roman" w:hAnsi="Times New Roman"/>
          <w:sz w:val="36"/>
          <w:szCs w:val="36"/>
        </w:rPr>
        <w:t xml:space="preserve">казенному </w:t>
      </w:r>
      <w:r w:rsidR="005D31A0" w:rsidRPr="004412D0">
        <w:rPr>
          <w:rFonts w:ascii="Times New Roman" w:hAnsi="Times New Roman"/>
          <w:sz w:val="36"/>
          <w:szCs w:val="36"/>
        </w:rPr>
        <w:t>учреждению ЦОКР.</w:t>
      </w:r>
    </w:p>
    <w:p w:rsidR="005D31A0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Отмечу, что все эти функции выполняются </w:t>
      </w:r>
      <w:proofErr w:type="spellStart"/>
      <w:r>
        <w:rPr>
          <w:rFonts w:ascii="Times New Roman" w:hAnsi="Times New Roman" w:cs="Times New Roman"/>
          <w:sz w:val="36"/>
          <w:szCs w:val="36"/>
        </w:rPr>
        <w:t>ЦОКРом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без </w:t>
      </w:r>
      <w:r w:rsidRPr="00FB4A13">
        <w:rPr>
          <w:rFonts w:ascii="Times New Roman" w:hAnsi="Times New Roman" w:cs="Times New Roman"/>
          <w:b/>
          <w:sz w:val="36"/>
          <w:szCs w:val="36"/>
        </w:rPr>
        <w:t>дополнительного</w:t>
      </w:r>
      <w:r>
        <w:rPr>
          <w:rFonts w:ascii="Times New Roman" w:hAnsi="Times New Roman" w:cs="Times New Roman"/>
          <w:sz w:val="36"/>
          <w:szCs w:val="36"/>
        </w:rPr>
        <w:t xml:space="preserve"> ресурсного обеспечения из федерального бюджета, за счет </w:t>
      </w:r>
      <w:r w:rsidRPr="00163DF5">
        <w:rPr>
          <w:rFonts w:ascii="Times New Roman" w:hAnsi="Times New Roman" w:cs="Times New Roman"/>
          <w:b/>
          <w:sz w:val="36"/>
          <w:szCs w:val="36"/>
        </w:rPr>
        <w:t>перераспределени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Pr="00163DF5">
        <w:rPr>
          <w:rFonts w:ascii="Times New Roman" w:hAnsi="Times New Roman" w:cs="Times New Roman"/>
          <w:b/>
          <w:sz w:val="36"/>
          <w:szCs w:val="36"/>
        </w:rPr>
        <w:t xml:space="preserve"> численности</w:t>
      </w:r>
      <w:r>
        <w:rPr>
          <w:rFonts w:ascii="Times New Roman" w:hAnsi="Times New Roman" w:cs="Times New Roman"/>
          <w:sz w:val="36"/>
          <w:szCs w:val="36"/>
        </w:rPr>
        <w:t xml:space="preserve"> между Вневедомственной охраной Минфина России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ЦОКРом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5D31A0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Эффект от решения этой задачи впечатляет!</w:t>
      </w:r>
    </w:p>
    <w:p w:rsidR="005D31A0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Было  </w:t>
      </w:r>
      <w:r w:rsidRPr="00D21ADC">
        <w:rPr>
          <w:rFonts w:ascii="Times New Roman" w:hAnsi="Times New Roman" w:cs="Times New Roman"/>
          <w:b/>
          <w:sz w:val="36"/>
          <w:szCs w:val="36"/>
        </w:rPr>
        <w:t xml:space="preserve">89 </w:t>
      </w:r>
      <w:r>
        <w:rPr>
          <w:rFonts w:ascii="Times New Roman" w:hAnsi="Times New Roman" w:cs="Times New Roman"/>
          <w:sz w:val="36"/>
          <w:szCs w:val="36"/>
        </w:rPr>
        <w:t xml:space="preserve">получателей бюджетных средств, стало </w:t>
      </w:r>
      <w:r w:rsidRPr="00D21ADC">
        <w:rPr>
          <w:rFonts w:ascii="Times New Roman" w:hAnsi="Times New Roman" w:cs="Times New Roman"/>
          <w:b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>!</w:t>
      </w:r>
      <w:r w:rsidRPr="008C729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до этого напомню, их было свыше 2 тысяч!</w:t>
      </w:r>
    </w:p>
    <w:p w:rsidR="005D31A0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Почти в два раза уменьшилось количество заключенных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госконтрактов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274727">
        <w:rPr>
          <w:rFonts w:ascii="Times New Roman" w:hAnsi="Times New Roman" w:cs="Times New Roman"/>
          <w:b/>
          <w:sz w:val="36"/>
          <w:szCs w:val="36"/>
        </w:rPr>
        <w:t>с 27 до 15 тысяч</w:t>
      </w:r>
      <w:r>
        <w:rPr>
          <w:rFonts w:ascii="Times New Roman" w:hAnsi="Times New Roman" w:cs="Times New Roman"/>
          <w:sz w:val="36"/>
          <w:szCs w:val="36"/>
        </w:rPr>
        <w:t xml:space="preserve">! </w:t>
      </w:r>
    </w:p>
    <w:p w:rsidR="005D31A0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  <w:t xml:space="preserve">Практически </w:t>
      </w:r>
      <w:r w:rsidRPr="00D21ADC">
        <w:rPr>
          <w:rFonts w:ascii="Times New Roman" w:hAnsi="Times New Roman" w:cs="Times New Roman"/>
          <w:b/>
          <w:sz w:val="36"/>
          <w:szCs w:val="36"/>
        </w:rPr>
        <w:t>в два раза</w:t>
      </w:r>
      <w:r>
        <w:rPr>
          <w:rFonts w:ascii="Times New Roman" w:hAnsi="Times New Roman" w:cs="Times New Roman"/>
          <w:sz w:val="36"/>
          <w:szCs w:val="36"/>
        </w:rPr>
        <w:t xml:space="preserve"> оптимизирована численность работников, задействованных в расчете заработной платы и закупках! </w:t>
      </w:r>
    </w:p>
    <w:p w:rsidR="00FB4A13" w:rsidRDefault="005D31A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FB4A13">
        <w:rPr>
          <w:rFonts w:ascii="Times New Roman" w:hAnsi="Times New Roman" w:cs="Times New Roman"/>
          <w:sz w:val="36"/>
          <w:szCs w:val="36"/>
        </w:rPr>
        <w:t xml:space="preserve">В течение года наша задача обеспечить </w:t>
      </w:r>
      <w:r w:rsidR="00FB4A13" w:rsidRPr="00FB4A13">
        <w:rPr>
          <w:rFonts w:ascii="Times New Roman" w:hAnsi="Times New Roman" w:cs="Times New Roman"/>
          <w:b/>
          <w:sz w:val="36"/>
          <w:szCs w:val="36"/>
        </w:rPr>
        <w:t xml:space="preserve">полную </w:t>
      </w:r>
      <w:r w:rsidR="00FB4A13">
        <w:rPr>
          <w:rFonts w:ascii="Times New Roman" w:hAnsi="Times New Roman" w:cs="Times New Roman"/>
          <w:sz w:val="36"/>
          <w:szCs w:val="36"/>
        </w:rPr>
        <w:t>информационн</w:t>
      </w:r>
      <w:proofErr w:type="gramStart"/>
      <w:r w:rsidR="00FB4A13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="00FB4A13">
        <w:rPr>
          <w:rFonts w:ascii="Times New Roman" w:hAnsi="Times New Roman" w:cs="Times New Roman"/>
          <w:sz w:val="36"/>
          <w:szCs w:val="36"/>
        </w:rPr>
        <w:t xml:space="preserve"> технологическую централизацию финансово-хозяйственной деятельности Федерального казначейства. В результате ФКУ ЦОКР станет для Федерального казначейства централизованным закупщиком, бухгалтером и центром информационно-технологического обеспечения.</w:t>
      </w:r>
    </w:p>
    <w:p w:rsidR="005D31A0" w:rsidRDefault="00FB4A13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А в перспективе Казначейство будет осуществлять централизованный бухгалтерский учет и формирование бюджетной отчетности для федерального бюджета.</w:t>
      </w:r>
    </w:p>
    <w:p w:rsidR="001639D0" w:rsidRDefault="001639D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331EB5" w:rsidRDefault="001639D0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1639D0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«Минимизация рисков по отчетности»</w:t>
      </w:r>
    </w:p>
    <w:p w:rsidR="007416D9" w:rsidRPr="001639D0" w:rsidRDefault="007416D9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955BE1" w:rsidRPr="00955BE1" w:rsidRDefault="00331EB5" w:rsidP="007416D9">
      <w:pPr>
        <w:spacing w:after="0" w:line="360" w:lineRule="atLeast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того, осуществляя централизованный бухгалтерский учет, </w:t>
      </w:r>
      <w:r w:rsidR="00955BE1">
        <w:rPr>
          <w:rFonts w:ascii="Times New Roman" w:hAnsi="Times New Roman" w:cs="Times New Roman"/>
          <w:sz w:val="36"/>
          <w:szCs w:val="36"/>
        </w:rPr>
        <w:t xml:space="preserve">мы сможем </w:t>
      </w:r>
      <w:r>
        <w:rPr>
          <w:rFonts w:ascii="Times New Roman" w:hAnsi="Times New Roman" w:cs="Times New Roman"/>
          <w:sz w:val="36"/>
          <w:szCs w:val="36"/>
        </w:rPr>
        <w:t xml:space="preserve">не только </w:t>
      </w:r>
      <w:r w:rsidR="00955BE1" w:rsidRPr="00F76806">
        <w:rPr>
          <w:rFonts w:ascii="Times New Roman" w:hAnsi="Times New Roman" w:cs="Times New Roman"/>
          <w:b/>
          <w:sz w:val="36"/>
          <w:szCs w:val="36"/>
        </w:rPr>
        <w:t>минимизировать риски</w:t>
      </w:r>
      <w:r w:rsidR="00955BE1">
        <w:rPr>
          <w:rFonts w:ascii="Times New Roman" w:hAnsi="Times New Roman" w:cs="Times New Roman"/>
          <w:sz w:val="36"/>
          <w:szCs w:val="36"/>
        </w:rPr>
        <w:t xml:space="preserve"> недостоверной отчетности, на которые в своих заключениях указывает Счетная палата</w:t>
      </w:r>
      <w:r w:rsidR="0017002E">
        <w:rPr>
          <w:rFonts w:ascii="Times New Roman" w:hAnsi="Times New Roman" w:cs="Times New Roman"/>
          <w:sz w:val="36"/>
          <w:szCs w:val="36"/>
        </w:rPr>
        <w:t>, но и, б</w:t>
      </w:r>
      <w:r w:rsidR="00955BE1" w:rsidRPr="00955BE1">
        <w:rPr>
          <w:rFonts w:ascii="Times New Roman" w:hAnsi="Times New Roman" w:cs="Times New Roman"/>
          <w:sz w:val="36"/>
          <w:szCs w:val="36"/>
        </w:rPr>
        <w:t xml:space="preserve">лагодаря возможностям электронного бюджета, </w:t>
      </w:r>
      <w:r w:rsidR="00955BE1" w:rsidRPr="00C85BD8">
        <w:rPr>
          <w:rFonts w:ascii="Times New Roman" w:hAnsi="Times New Roman" w:cs="Times New Roman"/>
          <w:b/>
          <w:sz w:val="36"/>
          <w:szCs w:val="36"/>
        </w:rPr>
        <w:t>анализировать</w:t>
      </w:r>
      <w:r w:rsidR="00955BE1" w:rsidRPr="00955BE1">
        <w:rPr>
          <w:rFonts w:ascii="Times New Roman" w:hAnsi="Times New Roman" w:cs="Times New Roman"/>
          <w:sz w:val="36"/>
          <w:szCs w:val="36"/>
        </w:rPr>
        <w:t xml:space="preserve"> все финансовые показатели, активы и обязательства</w:t>
      </w:r>
      <w:r w:rsidR="0017002E">
        <w:rPr>
          <w:rFonts w:ascii="Times New Roman" w:hAnsi="Times New Roman" w:cs="Times New Roman"/>
          <w:sz w:val="36"/>
          <w:szCs w:val="36"/>
        </w:rPr>
        <w:t xml:space="preserve"> Российской Федерации, и </w:t>
      </w:r>
      <w:r w:rsidR="0017002E" w:rsidRPr="00C85BD8">
        <w:rPr>
          <w:rFonts w:ascii="Times New Roman" w:hAnsi="Times New Roman" w:cs="Times New Roman"/>
          <w:b/>
          <w:sz w:val="36"/>
          <w:szCs w:val="36"/>
        </w:rPr>
        <w:t xml:space="preserve">выявлять </w:t>
      </w:r>
      <w:r w:rsidR="00955BE1" w:rsidRPr="00C85BD8">
        <w:rPr>
          <w:rFonts w:ascii="Times New Roman" w:hAnsi="Times New Roman" w:cs="Times New Roman"/>
          <w:b/>
          <w:sz w:val="36"/>
          <w:szCs w:val="36"/>
        </w:rPr>
        <w:t>несоответствия</w:t>
      </w:r>
      <w:r w:rsidR="00955BE1" w:rsidRPr="00955BE1">
        <w:rPr>
          <w:rFonts w:ascii="Times New Roman" w:hAnsi="Times New Roman" w:cs="Times New Roman"/>
          <w:sz w:val="36"/>
          <w:szCs w:val="36"/>
        </w:rPr>
        <w:t xml:space="preserve"> путем анализа отчетных форм.</w:t>
      </w:r>
    </w:p>
    <w:p w:rsidR="00955BE1" w:rsidRPr="00955BE1" w:rsidRDefault="00955BE1" w:rsidP="007416D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5BE1">
        <w:rPr>
          <w:rFonts w:ascii="Times New Roman" w:hAnsi="Times New Roman" w:cs="Times New Roman"/>
          <w:sz w:val="36"/>
          <w:szCs w:val="36"/>
        </w:rPr>
        <w:t xml:space="preserve">То, что раньше «скрывалось» и «тонуло» в сводном отчете, </w:t>
      </w:r>
      <w:r w:rsidR="0017002E">
        <w:rPr>
          <w:rFonts w:ascii="Times New Roman" w:hAnsi="Times New Roman" w:cs="Times New Roman"/>
          <w:sz w:val="36"/>
          <w:szCs w:val="36"/>
        </w:rPr>
        <w:t xml:space="preserve">уже </w:t>
      </w:r>
      <w:r w:rsidRPr="00955BE1">
        <w:rPr>
          <w:rFonts w:ascii="Times New Roman" w:hAnsi="Times New Roman" w:cs="Times New Roman"/>
          <w:sz w:val="36"/>
          <w:szCs w:val="36"/>
        </w:rPr>
        <w:t xml:space="preserve">сейчас </w:t>
      </w:r>
      <w:r w:rsidRPr="00530E81">
        <w:rPr>
          <w:rFonts w:ascii="Times New Roman" w:hAnsi="Times New Roman" w:cs="Times New Roman"/>
          <w:b/>
          <w:sz w:val="36"/>
          <w:szCs w:val="36"/>
        </w:rPr>
        <w:t>становится явным</w:t>
      </w:r>
      <w:r w:rsidR="0017002E">
        <w:rPr>
          <w:rFonts w:ascii="Times New Roman" w:hAnsi="Times New Roman" w:cs="Times New Roman"/>
          <w:sz w:val="36"/>
          <w:szCs w:val="36"/>
        </w:rPr>
        <w:t>, -</w:t>
      </w:r>
      <w:r w:rsidRPr="00955BE1">
        <w:rPr>
          <w:rFonts w:ascii="Times New Roman" w:hAnsi="Times New Roman" w:cs="Times New Roman"/>
          <w:sz w:val="36"/>
          <w:szCs w:val="36"/>
        </w:rPr>
        <w:t xml:space="preserve"> начиная с применения некорректных счетов бюджетного учета и кодов бюджетной классификации,</w:t>
      </w:r>
      <w:r w:rsidR="0017002E">
        <w:rPr>
          <w:rFonts w:ascii="Times New Roman" w:hAnsi="Times New Roman" w:cs="Times New Roman"/>
          <w:sz w:val="36"/>
          <w:szCs w:val="36"/>
        </w:rPr>
        <w:t xml:space="preserve"> и</w:t>
      </w:r>
      <w:r w:rsidRPr="00955BE1">
        <w:rPr>
          <w:rFonts w:ascii="Times New Roman" w:hAnsi="Times New Roman" w:cs="Times New Roman"/>
          <w:sz w:val="36"/>
          <w:szCs w:val="36"/>
        </w:rPr>
        <w:t xml:space="preserve"> заканчивая включением в сводную отчетность «несуществующих» объектов и даже давно ликвидированных учреждений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23269" w:rsidRPr="00923269" w:rsidRDefault="00530E81" w:rsidP="007416D9">
      <w:pPr>
        <w:spacing w:after="0" w:line="360" w:lineRule="atLeast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в дальнейшем мы 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перейдем на новый более качественный уровень </w:t>
      </w:r>
      <w:r w:rsidR="00923269" w:rsidRPr="00530E81">
        <w:rPr>
          <w:rFonts w:ascii="Times New Roman" w:hAnsi="Times New Roman" w:cs="Times New Roman"/>
          <w:b/>
          <w:sz w:val="36"/>
          <w:szCs w:val="36"/>
        </w:rPr>
        <w:t>обсуждений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 Минфином России и Счетной палатой 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показателей отчетности – будем </w:t>
      </w:r>
      <w:r w:rsidR="000C062C">
        <w:rPr>
          <w:rFonts w:ascii="Times New Roman" w:hAnsi="Times New Roman" w:cs="Times New Roman"/>
          <w:sz w:val="36"/>
          <w:szCs w:val="36"/>
        </w:rPr>
        <w:t xml:space="preserve">высказывать свое </w:t>
      </w:r>
      <w:r w:rsidR="000C062C" w:rsidRPr="00530E81">
        <w:rPr>
          <w:rFonts w:ascii="Times New Roman" w:hAnsi="Times New Roman" w:cs="Times New Roman"/>
          <w:b/>
          <w:sz w:val="36"/>
          <w:szCs w:val="36"/>
        </w:rPr>
        <w:t>бухгалтерское суждение</w:t>
      </w:r>
      <w:r w:rsidR="000C062C">
        <w:rPr>
          <w:rFonts w:ascii="Times New Roman" w:hAnsi="Times New Roman" w:cs="Times New Roman"/>
          <w:sz w:val="36"/>
          <w:szCs w:val="36"/>
        </w:rPr>
        <w:t xml:space="preserve"> по </w:t>
      </w:r>
      <w:r w:rsidR="00923269" w:rsidRPr="00923269">
        <w:rPr>
          <w:rFonts w:ascii="Times New Roman" w:hAnsi="Times New Roman" w:cs="Times New Roman"/>
          <w:sz w:val="36"/>
          <w:szCs w:val="36"/>
        </w:rPr>
        <w:lastRenderedPageBreak/>
        <w:t>«обесценени</w:t>
      </w:r>
      <w:r w:rsidR="000C062C">
        <w:rPr>
          <w:rFonts w:ascii="Times New Roman" w:hAnsi="Times New Roman" w:cs="Times New Roman"/>
          <w:sz w:val="36"/>
          <w:szCs w:val="36"/>
        </w:rPr>
        <w:t>ю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 активов», «оценочны</w:t>
      </w:r>
      <w:r w:rsidR="000C062C">
        <w:rPr>
          <w:rFonts w:ascii="Times New Roman" w:hAnsi="Times New Roman" w:cs="Times New Roman"/>
          <w:sz w:val="36"/>
          <w:szCs w:val="36"/>
        </w:rPr>
        <w:t>м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 значения</w:t>
      </w:r>
      <w:r w:rsidR="000C062C">
        <w:rPr>
          <w:rFonts w:ascii="Times New Roman" w:hAnsi="Times New Roman" w:cs="Times New Roman"/>
          <w:sz w:val="36"/>
          <w:szCs w:val="36"/>
        </w:rPr>
        <w:t>м</w:t>
      </w:r>
      <w:r w:rsidR="00923269" w:rsidRPr="00923269">
        <w:rPr>
          <w:rFonts w:ascii="Times New Roman" w:hAnsi="Times New Roman" w:cs="Times New Roman"/>
          <w:sz w:val="36"/>
          <w:szCs w:val="36"/>
        </w:rPr>
        <w:t>», «условны</w:t>
      </w:r>
      <w:r w:rsidR="000C062C">
        <w:rPr>
          <w:rFonts w:ascii="Times New Roman" w:hAnsi="Times New Roman" w:cs="Times New Roman"/>
          <w:sz w:val="36"/>
          <w:szCs w:val="36"/>
        </w:rPr>
        <w:t>м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 обязательства</w:t>
      </w:r>
      <w:r w:rsidR="000C062C">
        <w:rPr>
          <w:rFonts w:ascii="Times New Roman" w:hAnsi="Times New Roman" w:cs="Times New Roman"/>
          <w:sz w:val="36"/>
          <w:szCs w:val="36"/>
        </w:rPr>
        <w:t>м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 и условны</w:t>
      </w:r>
      <w:r w:rsidR="000C062C">
        <w:rPr>
          <w:rFonts w:ascii="Times New Roman" w:hAnsi="Times New Roman" w:cs="Times New Roman"/>
          <w:sz w:val="36"/>
          <w:szCs w:val="36"/>
        </w:rPr>
        <w:t>м</w:t>
      </w:r>
      <w:r w:rsidR="00923269" w:rsidRPr="00923269">
        <w:rPr>
          <w:rFonts w:ascii="Times New Roman" w:hAnsi="Times New Roman" w:cs="Times New Roman"/>
          <w:sz w:val="36"/>
          <w:szCs w:val="36"/>
        </w:rPr>
        <w:t xml:space="preserve"> актив</w:t>
      </w:r>
      <w:r w:rsidR="000C062C">
        <w:rPr>
          <w:rFonts w:ascii="Times New Roman" w:hAnsi="Times New Roman" w:cs="Times New Roman"/>
          <w:sz w:val="36"/>
          <w:szCs w:val="36"/>
        </w:rPr>
        <w:t>ам</w:t>
      </w:r>
      <w:r w:rsidR="00923269" w:rsidRPr="00923269">
        <w:rPr>
          <w:rFonts w:ascii="Times New Roman" w:hAnsi="Times New Roman" w:cs="Times New Roman"/>
          <w:sz w:val="36"/>
          <w:szCs w:val="36"/>
        </w:rPr>
        <w:t>» - то, к чему нас призывают международные стандарты.</w:t>
      </w:r>
    </w:p>
    <w:p w:rsidR="00957113" w:rsidRDefault="00957113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90075E" w:rsidRDefault="00F76806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F7680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</w:t>
      </w:r>
      <w:r w:rsidR="0090075E" w:rsidRPr="00F7680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Общий экономический эффект</w:t>
      </w:r>
      <w:r w:rsidRPr="00F7680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»</w:t>
      </w:r>
    </w:p>
    <w:p w:rsidR="00957113" w:rsidRPr="00F76806" w:rsidRDefault="00957113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bookmarkStart w:id="0" w:name="_GoBack"/>
      <w:bookmarkEnd w:id="0"/>
    </w:p>
    <w:p w:rsidR="00FD0D64" w:rsidRDefault="00C43B36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подводя итог своего выступления, хочу отме</w:t>
      </w:r>
      <w:r w:rsidR="00FD0D64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 xml:space="preserve">ить, что благодаря </w:t>
      </w:r>
      <w:r w:rsidR="00FD0D64">
        <w:rPr>
          <w:rFonts w:ascii="Times New Roman" w:hAnsi="Times New Roman" w:cs="Times New Roman"/>
          <w:sz w:val="36"/>
          <w:szCs w:val="36"/>
        </w:rPr>
        <w:t xml:space="preserve">использованию всего </w:t>
      </w:r>
      <w:r w:rsidR="00D24B01">
        <w:rPr>
          <w:rFonts w:ascii="Times New Roman" w:hAnsi="Times New Roman" w:cs="Times New Roman"/>
          <w:sz w:val="36"/>
          <w:szCs w:val="36"/>
        </w:rPr>
        <w:t xml:space="preserve">имеющегося у Казначейства </w:t>
      </w:r>
      <w:r w:rsidR="00FD0D64">
        <w:rPr>
          <w:rFonts w:ascii="Times New Roman" w:hAnsi="Times New Roman" w:cs="Times New Roman"/>
          <w:sz w:val="36"/>
          <w:szCs w:val="36"/>
        </w:rPr>
        <w:t xml:space="preserve">набора механизмов и инструментов </w:t>
      </w:r>
      <w:r w:rsidR="00D24B01">
        <w:rPr>
          <w:rFonts w:ascii="Times New Roman" w:hAnsi="Times New Roman" w:cs="Times New Roman"/>
          <w:sz w:val="36"/>
          <w:szCs w:val="36"/>
        </w:rPr>
        <w:t xml:space="preserve">наша </w:t>
      </w:r>
      <w:r w:rsidR="00FD0D64">
        <w:rPr>
          <w:rFonts w:ascii="Times New Roman" w:hAnsi="Times New Roman" w:cs="Times New Roman"/>
          <w:sz w:val="36"/>
          <w:szCs w:val="36"/>
        </w:rPr>
        <w:t xml:space="preserve">деятельность </w:t>
      </w:r>
      <w:r w:rsidR="00D24B01">
        <w:rPr>
          <w:rFonts w:ascii="Times New Roman" w:hAnsi="Times New Roman" w:cs="Times New Roman"/>
          <w:sz w:val="36"/>
          <w:szCs w:val="36"/>
        </w:rPr>
        <w:t xml:space="preserve">за 2016 год </w:t>
      </w:r>
      <w:r w:rsidR="00FD0D64">
        <w:rPr>
          <w:rFonts w:ascii="Times New Roman" w:hAnsi="Times New Roman" w:cs="Times New Roman"/>
          <w:sz w:val="36"/>
          <w:szCs w:val="36"/>
        </w:rPr>
        <w:t xml:space="preserve"> </w:t>
      </w:r>
      <w:r w:rsidR="00FD0D64" w:rsidRPr="00FD0D64">
        <w:rPr>
          <w:rFonts w:ascii="Times New Roman" w:hAnsi="Times New Roman" w:cs="Times New Roman"/>
          <w:b/>
          <w:sz w:val="36"/>
          <w:szCs w:val="36"/>
        </w:rPr>
        <w:t>многократно окупилась</w:t>
      </w:r>
      <w:r w:rsidR="00FD0D64">
        <w:rPr>
          <w:rFonts w:ascii="Times New Roman" w:hAnsi="Times New Roman" w:cs="Times New Roman"/>
          <w:sz w:val="36"/>
          <w:szCs w:val="36"/>
        </w:rPr>
        <w:t>!</w:t>
      </w:r>
    </w:p>
    <w:p w:rsidR="00923269" w:rsidRDefault="00FD0D64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Общий экономический эффект от их применения за 2017 год составил </w:t>
      </w:r>
      <w:r w:rsidRPr="00FD0D64">
        <w:rPr>
          <w:rFonts w:ascii="Times New Roman" w:hAnsi="Times New Roman" w:cs="Times New Roman"/>
          <w:b/>
          <w:sz w:val="36"/>
          <w:szCs w:val="36"/>
        </w:rPr>
        <w:t>155,5 млрд. руб</w:t>
      </w:r>
      <w:r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FD0D64" w:rsidRDefault="00FD0D64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Расходы федерального бюджета на содержание Казначейства России за 2016 год составили </w:t>
      </w:r>
      <w:r w:rsidRPr="00D24B01">
        <w:rPr>
          <w:rFonts w:ascii="Times New Roman" w:hAnsi="Times New Roman" w:cs="Times New Roman"/>
          <w:b/>
          <w:sz w:val="36"/>
          <w:szCs w:val="36"/>
        </w:rPr>
        <w:t>41,9 млрд. руб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D0D64" w:rsidRDefault="00D24B01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Получается, что мы </w:t>
      </w:r>
      <w:r w:rsidRPr="00D24B01">
        <w:rPr>
          <w:rFonts w:ascii="Times New Roman" w:hAnsi="Times New Roman" w:cs="Times New Roman"/>
          <w:b/>
          <w:sz w:val="36"/>
          <w:szCs w:val="36"/>
        </w:rPr>
        <w:t>в 3,7 раза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4B01">
        <w:rPr>
          <w:rFonts w:ascii="Times New Roman" w:hAnsi="Times New Roman" w:cs="Times New Roman"/>
          <w:b/>
          <w:sz w:val="36"/>
          <w:szCs w:val="36"/>
        </w:rPr>
        <w:t>окупаем расходы</w:t>
      </w:r>
      <w:r>
        <w:rPr>
          <w:rFonts w:ascii="Times New Roman" w:hAnsi="Times New Roman" w:cs="Times New Roman"/>
          <w:sz w:val="36"/>
          <w:szCs w:val="36"/>
        </w:rPr>
        <w:t xml:space="preserve"> федерального бюджета на свое содержание!</w:t>
      </w:r>
    </w:p>
    <w:p w:rsidR="00D24B01" w:rsidRDefault="00D24B01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2682F" w:rsidRPr="00E2682F" w:rsidRDefault="00E2682F" w:rsidP="007416D9">
      <w:pPr>
        <w:pStyle w:val="a7"/>
        <w:tabs>
          <w:tab w:val="left" w:pos="709"/>
          <w:tab w:val="left" w:pos="1276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2682F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«Итоги деятельности за 2016 год»</w:t>
      </w:r>
    </w:p>
    <w:p w:rsidR="00B07645" w:rsidRDefault="00E2682F" w:rsidP="007416D9">
      <w:pPr>
        <w:pStyle w:val="a7"/>
        <w:tabs>
          <w:tab w:val="left" w:pos="284"/>
          <w:tab w:val="left" w:pos="709"/>
        </w:tabs>
        <w:spacing w:after="0" w:line="360" w:lineRule="atLeast"/>
        <w:ind w:left="0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2682F">
        <w:rPr>
          <w:rFonts w:ascii="Times New Roman" w:hAnsi="Times New Roman" w:cs="Times New Roman"/>
          <w:noProof/>
          <w:color w:val="7F7F7F" w:themeColor="text1" w:themeTint="80"/>
          <w:sz w:val="36"/>
          <w:szCs w:val="36"/>
          <w:lang w:eastAsia="ru-RU"/>
        </w:rPr>
        <w:drawing>
          <wp:inline distT="0" distB="0" distL="0" distR="0" wp14:anchorId="784A1FF4" wp14:editId="4EB8DC62">
            <wp:extent cx="2217879" cy="124742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6694" cy="1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4E" w:rsidRDefault="001F534E" w:rsidP="007416D9">
      <w:pPr>
        <w:pStyle w:val="a7"/>
        <w:tabs>
          <w:tab w:val="left" w:pos="284"/>
          <w:tab w:val="left" w:pos="709"/>
        </w:tabs>
        <w:spacing w:after="0" w:line="36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972074" w:rsidRDefault="00972074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97207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Слайд «Заставка»</w:t>
      </w:r>
    </w:p>
    <w:p w:rsidR="007416D9" w:rsidRPr="00972074" w:rsidRDefault="007416D9" w:rsidP="007416D9">
      <w:pPr>
        <w:pStyle w:val="a7"/>
        <w:tabs>
          <w:tab w:val="left" w:pos="284"/>
          <w:tab w:val="left" w:pos="1134"/>
        </w:tabs>
        <w:spacing w:after="0" w:line="360" w:lineRule="atLeast"/>
        <w:ind w:left="0" w:firstLine="709"/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</w:p>
    <w:p w:rsidR="00863857" w:rsidRDefault="008D1553" w:rsidP="007416D9">
      <w:pPr>
        <w:pStyle w:val="a7"/>
        <w:tabs>
          <w:tab w:val="left" w:pos="284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F14C5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И завершая свое выступление, хочу поблагодарить вас</w:t>
      </w:r>
      <w:r w:rsidR="00863857">
        <w:rPr>
          <w:rFonts w:ascii="Times New Roman" w:hAnsi="Times New Roman" w:cs="Times New Roman"/>
          <w:sz w:val="36"/>
          <w:szCs w:val="36"/>
        </w:rPr>
        <w:t>, уважаемые коллеги,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1553">
        <w:rPr>
          <w:rFonts w:ascii="Times New Roman" w:hAnsi="Times New Roman" w:cs="Times New Roman"/>
          <w:sz w:val="36"/>
          <w:szCs w:val="36"/>
        </w:rPr>
        <w:t>за</w:t>
      </w:r>
      <w:r w:rsidR="00F14C5E">
        <w:rPr>
          <w:rFonts w:ascii="Times New Roman" w:hAnsi="Times New Roman" w:cs="Times New Roman"/>
          <w:sz w:val="36"/>
          <w:szCs w:val="36"/>
        </w:rPr>
        <w:t xml:space="preserve"> добросовестный труд</w:t>
      </w:r>
      <w:r w:rsidR="00BF606A">
        <w:rPr>
          <w:rFonts w:ascii="Times New Roman" w:hAnsi="Times New Roman" w:cs="Times New Roman"/>
          <w:sz w:val="36"/>
          <w:szCs w:val="36"/>
        </w:rPr>
        <w:t>, за ваш вклад в развитие казначейской системы!</w:t>
      </w:r>
      <w:r w:rsidR="00863857" w:rsidRPr="008638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14C6B" w:rsidRPr="00814C6B" w:rsidRDefault="00863857" w:rsidP="007416D9">
      <w:pPr>
        <w:pStyle w:val="a7"/>
        <w:tabs>
          <w:tab w:val="left" w:pos="284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814C6B">
        <w:rPr>
          <w:rFonts w:ascii="Times New Roman" w:hAnsi="Times New Roman" w:cs="Times New Roman"/>
          <w:sz w:val="36"/>
          <w:szCs w:val="36"/>
        </w:rPr>
        <w:t xml:space="preserve">Коллеги, в этом году мы отмечаем </w:t>
      </w:r>
      <w:r w:rsidR="00814C6B" w:rsidRPr="00814C6B">
        <w:rPr>
          <w:rFonts w:ascii="Times New Roman" w:hAnsi="Times New Roman" w:cs="Times New Roman"/>
          <w:sz w:val="36"/>
          <w:szCs w:val="36"/>
        </w:rPr>
        <w:t>юбилей – 2</w:t>
      </w:r>
      <w:r w:rsidR="00814C6B">
        <w:rPr>
          <w:rFonts w:ascii="Times New Roman" w:hAnsi="Times New Roman" w:cs="Times New Roman"/>
          <w:sz w:val="36"/>
          <w:szCs w:val="36"/>
        </w:rPr>
        <w:t>5</w:t>
      </w:r>
      <w:r w:rsidR="00814C6B" w:rsidRPr="00814C6B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814C6B" w:rsidRPr="00814C6B">
        <w:rPr>
          <w:rFonts w:ascii="Times New Roman" w:hAnsi="Times New Roman" w:cs="Times New Roman"/>
          <w:sz w:val="36"/>
          <w:szCs w:val="36"/>
        </w:rPr>
        <w:t>летие</w:t>
      </w:r>
      <w:proofErr w:type="spellEnd"/>
      <w:r w:rsidR="00814C6B" w:rsidRPr="00814C6B">
        <w:rPr>
          <w:rFonts w:ascii="Times New Roman" w:hAnsi="Times New Roman" w:cs="Times New Roman"/>
          <w:sz w:val="36"/>
          <w:szCs w:val="36"/>
        </w:rPr>
        <w:t xml:space="preserve"> </w:t>
      </w:r>
      <w:r w:rsidR="009533BE">
        <w:rPr>
          <w:rFonts w:ascii="Times New Roman" w:hAnsi="Times New Roman" w:cs="Times New Roman"/>
          <w:sz w:val="36"/>
          <w:szCs w:val="36"/>
        </w:rPr>
        <w:t>казначейской</w:t>
      </w:r>
      <w:r w:rsidR="00814C6B" w:rsidRPr="00814C6B">
        <w:rPr>
          <w:rFonts w:ascii="Times New Roman" w:hAnsi="Times New Roman" w:cs="Times New Roman"/>
          <w:sz w:val="36"/>
          <w:szCs w:val="36"/>
        </w:rPr>
        <w:t xml:space="preserve"> системы! </w:t>
      </w:r>
    </w:p>
    <w:p w:rsidR="00814C6B" w:rsidRDefault="00814C6B" w:rsidP="007416D9">
      <w:pPr>
        <w:pStyle w:val="a7"/>
        <w:tabs>
          <w:tab w:val="left" w:pos="284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14C6B">
        <w:rPr>
          <w:rFonts w:ascii="Times New Roman" w:hAnsi="Times New Roman" w:cs="Times New Roman"/>
          <w:sz w:val="36"/>
          <w:szCs w:val="36"/>
        </w:rPr>
        <w:t xml:space="preserve">Хочу сказать, что благодаря команде </w:t>
      </w:r>
      <w:r w:rsidR="009533BE">
        <w:rPr>
          <w:rFonts w:ascii="Times New Roman" w:hAnsi="Times New Roman" w:cs="Times New Roman"/>
          <w:sz w:val="36"/>
          <w:szCs w:val="36"/>
        </w:rPr>
        <w:t xml:space="preserve">настоящих </w:t>
      </w:r>
      <w:r w:rsidRPr="00814C6B">
        <w:rPr>
          <w:rFonts w:ascii="Times New Roman" w:hAnsi="Times New Roman" w:cs="Times New Roman"/>
          <w:sz w:val="36"/>
          <w:szCs w:val="36"/>
        </w:rPr>
        <w:t>профессионалов, которыми явля</w:t>
      </w:r>
      <w:r w:rsidR="00774EC7">
        <w:rPr>
          <w:rFonts w:ascii="Times New Roman" w:hAnsi="Times New Roman" w:cs="Times New Roman"/>
          <w:sz w:val="36"/>
          <w:szCs w:val="36"/>
        </w:rPr>
        <w:t>ются сотрудники центрального аппарата, территориальных органов</w:t>
      </w:r>
      <w:r w:rsidRPr="00814C6B">
        <w:rPr>
          <w:rFonts w:ascii="Times New Roman" w:hAnsi="Times New Roman" w:cs="Times New Roman"/>
          <w:sz w:val="36"/>
          <w:szCs w:val="36"/>
        </w:rPr>
        <w:t xml:space="preserve">, нам </w:t>
      </w:r>
      <w:r w:rsidRPr="00814C6B">
        <w:rPr>
          <w:rFonts w:ascii="Times New Roman" w:hAnsi="Times New Roman" w:cs="Times New Roman"/>
          <w:sz w:val="36"/>
          <w:szCs w:val="36"/>
        </w:rPr>
        <w:lastRenderedPageBreak/>
        <w:t xml:space="preserve">удается </w:t>
      </w:r>
      <w:r w:rsidR="00774EC7">
        <w:rPr>
          <w:rFonts w:ascii="Times New Roman" w:hAnsi="Times New Roman" w:cs="Times New Roman"/>
          <w:sz w:val="36"/>
          <w:szCs w:val="36"/>
        </w:rPr>
        <w:t xml:space="preserve">успешно </w:t>
      </w:r>
      <w:r w:rsidR="009533BE">
        <w:rPr>
          <w:rFonts w:ascii="Times New Roman" w:hAnsi="Times New Roman" w:cs="Times New Roman"/>
          <w:sz w:val="36"/>
          <w:szCs w:val="36"/>
        </w:rPr>
        <w:t>справляться со всеми поставленными задачами на высоком профессиональном уровне</w:t>
      </w:r>
      <w:r w:rsidRPr="00814C6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0707D" w:rsidRDefault="00814C6B" w:rsidP="007416D9">
      <w:pPr>
        <w:pStyle w:val="a7"/>
        <w:tabs>
          <w:tab w:val="left" w:pos="284"/>
        </w:tabs>
        <w:spacing w:after="0" w:line="36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14C6B">
        <w:rPr>
          <w:rFonts w:ascii="Times New Roman" w:hAnsi="Times New Roman" w:cs="Times New Roman"/>
          <w:sz w:val="36"/>
          <w:szCs w:val="36"/>
        </w:rPr>
        <w:t xml:space="preserve">Пользуясь, случаем хочу поздравить </w:t>
      </w:r>
      <w:r w:rsidR="009533BE">
        <w:rPr>
          <w:rFonts w:ascii="Times New Roman" w:hAnsi="Times New Roman" w:cs="Times New Roman"/>
          <w:sz w:val="36"/>
          <w:szCs w:val="36"/>
        </w:rPr>
        <w:t xml:space="preserve">вас </w:t>
      </w:r>
      <w:r w:rsidRPr="00814C6B">
        <w:rPr>
          <w:rFonts w:ascii="Times New Roman" w:hAnsi="Times New Roman" w:cs="Times New Roman"/>
          <w:sz w:val="36"/>
          <w:szCs w:val="36"/>
        </w:rPr>
        <w:t>с предстоящим юбилеем</w:t>
      </w:r>
      <w:r w:rsidR="009533BE">
        <w:rPr>
          <w:rFonts w:ascii="Times New Roman" w:hAnsi="Times New Roman" w:cs="Times New Roman"/>
          <w:sz w:val="36"/>
          <w:szCs w:val="36"/>
        </w:rPr>
        <w:t xml:space="preserve"> и пожелать успехов в решении поставленных задач</w:t>
      </w:r>
      <w:r w:rsidRPr="00814C6B">
        <w:rPr>
          <w:rFonts w:ascii="Times New Roman" w:hAnsi="Times New Roman" w:cs="Times New Roman"/>
          <w:sz w:val="36"/>
          <w:szCs w:val="36"/>
        </w:rPr>
        <w:t>!</w:t>
      </w:r>
    </w:p>
    <w:sectPr w:rsidR="0010707D" w:rsidSect="00464A3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5C" w:rsidRDefault="00184D5C" w:rsidP="00634C59">
      <w:pPr>
        <w:spacing w:after="0" w:line="240" w:lineRule="auto"/>
      </w:pPr>
      <w:r>
        <w:separator/>
      </w:r>
    </w:p>
  </w:endnote>
  <w:endnote w:type="continuationSeparator" w:id="0">
    <w:p w:rsidR="00184D5C" w:rsidRDefault="00184D5C" w:rsidP="0063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408301"/>
      <w:docPartObj>
        <w:docPartGallery w:val="Page Numbers (Bottom of Page)"/>
        <w:docPartUnique/>
      </w:docPartObj>
    </w:sdtPr>
    <w:sdtEndPr/>
    <w:sdtContent>
      <w:p w:rsidR="00C0159A" w:rsidRDefault="001B44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11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0159A" w:rsidRDefault="00C01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5C" w:rsidRDefault="00184D5C" w:rsidP="00634C59">
      <w:pPr>
        <w:spacing w:after="0" w:line="240" w:lineRule="auto"/>
      </w:pPr>
      <w:r>
        <w:separator/>
      </w:r>
    </w:p>
  </w:footnote>
  <w:footnote w:type="continuationSeparator" w:id="0">
    <w:p w:rsidR="00184D5C" w:rsidRDefault="00184D5C" w:rsidP="0063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CC"/>
    <w:multiLevelType w:val="hybridMultilevel"/>
    <w:tmpl w:val="7ACE8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91110"/>
    <w:multiLevelType w:val="hybridMultilevel"/>
    <w:tmpl w:val="82B00AD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B636864"/>
    <w:multiLevelType w:val="hybridMultilevel"/>
    <w:tmpl w:val="26282A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40038"/>
    <w:multiLevelType w:val="hybridMultilevel"/>
    <w:tmpl w:val="06E005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5655370"/>
    <w:multiLevelType w:val="hybridMultilevel"/>
    <w:tmpl w:val="61881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000CE"/>
    <w:multiLevelType w:val="hybridMultilevel"/>
    <w:tmpl w:val="B4C2F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FB019C"/>
    <w:multiLevelType w:val="hybridMultilevel"/>
    <w:tmpl w:val="FD2AB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3C5120"/>
    <w:multiLevelType w:val="hybridMultilevel"/>
    <w:tmpl w:val="ECD8E2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CA759E"/>
    <w:multiLevelType w:val="hybridMultilevel"/>
    <w:tmpl w:val="1FE29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310BDE"/>
    <w:multiLevelType w:val="hybridMultilevel"/>
    <w:tmpl w:val="D2F8F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4F117C"/>
    <w:multiLevelType w:val="hybridMultilevel"/>
    <w:tmpl w:val="C9AEB5EA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A16DFD"/>
    <w:multiLevelType w:val="hybridMultilevel"/>
    <w:tmpl w:val="9B605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AB63E0"/>
    <w:multiLevelType w:val="hybridMultilevel"/>
    <w:tmpl w:val="A7B431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476D77"/>
    <w:multiLevelType w:val="hybridMultilevel"/>
    <w:tmpl w:val="8FB8E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037912"/>
    <w:multiLevelType w:val="hybridMultilevel"/>
    <w:tmpl w:val="87B6DA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7E"/>
    <w:rsid w:val="00003386"/>
    <w:rsid w:val="0000682C"/>
    <w:rsid w:val="00006DE7"/>
    <w:rsid w:val="0000714D"/>
    <w:rsid w:val="00010A48"/>
    <w:rsid w:val="000155D9"/>
    <w:rsid w:val="0002783B"/>
    <w:rsid w:val="00035C87"/>
    <w:rsid w:val="00040305"/>
    <w:rsid w:val="00077D58"/>
    <w:rsid w:val="000835DC"/>
    <w:rsid w:val="00084E6F"/>
    <w:rsid w:val="00090DAE"/>
    <w:rsid w:val="00092380"/>
    <w:rsid w:val="00096D7E"/>
    <w:rsid w:val="00097683"/>
    <w:rsid w:val="000A5EE0"/>
    <w:rsid w:val="000A79E1"/>
    <w:rsid w:val="000B44CD"/>
    <w:rsid w:val="000C03AF"/>
    <w:rsid w:val="000C062C"/>
    <w:rsid w:val="000C4E33"/>
    <w:rsid w:val="000D0EE7"/>
    <w:rsid w:val="000D38D4"/>
    <w:rsid w:val="000D3A0A"/>
    <w:rsid w:val="000E269C"/>
    <w:rsid w:val="000E55F9"/>
    <w:rsid w:val="000F0DD9"/>
    <w:rsid w:val="000F587E"/>
    <w:rsid w:val="00104A11"/>
    <w:rsid w:val="0010707D"/>
    <w:rsid w:val="00111FAF"/>
    <w:rsid w:val="00122853"/>
    <w:rsid w:val="00124975"/>
    <w:rsid w:val="0015718C"/>
    <w:rsid w:val="001571DA"/>
    <w:rsid w:val="00157244"/>
    <w:rsid w:val="00157852"/>
    <w:rsid w:val="001639D0"/>
    <w:rsid w:val="00163E56"/>
    <w:rsid w:val="00165235"/>
    <w:rsid w:val="001669CF"/>
    <w:rsid w:val="0017002E"/>
    <w:rsid w:val="00175014"/>
    <w:rsid w:val="00175E36"/>
    <w:rsid w:val="0017655E"/>
    <w:rsid w:val="00181528"/>
    <w:rsid w:val="00184715"/>
    <w:rsid w:val="00184D5C"/>
    <w:rsid w:val="001A4DB9"/>
    <w:rsid w:val="001B0480"/>
    <w:rsid w:val="001B44CF"/>
    <w:rsid w:val="001B76E0"/>
    <w:rsid w:val="001C54C2"/>
    <w:rsid w:val="001D5ACF"/>
    <w:rsid w:val="001E2041"/>
    <w:rsid w:val="001E2F76"/>
    <w:rsid w:val="001F534E"/>
    <w:rsid w:val="00203073"/>
    <w:rsid w:val="00204B44"/>
    <w:rsid w:val="00205822"/>
    <w:rsid w:val="0021653D"/>
    <w:rsid w:val="00224FB3"/>
    <w:rsid w:val="00232004"/>
    <w:rsid w:val="00235994"/>
    <w:rsid w:val="00240BF3"/>
    <w:rsid w:val="0024561D"/>
    <w:rsid w:val="00245929"/>
    <w:rsid w:val="002606BA"/>
    <w:rsid w:val="00263A9B"/>
    <w:rsid w:val="00270B3C"/>
    <w:rsid w:val="00274727"/>
    <w:rsid w:val="0027607C"/>
    <w:rsid w:val="0027656E"/>
    <w:rsid w:val="002832E3"/>
    <w:rsid w:val="00285B20"/>
    <w:rsid w:val="00286281"/>
    <w:rsid w:val="00290026"/>
    <w:rsid w:val="00290847"/>
    <w:rsid w:val="002B33FC"/>
    <w:rsid w:val="002D6AD6"/>
    <w:rsid w:val="002F3914"/>
    <w:rsid w:val="002F5444"/>
    <w:rsid w:val="002F762A"/>
    <w:rsid w:val="0030281B"/>
    <w:rsid w:val="00306DE3"/>
    <w:rsid w:val="00312626"/>
    <w:rsid w:val="003154D9"/>
    <w:rsid w:val="00322616"/>
    <w:rsid w:val="003247EA"/>
    <w:rsid w:val="00331EB5"/>
    <w:rsid w:val="00335054"/>
    <w:rsid w:val="003366BB"/>
    <w:rsid w:val="00340BEA"/>
    <w:rsid w:val="00345210"/>
    <w:rsid w:val="00352C1D"/>
    <w:rsid w:val="00353202"/>
    <w:rsid w:val="00355CCB"/>
    <w:rsid w:val="00355E2F"/>
    <w:rsid w:val="00356D45"/>
    <w:rsid w:val="0036075D"/>
    <w:rsid w:val="00367F64"/>
    <w:rsid w:val="00376750"/>
    <w:rsid w:val="00383D9F"/>
    <w:rsid w:val="00387E89"/>
    <w:rsid w:val="00391C7C"/>
    <w:rsid w:val="0039508A"/>
    <w:rsid w:val="00396C34"/>
    <w:rsid w:val="003A2A26"/>
    <w:rsid w:val="003B20EE"/>
    <w:rsid w:val="003C2559"/>
    <w:rsid w:val="003C6C8B"/>
    <w:rsid w:val="003D1A44"/>
    <w:rsid w:val="003D7D3A"/>
    <w:rsid w:val="003E1B9F"/>
    <w:rsid w:val="003E49F2"/>
    <w:rsid w:val="003F02F9"/>
    <w:rsid w:val="00401A29"/>
    <w:rsid w:val="004023A4"/>
    <w:rsid w:val="00402737"/>
    <w:rsid w:val="0040311C"/>
    <w:rsid w:val="004044F3"/>
    <w:rsid w:val="00404ADE"/>
    <w:rsid w:val="00406051"/>
    <w:rsid w:val="004111B0"/>
    <w:rsid w:val="0041422A"/>
    <w:rsid w:val="00420773"/>
    <w:rsid w:val="00421511"/>
    <w:rsid w:val="004260FF"/>
    <w:rsid w:val="00432698"/>
    <w:rsid w:val="00440A20"/>
    <w:rsid w:val="004411D3"/>
    <w:rsid w:val="004412D0"/>
    <w:rsid w:val="004433F3"/>
    <w:rsid w:val="00454C03"/>
    <w:rsid w:val="0045591F"/>
    <w:rsid w:val="0046102F"/>
    <w:rsid w:val="00464A39"/>
    <w:rsid w:val="00471118"/>
    <w:rsid w:val="004910AC"/>
    <w:rsid w:val="00492F62"/>
    <w:rsid w:val="00494790"/>
    <w:rsid w:val="004B3A22"/>
    <w:rsid w:val="004C30F6"/>
    <w:rsid w:val="004C4288"/>
    <w:rsid w:val="004C6E84"/>
    <w:rsid w:val="004D3EEE"/>
    <w:rsid w:val="004E2628"/>
    <w:rsid w:val="004F5A51"/>
    <w:rsid w:val="0050237E"/>
    <w:rsid w:val="0051273A"/>
    <w:rsid w:val="00521E97"/>
    <w:rsid w:val="00524022"/>
    <w:rsid w:val="005245C3"/>
    <w:rsid w:val="00530E81"/>
    <w:rsid w:val="00533D3D"/>
    <w:rsid w:val="00536525"/>
    <w:rsid w:val="00540D6A"/>
    <w:rsid w:val="00545502"/>
    <w:rsid w:val="0056154A"/>
    <w:rsid w:val="005634F8"/>
    <w:rsid w:val="00574C18"/>
    <w:rsid w:val="0058452E"/>
    <w:rsid w:val="005A22AA"/>
    <w:rsid w:val="005A3EF1"/>
    <w:rsid w:val="005B1B86"/>
    <w:rsid w:val="005B2B7D"/>
    <w:rsid w:val="005C34C9"/>
    <w:rsid w:val="005D31A0"/>
    <w:rsid w:val="005E746B"/>
    <w:rsid w:val="00602A44"/>
    <w:rsid w:val="00603D18"/>
    <w:rsid w:val="006057FD"/>
    <w:rsid w:val="00610E66"/>
    <w:rsid w:val="00612D60"/>
    <w:rsid w:val="006163DF"/>
    <w:rsid w:val="006313A4"/>
    <w:rsid w:val="00632903"/>
    <w:rsid w:val="00634C59"/>
    <w:rsid w:val="0063753D"/>
    <w:rsid w:val="0068491B"/>
    <w:rsid w:val="006A0E05"/>
    <w:rsid w:val="006C3D59"/>
    <w:rsid w:val="007027B8"/>
    <w:rsid w:val="007045A0"/>
    <w:rsid w:val="00705065"/>
    <w:rsid w:val="00713CB1"/>
    <w:rsid w:val="007229DC"/>
    <w:rsid w:val="007262DE"/>
    <w:rsid w:val="00736E70"/>
    <w:rsid w:val="007416D9"/>
    <w:rsid w:val="00774EC7"/>
    <w:rsid w:val="007809CF"/>
    <w:rsid w:val="00790FCF"/>
    <w:rsid w:val="0079610B"/>
    <w:rsid w:val="007B56F1"/>
    <w:rsid w:val="007C2E2B"/>
    <w:rsid w:val="007C61EF"/>
    <w:rsid w:val="007D0E9C"/>
    <w:rsid w:val="007E0753"/>
    <w:rsid w:val="007E3F65"/>
    <w:rsid w:val="007E4742"/>
    <w:rsid w:val="007E7C7E"/>
    <w:rsid w:val="007F50A8"/>
    <w:rsid w:val="00806B3F"/>
    <w:rsid w:val="00814C6B"/>
    <w:rsid w:val="00824A9C"/>
    <w:rsid w:val="00835AFD"/>
    <w:rsid w:val="008401E7"/>
    <w:rsid w:val="00841C78"/>
    <w:rsid w:val="0084505D"/>
    <w:rsid w:val="008467DF"/>
    <w:rsid w:val="008623F9"/>
    <w:rsid w:val="00863857"/>
    <w:rsid w:val="008641E6"/>
    <w:rsid w:val="00870C28"/>
    <w:rsid w:val="00890686"/>
    <w:rsid w:val="00894696"/>
    <w:rsid w:val="008A2687"/>
    <w:rsid w:val="008B5568"/>
    <w:rsid w:val="008C729F"/>
    <w:rsid w:val="008C7BBE"/>
    <w:rsid w:val="008D1553"/>
    <w:rsid w:val="008E6C16"/>
    <w:rsid w:val="008F0AD3"/>
    <w:rsid w:val="0090075E"/>
    <w:rsid w:val="00903777"/>
    <w:rsid w:val="00917142"/>
    <w:rsid w:val="00923269"/>
    <w:rsid w:val="00924301"/>
    <w:rsid w:val="00925680"/>
    <w:rsid w:val="00935F8E"/>
    <w:rsid w:val="00940838"/>
    <w:rsid w:val="009478FA"/>
    <w:rsid w:val="009533BE"/>
    <w:rsid w:val="00955BE1"/>
    <w:rsid w:val="00957113"/>
    <w:rsid w:val="00962ED6"/>
    <w:rsid w:val="00970D9E"/>
    <w:rsid w:val="00972074"/>
    <w:rsid w:val="009723A3"/>
    <w:rsid w:val="00972790"/>
    <w:rsid w:val="00983EA7"/>
    <w:rsid w:val="00986701"/>
    <w:rsid w:val="00996675"/>
    <w:rsid w:val="00997391"/>
    <w:rsid w:val="0099754D"/>
    <w:rsid w:val="009A197B"/>
    <w:rsid w:val="009A3D11"/>
    <w:rsid w:val="009A461F"/>
    <w:rsid w:val="009A6240"/>
    <w:rsid w:val="009B3089"/>
    <w:rsid w:val="009B653B"/>
    <w:rsid w:val="009B76B4"/>
    <w:rsid w:val="009B7C9B"/>
    <w:rsid w:val="009C2ABD"/>
    <w:rsid w:val="009C6F10"/>
    <w:rsid w:val="009D1C8C"/>
    <w:rsid w:val="009D228A"/>
    <w:rsid w:val="009D3741"/>
    <w:rsid w:val="009D460A"/>
    <w:rsid w:val="009D551F"/>
    <w:rsid w:val="009E0D8E"/>
    <w:rsid w:val="009F37C9"/>
    <w:rsid w:val="00A05315"/>
    <w:rsid w:val="00A126D8"/>
    <w:rsid w:val="00A13097"/>
    <w:rsid w:val="00A42B83"/>
    <w:rsid w:val="00A47813"/>
    <w:rsid w:val="00A535A1"/>
    <w:rsid w:val="00A80484"/>
    <w:rsid w:val="00A85712"/>
    <w:rsid w:val="00A9328A"/>
    <w:rsid w:val="00A947AC"/>
    <w:rsid w:val="00AA1D01"/>
    <w:rsid w:val="00AA4A29"/>
    <w:rsid w:val="00AA6C04"/>
    <w:rsid w:val="00AB6695"/>
    <w:rsid w:val="00AB6CB5"/>
    <w:rsid w:val="00AD1F30"/>
    <w:rsid w:val="00AD5C7A"/>
    <w:rsid w:val="00AE4C47"/>
    <w:rsid w:val="00AE583B"/>
    <w:rsid w:val="00AF0AAF"/>
    <w:rsid w:val="00AF1A5A"/>
    <w:rsid w:val="00AF4AE5"/>
    <w:rsid w:val="00B0598B"/>
    <w:rsid w:val="00B06BD6"/>
    <w:rsid w:val="00B07645"/>
    <w:rsid w:val="00B07689"/>
    <w:rsid w:val="00B16735"/>
    <w:rsid w:val="00B20C59"/>
    <w:rsid w:val="00B244E2"/>
    <w:rsid w:val="00B26D88"/>
    <w:rsid w:val="00B413CE"/>
    <w:rsid w:val="00B46440"/>
    <w:rsid w:val="00B57EB4"/>
    <w:rsid w:val="00B6211A"/>
    <w:rsid w:val="00B730C6"/>
    <w:rsid w:val="00B922C3"/>
    <w:rsid w:val="00B94305"/>
    <w:rsid w:val="00BA020F"/>
    <w:rsid w:val="00BB1982"/>
    <w:rsid w:val="00BB68D1"/>
    <w:rsid w:val="00BB6C65"/>
    <w:rsid w:val="00BB77B7"/>
    <w:rsid w:val="00BC0C5F"/>
    <w:rsid w:val="00BC3617"/>
    <w:rsid w:val="00BD7F55"/>
    <w:rsid w:val="00BE5692"/>
    <w:rsid w:val="00BF606A"/>
    <w:rsid w:val="00BF6A1E"/>
    <w:rsid w:val="00BF7684"/>
    <w:rsid w:val="00C0159A"/>
    <w:rsid w:val="00C1433A"/>
    <w:rsid w:val="00C24BED"/>
    <w:rsid w:val="00C43B36"/>
    <w:rsid w:val="00C51AD5"/>
    <w:rsid w:val="00C5322D"/>
    <w:rsid w:val="00C57DA1"/>
    <w:rsid w:val="00C60D90"/>
    <w:rsid w:val="00C6372B"/>
    <w:rsid w:val="00C64AE7"/>
    <w:rsid w:val="00C7735B"/>
    <w:rsid w:val="00C82B1B"/>
    <w:rsid w:val="00C85BD8"/>
    <w:rsid w:val="00C914E4"/>
    <w:rsid w:val="00CA278C"/>
    <w:rsid w:val="00CA4196"/>
    <w:rsid w:val="00CB14C8"/>
    <w:rsid w:val="00CB1D7D"/>
    <w:rsid w:val="00CB6556"/>
    <w:rsid w:val="00CC3510"/>
    <w:rsid w:val="00CD4722"/>
    <w:rsid w:val="00CE32A8"/>
    <w:rsid w:val="00CF754F"/>
    <w:rsid w:val="00D069BD"/>
    <w:rsid w:val="00D119ED"/>
    <w:rsid w:val="00D14BDF"/>
    <w:rsid w:val="00D21ADC"/>
    <w:rsid w:val="00D2358E"/>
    <w:rsid w:val="00D24B01"/>
    <w:rsid w:val="00D2699A"/>
    <w:rsid w:val="00D323A8"/>
    <w:rsid w:val="00D34377"/>
    <w:rsid w:val="00D446F6"/>
    <w:rsid w:val="00D558D0"/>
    <w:rsid w:val="00D657AC"/>
    <w:rsid w:val="00D66B27"/>
    <w:rsid w:val="00D76164"/>
    <w:rsid w:val="00D76372"/>
    <w:rsid w:val="00D80343"/>
    <w:rsid w:val="00D842EE"/>
    <w:rsid w:val="00D86DA7"/>
    <w:rsid w:val="00DA79EF"/>
    <w:rsid w:val="00DB056D"/>
    <w:rsid w:val="00DB5FEC"/>
    <w:rsid w:val="00DC0D11"/>
    <w:rsid w:val="00DC2654"/>
    <w:rsid w:val="00DC6243"/>
    <w:rsid w:val="00DC67CC"/>
    <w:rsid w:val="00DD08C2"/>
    <w:rsid w:val="00DD3156"/>
    <w:rsid w:val="00DD4E33"/>
    <w:rsid w:val="00DE23C4"/>
    <w:rsid w:val="00DE3B63"/>
    <w:rsid w:val="00DF1512"/>
    <w:rsid w:val="00DF278E"/>
    <w:rsid w:val="00DF3327"/>
    <w:rsid w:val="00DF7586"/>
    <w:rsid w:val="00E0437C"/>
    <w:rsid w:val="00E05FE3"/>
    <w:rsid w:val="00E16168"/>
    <w:rsid w:val="00E21758"/>
    <w:rsid w:val="00E21D04"/>
    <w:rsid w:val="00E265A9"/>
    <w:rsid w:val="00E2682F"/>
    <w:rsid w:val="00E276F0"/>
    <w:rsid w:val="00E32D71"/>
    <w:rsid w:val="00E34F3D"/>
    <w:rsid w:val="00E41161"/>
    <w:rsid w:val="00E42B77"/>
    <w:rsid w:val="00E6333B"/>
    <w:rsid w:val="00E668B0"/>
    <w:rsid w:val="00E66EBE"/>
    <w:rsid w:val="00E67964"/>
    <w:rsid w:val="00E72933"/>
    <w:rsid w:val="00E9188A"/>
    <w:rsid w:val="00E91CF0"/>
    <w:rsid w:val="00EA2215"/>
    <w:rsid w:val="00EB3CCC"/>
    <w:rsid w:val="00ED3DEB"/>
    <w:rsid w:val="00ED637B"/>
    <w:rsid w:val="00ED68D0"/>
    <w:rsid w:val="00EE53D7"/>
    <w:rsid w:val="00EE7A4A"/>
    <w:rsid w:val="00EF606E"/>
    <w:rsid w:val="00F1348A"/>
    <w:rsid w:val="00F14C5E"/>
    <w:rsid w:val="00F21E30"/>
    <w:rsid w:val="00F34EB7"/>
    <w:rsid w:val="00F437B1"/>
    <w:rsid w:val="00F46DDB"/>
    <w:rsid w:val="00F51E7A"/>
    <w:rsid w:val="00F540F5"/>
    <w:rsid w:val="00F62178"/>
    <w:rsid w:val="00F654B0"/>
    <w:rsid w:val="00F709CD"/>
    <w:rsid w:val="00F738FB"/>
    <w:rsid w:val="00F76806"/>
    <w:rsid w:val="00F823A1"/>
    <w:rsid w:val="00FA3DCA"/>
    <w:rsid w:val="00FB1D47"/>
    <w:rsid w:val="00FB4A13"/>
    <w:rsid w:val="00FB69E7"/>
    <w:rsid w:val="00FC7F1A"/>
    <w:rsid w:val="00FD0D64"/>
    <w:rsid w:val="00FD1D71"/>
    <w:rsid w:val="00FD37F5"/>
    <w:rsid w:val="00FD7661"/>
    <w:rsid w:val="00FE050B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C59"/>
  </w:style>
  <w:style w:type="paragraph" w:styleId="a5">
    <w:name w:val="footer"/>
    <w:basedOn w:val="a"/>
    <w:link w:val="a6"/>
    <w:uiPriority w:val="99"/>
    <w:unhideWhenUsed/>
    <w:rsid w:val="006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C59"/>
  </w:style>
  <w:style w:type="paragraph" w:styleId="a7">
    <w:name w:val="List Paragraph"/>
    <w:basedOn w:val="a"/>
    <w:link w:val="a8"/>
    <w:uiPriority w:val="34"/>
    <w:qFormat/>
    <w:rsid w:val="00B6211A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535A1"/>
  </w:style>
  <w:style w:type="paragraph" w:styleId="a9">
    <w:name w:val="Normal (Web)"/>
    <w:basedOn w:val="a"/>
    <w:uiPriority w:val="99"/>
    <w:semiHidden/>
    <w:unhideWhenUsed/>
    <w:rsid w:val="0034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2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C59"/>
  </w:style>
  <w:style w:type="paragraph" w:styleId="a5">
    <w:name w:val="footer"/>
    <w:basedOn w:val="a"/>
    <w:link w:val="a6"/>
    <w:uiPriority w:val="99"/>
    <w:unhideWhenUsed/>
    <w:rsid w:val="006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C59"/>
  </w:style>
  <w:style w:type="paragraph" w:styleId="a7">
    <w:name w:val="List Paragraph"/>
    <w:basedOn w:val="a"/>
    <w:link w:val="a8"/>
    <w:uiPriority w:val="34"/>
    <w:qFormat/>
    <w:rsid w:val="00B6211A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535A1"/>
  </w:style>
  <w:style w:type="paragraph" w:styleId="a9">
    <w:name w:val="Normal (Web)"/>
    <w:basedOn w:val="a"/>
    <w:uiPriority w:val="99"/>
    <w:semiHidden/>
    <w:unhideWhenUsed/>
    <w:rsid w:val="0034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2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50CD-AE29-4415-B6A8-1C99C77A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Камардина Юлия Викторовна</dc:creator>
  <cp:lastModifiedBy>Дорожинская Галина Алексеевна</cp:lastModifiedBy>
  <cp:revision>3</cp:revision>
  <cp:lastPrinted>2017-03-13T17:14:00Z</cp:lastPrinted>
  <dcterms:created xsi:type="dcterms:W3CDTF">2017-03-17T09:06:00Z</dcterms:created>
  <dcterms:modified xsi:type="dcterms:W3CDTF">2017-03-17T09:12:00Z</dcterms:modified>
</cp:coreProperties>
</file>