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1C" w:rsidRDefault="00BC7A1C">
      <w:pPr>
        <w:pStyle w:val="ConsPlusTitlePage"/>
      </w:pPr>
      <w:r>
        <w:t xml:space="preserve">Документ предоставлен </w:t>
      </w:r>
      <w:hyperlink r:id="rId5" w:history="1">
        <w:r>
          <w:rPr>
            <w:color w:val="0000FF"/>
          </w:rPr>
          <w:t>КонсультантПлюс</w:t>
        </w:r>
      </w:hyperlink>
      <w:r>
        <w:br/>
      </w:r>
    </w:p>
    <w:p w:rsidR="00BC7A1C" w:rsidRDefault="00BC7A1C">
      <w:pPr>
        <w:pStyle w:val="ConsPlusNormal"/>
        <w:jc w:val="both"/>
        <w:outlineLvl w:val="0"/>
      </w:pPr>
    </w:p>
    <w:p w:rsidR="00BC7A1C" w:rsidRDefault="00BC7A1C">
      <w:pPr>
        <w:pStyle w:val="ConsPlusTitle"/>
        <w:jc w:val="center"/>
        <w:outlineLvl w:val="0"/>
      </w:pPr>
      <w:r>
        <w:t>ПРАВИТЕЛЬСТВО РОССИЙСКОЙ ФЕДЕРАЦИИ</w:t>
      </w:r>
    </w:p>
    <w:p w:rsidR="00BC7A1C" w:rsidRDefault="00BC7A1C">
      <w:pPr>
        <w:pStyle w:val="ConsPlusTitle"/>
        <w:jc w:val="center"/>
      </w:pPr>
    </w:p>
    <w:p w:rsidR="00BC7A1C" w:rsidRDefault="00BC7A1C">
      <w:pPr>
        <w:pStyle w:val="ConsPlusTitle"/>
        <w:jc w:val="center"/>
      </w:pPr>
      <w:r>
        <w:t>ПОСТАНОВЛЕНИЕ</w:t>
      </w:r>
    </w:p>
    <w:p w:rsidR="00BC7A1C" w:rsidRDefault="00BC7A1C">
      <w:pPr>
        <w:pStyle w:val="ConsPlusTitle"/>
        <w:jc w:val="center"/>
      </w:pPr>
      <w:r>
        <w:t>от 4 июня 2020 г. N 823</w:t>
      </w:r>
    </w:p>
    <w:p w:rsidR="00BC7A1C" w:rsidRDefault="00BC7A1C">
      <w:pPr>
        <w:pStyle w:val="ConsPlusTitle"/>
        <w:jc w:val="center"/>
      </w:pPr>
    </w:p>
    <w:p w:rsidR="00BC7A1C" w:rsidRDefault="00BC7A1C">
      <w:pPr>
        <w:pStyle w:val="ConsPlusTitle"/>
        <w:jc w:val="center"/>
      </w:pPr>
      <w:r>
        <w:t>ОБ УТВЕРЖДЕНИИ ПРАВИЛ</w:t>
      </w:r>
    </w:p>
    <w:p w:rsidR="00BC7A1C" w:rsidRDefault="00BC7A1C">
      <w:pPr>
        <w:pStyle w:val="ConsPlusTitle"/>
        <w:jc w:val="center"/>
      </w:pPr>
      <w:r>
        <w:t>ПРЕДОСТАВЛЕНИЯ СУБСИДИЙ ИЗ ФЕДЕРАЛЬНОГО БЮДЖЕТА</w:t>
      </w:r>
    </w:p>
    <w:p w:rsidR="00BC7A1C" w:rsidRDefault="00BC7A1C">
      <w:pPr>
        <w:pStyle w:val="ConsPlusTitle"/>
        <w:jc w:val="center"/>
      </w:pPr>
      <w:r>
        <w:t>ПРОИЗВОДИТЕЛЯМ СПЕЦИАЛИЗИРОВАННОЙ ТЕХНИКИ ИЛИ ОБОРУДОВАНИЯ</w:t>
      </w:r>
    </w:p>
    <w:p w:rsidR="00BC7A1C" w:rsidRDefault="00BC7A1C">
      <w:pPr>
        <w:pStyle w:val="ConsPlusTitle"/>
        <w:jc w:val="center"/>
      </w:pPr>
      <w:r>
        <w:t>В ЦЕЛЯХ ПРЕДОСТАВЛЕНИЯ ПОКУПАТЕЛЯМ СКИДКИ ПРИ ПРИОБРЕТЕНИИ</w:t>
      </w:r>
    </w:p>
    <w:p w:rsidR="00BC7A1C" w:rsidRDefault="00BC7A1C">
      <w:pPr>
        <w:pStyle w:val="ConsPlusTitle"/>
        <w:jc w:val="center"/>
      </w:pPr>
      <w:r>
        <w:t>ТАКОЙ ТЕХНИКИ ИЛИ ОБОРУДОВАНИЯ</w:t>
      </w:r>
    </w:p>
    <w:p w:rsidR="00BC7A1C" w:rsidRDefault="00BC7A1C">
      <w:pPr>
        <w:pStyle w:val="ConsPlusNormal"/>
        <w:jc w:val="both"/>
      </w:pPr>
    </w:p>
    <w:p w:rsidR="00BC7A1C" w:rsidRDefault="00BC7A1C">
      <w:pPr>
        <w:pStyle w:val="ConsPlusNormal"/>
        <w:ind w:firstLine="540"/>
        <w:jc w:val="both"/>
      </w:pPr>
      <w:r>
        <w:t>Правительство Российской Федерации постановляет:</w:t>
      </w:r>
    </w:p>
    <w:p w:rsidR="00BC7A1C" w:rsidRDefault="00BC7A1C">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предоставления субсидий из федерального бюджета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w:t>
      </w:r>
    </w:p>
    <w:p w:rsidR="00BC7A1C" w:rsidRDefault="00BC7A1C">
      <w:pPr>
        <w:pStyle w:val="ConsPlusNormal"/>
        <w:spacing w:before="220"/>
        <w:ind w:firstLine="540"/>
        <w:jc w:val="both"/>
      </w:pPr>
      <w:r>
        <w:t>2. Настоящее постановление вступает в силу со дня его официального опубликования.</w:t>
      </w:r>
    </w:p>
    <w:p w:rsidR="00BC7A1C" w:rsidRDefault="00BC7A1C">
      <w:pPr>
        <w:pStyle w:val="ConsPlusNormal"/>
        <w:jc w:val="both"/>
      </w:pPr>
    </w:p>
    <w:p w:rsidR="00BC7A1C" w:rsidRDefault="00BC7A1C">
      <w:pPr>
        <w:pStyle w:val="ConsPlusNormal"/>
        <w:jc w:val="right"/>
      </w:pPr>
      <w:r>
        <w:t>Председатель Правительства</w:t>
      </w:r>
    </w:p>
    <w:p w:rsidR="00BC7A1C" w:rsidRDefault="00BC7A1C">
      <w:pPr>
        <w:pStyle w:val="ConsPlusNormal"/>
        <w:jc w:val="right"/>
      </w:pPr>
      <w:r>
        <w:t>Российской Федерации</w:t>
      </w:r>
    </w:p>
    <w:p w:rsidR="00BC7A1C" w:rsidRDefault="00BC7A1C">
      <w:pPr>
        <w:pStyle w:val="ConsPlusNormal"/>
        <w:jc w:val="right"/>
      </w:pPr>
      <w:r>
        <w:t>М.МИШУСТИН</w:t>
      </w:r>
    </w:p>
    <w:p w:rsidR="00BC7A1C" w:rsidRDefault="00BC7A1C">
      <w:pPr>
        <w:pStyle w:val="ConsPlusNormal"/>
        <w:jc w:val="both"/>
      </w:pPr>
    </w:p>
    <w:p w:rsidR="00BC7A1C" w:rsidRDefault="00BC7A1C">
      <w:pPr>
        <w:pStyle w:val="ConsPlusNormal"/>
        <w:jc w:val="both"/>
      </w:pPr>
    </w:p>
    <w:p w:rsidR="00BC7A1C" w:rsidRDefault="00BC7A1C">
      <w:pPr>
        <w:pStyle w:val="ConsPlusNormal"/>
        <w:jc w:val="both"/>
      </w:pPr>
    </w:p>
    <w:p w:rsidR="00BC7A1C" w:rsidRDefault="00BC7A1C">
      <w:pPr>
        <w:pStyle w:val="ConsPlusNormal"/>
        <w:jc w:val="both"/>
      </w:pPr>
    </w:p>
    <w:p w:rsidR="00BC7A1C" w:rsidRDefault="00BC7A1C">
      <w:pPr>
        <w:pStyle w:val="ConsPlusNormal"/>
        <w:jc w:val="both"/>
      </w:pPr>
    </w:p>
    <w:p w:rsidR="00BC7A1C" w:rsidRDefault="00BC7A1C">
      <w:pPr>
        <w:pStyle w:val="ConsPlusNormal"/>
        <w:jc w:val="right"/>
        <w:outlineLvl w:val="0"/>
      </w:pPr>
      <w:r>
        <w:t>Утверждены</w:t>
      </w:r>
    </w:p>
    <w:p w:rsidR="00BC7A1C" w:rsidRDefault="00BC7A1C">
      <w:pPr>
        <w:pStyle w:val="ConsPlusNormal"/>
        <w:jc w:val="right"/>
      </w:pPr>
      <w:r>
        <w:t>постановлением Правительства</w:t>
      </w:r>
    </w:p>
    <w:p w:rsidR="00BC7A1C" w:rsidRDefault="00BC7A1C">
      <w:pPr>
        <w:pStyle w:val="ConsPlusNormal"/>
        <w:jc w:val="right"/>
      </w:pPr>
      <w:r>
        <w:t>Российской Федерации</w:t>
      </w:r>
    </w:p>
    <w:p w:rsidR="00BC7A1C" w:rsidRDefault="00BC7A1C">
      <w:pPr>
        <w:pStyle w:val="ConsPlusNormal"/>
        <w:jc w:val="right"/>
      </w:pPr>
      <w:r>
        <w:t>от 4 июня 2020 г. N 823</w:t>
      </w:r>
    </w:p>
    <w:p w:rsidR="00BC7A1C" w:rsidRDefault="00BC7A1C">
      <w:pPr>
        <w:pStyle w:val="ConsPlusNormal"/>
        <w:jc w:val="both"/>
      </w:pPr>
    </w:p>
    <w:p w:rsidR="00BC7A1C" w:rsidRDefault="00BC7A1C">
      <w:pPr>
        <w:pStyle w:val="ConsPlusTitle"/>
        <w:jc w:val="center"/>
      </w:pPr>
      <w:bookmarkStart w:id="0" w:name="P29"/>
      <w:bookmarkEnd w:id="0"/>
      <w:r>
        <w:t>ПРАВИЛА</w:t>
      </w:r>
    </w:p>
    <w:p w:rsidR="00BC7A1C" w:rsidRDefault="00BC7A1C">
      <w:pPr>
        <w:pStyle w:val="ConsPlusTitle"/>
        <w:jc w:val="center"/>
      </w:pPr>
      <w:r>
        <w:t>ПРЕДОСТАВЛЕНИЯ СУБСИДИЙ ИЗ ФЕДЕРАЛЬНОГО БЮДЖЕТА</w:t>
      </w:r>
    </w:p>
    <w:p w:rsidR="00BC7A1C" w:rsidRDefault="00BC7A1C">
      <w:pPr>
        <w:pStyle w:val="ConsPlusTitle"/>
        <w:jc w:val="center"/>
      </w:pPr>
      <w:r>
        <w:t>ПРОИЗВОДИТЕЛЯМ СПЕЦИАЛИЗИРОВАННОЙ ТЕХНИКИ ИЛИ ОБОРУДОВАНИЯ</w:t>
      </w:r>
    </w:p>
    <w:p w:rsidR="00BC7A1C" w:rsidRDefault="00BC7A1C">
      <w:pPr>
        <w:pStyle w:val="ConsPlusTitle"/>
        <w:jc w:val="center"/>
      </w:pPr>
      <w:r>
        <w:t>В ЦЕЛЯХ ПРЕДОСТАВЛЕНИЯ ПОКУПАТЕЛЯМ СКИДКИ ПРИ ПРИОБРЕТЕНИИ</w:t>
      </w:r>
    </w:p>
    <w:p w:rsidR="00BC7A1C" w:rsidRDefault="00BC7A1C">
      <w:pPr>
        <w:pStyle w:val="ConsPlusTitle"/>
        <w:jc w:val="center"/>
      </w:pPr>
      <w:r>
        <w:t>ТАКОЙ ТЕХНИКИ ИЛИ ОБОРУДОВАНИЯ</w:t>
      </w:r>
    </w:p>
    <w:p w:rsidR="00BC7A1C" w:rsidRDefault="00BC7A1C">
      <w:pPr>
        <w:pStyle w:val="ConsPlusNormal"/>
        <w:jc w:val="both"/>
      </w:pPr>
    </w:p>
    <w:p w:rsidR="00BC7A1C" w:rsidRDefault="00BC7A1C">
      <w:pPr>
        <w:pStyle w:val="ConsPlusNormal"/>
        <w:ind w:firstLine="540"/>
        <w:jc w:val="both"/>
      </w:pPr>
      <w:bookmarkStart w:id="1" w:name="P35"/>
      <w:bookmarkEnd w:id="1"/>
      <w:r>
        <w:t>1. Настоящие Правила устанавливают порядок, цели и условия предоставления субсидий из федерального бюджета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 (далее соответственно - субсидия, производитель, продукция).</w:t>
      </w:r>
    </w:p>
    <w:p w:rsidR="00BC7A1C" w:rsidRDefault="00BC7A1C">
      <w:pPr>
        <w:pStyle w:val="ConsPlusNormal"/>
        <w:spacing w:before="220"/>
        <w:ind w:firstLine="540"/>
        <w:jc w:val="both"/>
      </w:pPr>
      <w:r>
        <w:t>Субсидия предоставляется в рамках подпрограммы "Развитие транспортного и специального машиностроения" государственной программы Российской Федерации "Развитие промышленности и повышение ее конкурентоспособности" в целях достижения индекса реализации отечественной продукции машиностроения для пищевой и перерабатывающей промышленности по отношению к предыдущему году, установленного указанной подпрограммой.</w:t>
      </w:r>
    </w:p>
    <w:p w:rsidR="00BC7A1C" w:rsidRDefault="00BC7A1C">
      <w:pPr>
        <w:pStyle w:val="ConsPlusNormal"/>
        <w:spacing w:before="220"/>
        <w:ind w:firstLine="540"/>
        <w:jc w:val="both"/>
      </w:pPr>
      <w:r>
        <w:t>2. Понятия, используемые в настоящих Правилах, означают следующее:</w:t>
      </w:r>
    </w:p>
    <w:p w:rsidR="00BC7A1C" w:rsidRDefault="00BC7A1C">
      <w:pPr>
        <w:pStyle w:val="ConsPlusNormal"/>
        <w:spacing w:before="220"/>
        <w:ind w:firstLine="540"/>
        <w:jc w:val="both"/>
      </w:pPr>
      <w:r>
        <w:lastRenderedPageBreak/>
        <w:t>"дата поставки продукции" - дата подписания производителем (продавцом) и покупателем акта приема-передачи продукции;</w:t>
      </w:r>
    </w:p>
    <w:p w:rsidR="00BC7A1C" w:rsidRDefault="00BC7A1C">
      <w:pPr>
        <w:pStyle w:val="ConsPlusNormal"/>
        <w:spacing w:before="220"/>
        <w:ind w:firstLine="540"/>
        <w:jc w:val="both"/>
      </w:pPr>
      <w:r>
        <w:t>"дилерский договор" - договор поставки продукции, заключенный производителем с продавцом и продавцом (продавцами) с продавцом (продавцами) (при наличии);</w:t>
      </w:r>
    </w:p>
    <w:p w:rsidR="00BC7A1C" w:rsidRDefault="00BC7A1C">
      <w:pPr>
        <w:pStyle w:val="ConsPlusNormal"/>
        <w:spacing w:before="220"/>
        <w:ind w:firstLine="540"/>
        <w:jc w:val="both"/>
      </w:pPr>
      <w:r>
        <w:t>"договор о реализации" - договор о реализации продукции (дополнительное соглашение, приложение и (или) спецификация к нему), заключенный между производителем (продавцом) и покупателем;</w:t>
      </w:r>
    </w:p>
    <w:p w:rsidR="00BC7A1C" w:rsidRDefault="00BC7A1C">
      <w:pPr>
        <w:pStyle w:val="ConsPlusNormal"/>
        <w:spacing w:before="220"/>
        <w:ind w:firstLine="540"/>
        <w:jc w:val="both"/>
      </w:pPr>
      <w:r>
        <w:t>"квалификационный отбор" - отбор производителей, которые соответствуют требованиям, установленным настоящими Правилами;</w:t>
      </w:r>
    </w:p>
    <w:p w:rsidR="00BC7A1C" w:rsidRDefault="00BC7A1C">
      <w:pPr>
        <w:pStyle w:val="ConsPlusNormal"/>
        <w:spacing w:before="220"/>
        <w:ind w:firstLine="540"/>
        <w:jc w:val="both"/>
      </w:pPr>
      <w:r>
        <w:t>"покупатель" - юридическое или физическое лицо, приобретающее или принимающее продукцию для собственного использования в соответствии с ее назначением;</w:t>
      </w:r>
    </w:p>
    <w:p w:rsidR="00BC7A1C" w:rsidRDefault="00BC7A1C">
      <w:pPr>
        <w:pStyle w:val="ConsPlusNormal"/>
        <w:spacing w:before="220"/>
        <w:ind w:firstLine="540"/>
        <w:jc w:val="both"/>
      </w:pPr>
      <w:r>
        <w:t>"продавец" - юридическое или физическое лицо, реализующее или передающее во временное владение и в пользование покупателям продукцию производителя;</w:t>
      </w:r>
    </w:p>
    <w:p w:rsidR="00BC7A1C" w:rsidRDefault="00BC7A1C">
      <w:pPr>
        <w:pStyle w:val="ConsPlusNormal"/>
        <w:spacing w:before="220"/>
        <w:ind w:firstLine="540"/>
        <w:jc w:val="both"/>
      </w:pPr>
      <w:r>
        <w:t xml:space="preserve">"продукция" - специализированная техника или оборудование для пищевой и перерабатывающей промышленности, соответствующие требованиям, установленным </w:t>
      </w:r>
      <w:hyperlink w:anchor="P52" w:history="1">
        <w:r>
          <w:rPr>
            <w:color w:val="0000FF"/>
          </w:rPr>
          <w:t>пунктом 5</w:t>
        </w:r>
      </w:hyperlink>
      <w:r>
        <w:t xml:space="preserve"> настоящих Правил;</w:t>
      </w:r>
    </w:p>
    <w:p w:rsidR="00BC7A1C" w:rsidRDefault="00BC7A1C">
      <w:pPr>
        <w:pStyle w:val="ConsPlusNormal"/>
        <w:spacing w:before="220"/>
        <w:ind w:firstLine="540"/>
        <w:jc w:val="both"/>
      </w:pPr>
      <w:r>
        <w:t>"проект реестра получателей субсидии" - перечень производителей, прошедших квалификационный отбор в соответствии с настоящими Правилами, с которыми в соответствующем финансовом году могут быть заключены соглашения о предоставлении субсидии;</w:t>
      </w:r>
    </w:p>
    <w:p w:rsidR="00BC7A1C" w:rsidRDefault="00BC7A1C">
      <w:pPr>
        <w:pStyle w:val="ConsPlusNormal"/>
        <w:spacing w:before="220"/>
        <w:ind w:firstLine="540"/>
        <w:jc w:val="both"/>
      </w:pPr>
      <w:r>
        <w:t>"реестр получателей субсидии" - перечень производителей, прошедших квалификационный отбор в соответствии с настоящими Правилами, с которыми в соответствующем финансовом году заключены соглашения о предоставлении субсидии, содержащий размер субсидии на соответствующий финансовый год, результат предоставления субсидии и показатель, необходимый для достижения результата предоставления субсидии, в отношении каждого производителя;</w:t>
      </w:r>
    </w:p>
    <w:p w:rsidR="00BC7A1C" w:rsidRDefault="00BC7A1C">
      <w:pPr>
        <w:pStyle w:val="ConsPlusNormal"/>
        <w:spacing w:before="220"/>
        <w:ind w:firstLine="540"/>
        <w:jc w:val="both"/>
      </w:pPr>
      <w:r>
        <w:t>"реестр получателей субсидии по договорам о реализации, заключенным в 2018 - 2019 годах" - перечень производителей, которые предоставили скидку покупателю продукции в соответствии с договорами о реализации, заключенными в 2018 - 2019 годах, поставка продукции по которым осуществлена покупателю не позднее 31 декабря 2019 г., и с которыми в 2020 году заключены соглашения о предоставлении субсидии, содержащий размер субсидии на 2020 год, результат предоставления субсидии и показатель, необходимый для достижения результата предоставления субсидии, в отношении каждого производителя.</w:t>
      </w:r>
    </w:p>
    <w:p w:rsidR="00BC7A1C" w:rsidRDefault="00BC7A1C">
      <w:pPr>
        <w:pStyle w:val="ConsPlusNormal"/>
        <w:spacing w:before="220"/>
        <w:ind w:firstLine="540"/>
        <w:jc w:val="both"/>
      </w:pPr>
      <w:r>
        <w:t>3. Результатом предоставления субсидии является достижение стоимостного объема реализации продукции производителем (с учетом налога на добавленную стоимость) в соответствующем финансовом году. В 2020 году при предоставлении субсидии по договорам о реализации, заключенным в 2018 - 2019 годах, поставка продукции по которым осуществлена покупателю не позднее 31 декабря 2019 г., результатом предоставления субсидии является стоимостный объем реализации продукции производителем (с учетом налога на добавленную стоимость) в 2019 году.</w:t>
      </w:r>
    </w:p>
    <w:p w:rsidR="00BC7A1C" w:rsidRDefault="00BC7A1C">
      <w:pPr>
        <w:pStyle w:val="ConsPlusNormal"/>
        <w:spacing w:before="220"/>
        <w:ind w:firstLine="540"/>
        <w:jc w:val="both"/>
      </w:pPr>
      <w:r>
        <w:t xml:space="preserve">Показателем, необходимым для достижения результата предоставления субсидии, является отношение стоимостного объема реализации продукции производителем (с учетом налога на добавленную стоимость) в соответствующем финансовом году к объему субсидии, предоставляемой производителю в соответствующем финансовом году. В 2020 году при предоставлении субсидии по договорам о реализации, заключенным в 2018 - 2019 годах, поставка </w:t>
      </w:r>
      <w:r>
        <w:lastRenderedPageBreak/>
        <w:t>продукции по которым осуществлена покупателю не позднее 31 декабря 2019 г., показателем, необходимым для достижения результата предоставления субсидии, является отношение стоимостного объема реализации продукции производителем (с учетом налога на добавленную стоимость) в 2019 году к объему субсидии, предоставляемой в 2020 году производителю в отношении продукции в соответствии с договорами о реализации, заключенными не ранее 1 июля 2018 г., поставка продукции по которым осуществлена покупателю не позднее 31 декабря 2019 г.</w:t>
      </w:r>
    </w:p>
    <w:p w:rsidR="00BC7A1C" w:rsidRDefault="00BC7A1C">
      <w:pPr>
        <w:pStyle w:val="ConsPlusNormal"/>
        <w:spacing w:before="220"/>
        <w:ind w:firstLine="540"/>
        <w:jc w:val="both"/>
      </w:pPr>
      <w:bookmarkStart w:id="2" w:name="P50"/>
      <w:bookmarkEnd w:id="2"/>
      <w:r>
        <w:t xml:space="preserve">4. Размер субсидии, предоставляемой одному производителю в соответствующем финансовом году, не превышает 15 процентов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(далее - получатель средств федерального бюджета) на цели, указанные в </w:t>
      </w:r>
      <w:hyperlink w:anchor="P35" w:history="1">
        <w:r>
          <w:rPr>
            <w:color w:val="0000FF"/>
          </w:rPr>
          <w:t>пункте 1</w:t>
        </w:r>
      </w:hyperlink>
      <w:r>
        <w:t xml:space="preserve"> настоящих Правил, на соответствующий финансовый год. В 2020 году данное условие не применяется к субсидиям в отношении продукции, при приобретении которой покупателю была предоставлена скидка в соответствии с договорами о реализации, заключенными не ранее 1 июля 2018 г., поставка продукции по которым осуществлена покупателю не позднее 31 декабря 2019 г., предоставленным на производство продукции в 2020 году.</w:t>
      </w:r>
    </w:p>
    <w:p w:rsidR="00BC7A1C" w:rsidRDefault="00BC7A1C">
      <w:pPr>
        <w:pStyle w:val="ConsPlusNormal"/>
        <w:spacing w:before="220"/>
        <w:ind w:firstLine="540"/>
        <w:jc w:val="both"/>
      </w:pPr>
      <w:r>
        <w:t xml:space="preserve">В 2020 году предельный размер субсидии, предоставляемой производителю в отношении продукции в соответствии с договорами о реализации, заключенными не ранее 1 июля 2019 г., поставка продукции по которым осуществлена покупателю не ранее 1 января 2020 г., равен 15 процентам не распределенных после формирования реестра получателей субсидии по договорам о реализации, заключенным в 2018 - 2019 годах, лимитов бюджетных обязательств, доведенных в установленном порядке до получателя средств федерального бюджета на цели, указанные в </w:t>
      </w:r>
      <w:hyperlink w:anchor="P35" w:history="1">
        <w:r>
          <w:rPr>
            <w:color w:val="0000FF"/>
          </w:rPr>
          <w:t>пункте 1</w:t>
        </w:r>
      </w:hyperlink>
      <w:r>
        <w:t xml:space="preserve"> настоящих Правил, на 2020 год.</w:t>
      </w:r>
    </w:p>
    <w:p w:rsidR="00BC7A1C" w:rsidRDefault="00BC7A1C">
      <w:pPr>
        <w:pStyle w:val="ConsPlusNormal"/>
        <w:spacing w:before="220"/>
        <w:ind w:firstLine="540"/>
        <w:jc w:val="both"/>
      </w:pPr>
      <w:bookmarkStart w:id="3" w:name="P52"/>
      <w:bookmarkEnd w:id="3"/>
      <w:r>
        <w:t xml:space="preserve">5. Право на получение субсидии имеет производитель, включенный в реестр получателей субсидии по договорам о реализации, заключенным в 2018 - 2019 годах, и (или) в реестр получателей субсидии, продукция которого классифицируется в соответствии с Общероссийским классификатором продукции по видам экономической деятельности (ОКПД 2) кодами </w:t>
      </w:r>
      <w:hyperlink r:id="rId6" w:history="1">
        <w:r>
          <w:rPr>
            <w:color w:val="0000FF"/>
          </w:rPr>
          <w:t>25.29.1</w:t>
        </w:r>
      </w:hyperlink>
      <w:r>
        <w:t xml:space="preserve">, </w:t>
      </w:r>
      <w:hyperlink r:id="rId7" w:history="1">
        <w:r>
          <w:rPr>
            <w:color w:val="0000FF"/>
          </w:rPr>
          <w:t>25.73.50</w:t>
        </w:r>
      </w:hyperlink>
      <w:r>
        <w:t xml:space="preserve">, </w:t>
      </w:r>
      <w:hyperlink r:id="rId8" w:history="1">
        <w:r>
          <w:rPr>
            <w:color w:val="0000FF"/>
          </w:rPr>
          <w:t>25.91.11</w:t>
        </w:r>
      </w:hyperlink>
      <w:r>
        <w:t xml:space="preserve">, </w:t>
      </w:r>
      <w:hyperlink r:id="rId9" w:history="1">
        <w:r>
          <w:rPr>
            <w:color w:val="0000FF"/>
          </w:rPr>
          <w:t>28.13.12</w:t>
        </w:r>
      </w:hyperlink>
      <w:r>
        <w:t xml:space="preserve">, </w:t>
      </w:r>
      <w:hyperlink r:id="rId10" w:history="1">
        <w:r>
          <w:rPr>
            <w:color w:val="0000FF"/>
          </w:rPr>
          <w:t>28.13.14.190</w:t>
        </w:r>
      </w:hyperlink>
      <w:r>
        <w:t xml:space="preserve">, </w:t>
      </w:r>
      <w:hyperlink r:id="rId11" w:history="1">
        <w:r>
          <w:rPr>
            <w:color w:val="0000FF"/>
          </w:rPr>
          <w:t>28.13.21</w:t>
        </w:r>
      </w:hyperlink>
      <w:r>
        <w:t xml:space="preserve">, из </w:t>
      </w:r>
      <w:hyperlink r:id="rId12" w:history="1">
        <w:r>
          <w:rPr>
            <w:color w:val="0000FF"/>
          </w:rPr>
          <w:t>28.21.12</w:t>
        </w:r>
      </w:hyperlink>
      <w:r>
        <w:t xml:space="preserve"> (инсинераторы), </w:t>
      </w:r>
      <w:hyperlink r:id="rId13" w:history="1">
        <w:r>
          <w:rPr>
            <w:color w:val="0000FF"/>
          </w:rPr>
          <w:t>28.21.13</w:t>
        </w:r>
      </w:hyperlink>
      <w:r>
        <w:t xml:space="preserve">, </w:t>
      </w:r>
      <w:hyperlink r:id="rId14" w:history="1">
        <w:r>
          <w:rPr>
            <w:color w:val="0000FF"/>
          </w:rPr>
          <w:t>28.22.17.111</w:t>
        </w:r>
      </w:hyperlink>
      <w:r>
        <w:t xml:space="preserve">, </w:t>
      </w:r>
      <w:hyperlink r:id="rId15" w:history="1">
        <w:r>
          <w:rPr>
            <w:color w:val="0000FF"/>
          </w:rPr>
          <w:t>28.22.17.112</w:t>
        </w:r>
      </w:hyperlink>
      <w:r>
        <w:t xml:space="preserve">, </w:t>
      </w:r>
      <w:hyperlink r:id="rId16" w:history="1">
        <w:r>
          <w:rPr>
            <w:color w:val="0000FF"/>
          </w:rPr>
          <w:t>28.22.17.113</w:t>
        </w:r>
      </w:hyperlink>
      <w:r>
        <w:t xml:space="preserve">, </w:t>
      </w:r>
      <w:hyperlink r:id="rId17" w:history="1">
        <w:r>
          <w:rPr>
            <w:color w:val="0000FF"/>
          </w:rPr>
          <w:t>28.22.17.114</w:t>
        </w:r>
      </w:hyperlink>
      <w:r>
        <w:t xml:space="preserve">, </w:t>
      </w:r>
      <w:hyperlink r:id="rId18" w:history="1">
        <w:r>
          <w:rPr>
            <w:color w:val="0000FF"/>
          </w:rPr>
          <w:t>28.22.17.115</w:t>
        </w:r>
      </w:hyperlink>
      <w:r>
        <w:t xml:space="preserve">, </w:t>
      </w:r>
      <w:hyperlink r:id="rId19" w:history="1">
        <w:r>
          <w:rPr>
            <w:color w:val="0000FF"/>
          </w:rPr>
          <w:t>28.22.17.116</w:t>
        </w:r>
      </w:hyperlink>
      <w:r>
        <w:t xml:space="preserve">, </w:t>
      </w:r>
      <w:hyperlink r:id="rId20" w:history="1">
        <w:r>
          <w:rPr>
            <w:color w:val="0000FF"/>
          </w:rPr>
          <w:t>28.22.17.119</w:t>
        </w:r>
      </w:hyperlink>
      <w:r>
        <w:t xml:space="preserve">, </w:t>
      </w:r>
      <w:hyperlink r:id="rId21" w:history="1">
        <w:r>
          <w:rPr>
            <w:color w:val="0000FF"/>
          </w:rPr>
          <w:t>28.22.17.120</w:t>
        </w:r>
      </w:hyperlink>
      <w:r>
        <w:t xml:space="preserve">, </w:t>
      </w:r>
      <w:hyperlink r:id="rId22" w:history="1">
        <w:r>
          <w:rPr>
            <w:color w:val="0000FF"/>
          </w:rPr>
          <w:t>28.22.17.190</w:t>
        </w:r>
      </w:hyperlink>
      <w:r>
        <w:t xml:space="preserve">, </w:t>
      </w:r>
      <w:hyperlink r:id="rId23" w:history="1">
        <w:r>
          <w:rPr>
            <w:color w:val="0000FF"/>
          </w:rPr>
          <w:t>28.22.18.261</w:t>
        </w:r>
      </w:hyperlink>
      <w:r>
        <w:t xml:space="preserve">, </w:t>
      </w:r>
      <w:hyperlink r:id="rId24" w:history="1">
        <w:r>
          <w:rPr>
            <w:color w:val="0000FF"/>
          </w:rPr>
          <w:t>28.22.18.264</w:t>
        </w:r>
      </w:hyperlink>
      <w:r>
        <w:t xml:space="preserve">, </w:t>
      </w:r>
      <w:hyperlink r:id="rId25" w:history="1">
        <w:r>
          <w:rPr>
            <w:color w:val="0000FF"/>
          </w:rPr>
          <w:t>28.22.18.320</w:t>
        </w:r>
      </w:hyperlink>
      <w:r>
        <w:t xml:space="preserve">, </w:t>
      </w:r>
      <w:hyperlink r:id="rId26" w:history="1">
        <w:r>
          <w:rPr>
            <w:color w:val="0000FF"/>
          </w:rPr>
          <w:t>28.25.11.110</w:t>
        </w:r>
      </w:hyperlink>
      <w:r>
        <w:t xml:space="preserve">, </w:t>
      </w:r>
      <w:hyperlink r:id="rId27" w:history="1">
        <w:r>
          <w:rPr>
            <w:color w:val="0000FF"/>
          </w:rPr>
          <w:t>28.25.13.110</w:t>
        </w:r>
      </w:hyperlink>
      <w:r>
        <w:t xml:space="preserve">, </w:t>
      </w:r>
      <w:hyperlink r:id="rId28" w:history="1">
        <w:r>
          <w:rPr>
            <w:color w:val="0000FF"/>
          </w:rPr>
          <w:t>28.25.14.112</w:t>
        </w:r>
      </w:hyperlink>
      <w:r>
        <w:t xml:space="preserve">, </w:t>
      </w:r>
      <w:hyperlink r:id="rId29" w:history="1">
        <w:r>
          <w:rPr>
            <w:color w:val="0000FF"/>
          </w:rPr>
          <w:t>28.25.14.129</w:t>
        </w:r>
      </w:hyperlink>
      <w:r>
        <w:t xml:space="preserve">, </w:t>
      </w:r>
      <w:hyperlink r:id="rId30" w:history="1">
        <w:r>
          <w:rPr>
            <w:color w:val="0000FF"/>
          </w:rPr>
          <w:t>28.29.12</w:t>
        </w:r>
      </w:hyperlink>
      <w:r>
        <w:t xml:space="preserve">, </w:t>
      </w:r>
      <w:hyperlink r:id="rId31" w:history="1">
        <w:r>
          <w:rPr>
            <w:color w:val="0000FF"/>
          </w:rPr>
          <w:t>28.29.21</w:t>
        </w:r>
      </w:hyperlink>
      <w:r>
        <w:t xml:space="preserve">, </w:t>
      </w:r>
      <w:hyperlink r:id="rId32" w:history="1">
        <w:r>
          <w:rPr>
            <w:color w:val="0000FF"/>
          </w:rPr>
          <w:t>28.29.31.110</w:t>
        </w:r>
      </w:hyperlink>
      <w:r>
        <w:t xml:space="preserve">, </w:t>
      </w:r>
      <w:hyperlink r:id="rId33" w:history="1">
        <w:r>
          <w:rPr>
            <w:color w:val="0000FF"/>
          </w:rPr>
          <w:t>28.29.31.120</w:t>
        </w:r>
      </w:hyperlink>
      <w:r>
        <w:t xml:space="preserve">, </w:t>
      </w:r>
      <w:hyperlink r:id="rId34" w:history="1">
        <w:r>
          <w:rPr>
            <w:color w:val="0000FF"/>
          </w:rPr>
          <w:t>28.29.31.130</w:t>
        </w:r>
      </w:hyperlink>
      <w:r>
        <w:t xml:space="preserve">, </w:t>
      </w:r>
      <w:hyperlink r:id="rId35" w:history="1">
        <w:r>
          <w:rPr>
            <w:color w:val="0000FF"/>
          </w:rPr>
          <w:t>28.29.39</w:t>
        </w:r>
      </w:hyperlink>
      <w:r>
        <w:t xml:space="preserve">, </w:t>
      </w:r>
      <w:hyperlink r:id="rId36" w:history="1">
        <w:r>
          <w:rPr>
            <w:color w:val="0000FF"/>
          </w:rPr>
          <w:t>28.29.41</w:t>
        </w:r>
      </w:hyperlink>
      <w:r>
        <w:t xml:space="preserve">, </w:t>
      </w:r>
      <w:hyperlink r:id="rId37" w:history="1">
        <w:r>
          <w:rPr>
            <w:color w:val="0000FF"/>
          </w:rPr>
          <w:t>28.29.43</w:t>
        </w:r>
      </w:hyperlink>
      <w:r>
        <w:t xml:space="preserve">, </w:t>
      </w:r>
      <w:hyperlink r:id="rId38" w:history="1">
        <w:r>
          <w:rPr>
            <w:color w:val="0000FF"/>
          </w:rPr>
          <w:t>28.29.50</w:t>
        </w:r>
      </w:hyperlink>
      <w:r>
        <w:t xml:space="preserve">, </w:t>
      </w:r>
      <w:hyperlink r:id="rId39" w:history="1">
        <w:r>
          <w:rPr>
            <w:color w:val="0000FF"/>
          </w:rPr>
          <w:t>28.30.81</w:t>
        </w:r>
      </w:hyperlink>
      <w:r>
        <w:t xml:space="preserve">, </w:t>
      </w:r>
      <w:hyperlink r:id="rId40" w:history="1">
        <w:r>
          <w:rPr>
            <w:color w:val="0000FF"/>
          </w:rPr>
          <w:t>28.30.82</w:t>
        </w:r>
      </w:hyperlink>
      <w:r>
        <w:t xml:space="preserve">, </w:t>
      </w:r>
      <w:hyperlink r:id="rId41" w:history="1">
        <w:r>
          <w:rPr>
            <w:color w:val="0000FF"/>
          </w:rPr>
          <w:t>28.30.83</w:t>
        </w:r>
      </w:hyperlink>
      <w:r>
        <w:t xml:space="preserve">, </w:t>
      </w:r>
      <w:hyperlink r:id="rId42" w:history="1">
        <w:r>
          <w:rPr>
            <w:color w:val="0000FF"/>
          </w:rPr>
          <w:t>28.30.84</w:t>
        </w:r>
      </w:hyperlink>
      <w:r>
        <w:t xml:space="preserve">, </w:t>
      </w:r>
      <w:hyperlink r:id="rId43" w:history="1">
        <w:r>
          <w:rPr>
            <w:color w:val="0000FF"/>
          </w:rPr>
          <w:t>28.30.85</w:t>
        </w:r>
      </w:hyperlink>
      <w:r>
        <w:t xml:space="preserve">, </w:t>
      </w:r>
      <w:hyperlink r:id="rId44" w:history="1">
        <w:r>
          <w:rPr>
            <w:color w:val="0000FF"/>
          </w:rPr>
          <w:t>28.30.86.110</w:t>
        </w:r>
      </w:hyperlink>
      <w:r>
        <w:t xml:space="preserve">, </w:t>
      </w:r>
      <w:hyperlink r:id="rId45" w:history="1">
        <w:r>
          <w:rPr>
            <w:color w:val="0000FF"/>
          </w:rPr>
          <w:t>28.30.86.120</w:t>
        </w:r>
      </w:hyperlink>
      <w:r>
        <w:t xml:space="preserve">, </w:t>
      </w:r>
      <w:hyperlink r:id="rId46" w:history="1">
        <w:r>
          <w:rPr>
            <w:color w:val="0000FF"/>
          </w:rPr>
          <w:t>28.30.86.140</w:t>
        </w:r>
      </w:hyperlink>
      <w:r>
        <w:t xml:space="preserve">, </w:t>
      </w:r>
      <w:hyperlink r:id="rId47" w:history="1">
        <w:r>
          <w:rPr>
            <w:color w:val="0000FF"/>
          </w:rPr>
          <w:t>28.93.1</w:t>
        </w:r>
      </w:hyperlink>
      <w:r>
        <w:t xml:space="preserve"> (кроме </w:t>
      </w:r>
      <w:hyperlink r:id="rId48" w:history="1">
        <w:r>
          <w:rPr>
            <w:color w:val="0000FF"/>
          </w:rPr>
          <w:t>28.93.19</w:t>
        </w:r>
      </w:hyperlink>
      <w:r>
        <w:t xml:space="preserve">), </w:t>
      </w:r>
      <w:hyperlink r:id="rId49" w:history="1">
        <w:r>
          <w:rPr>
            <w:color w:val="0000FF"/>
          </w:rPr>
          <w:t>28.93.2</w:t>
        </w:r>
      </w:hyperlink>
      <w:r>
        <w:t xml:space="preserve">, и на которую Министерством промышленности и торговли Российской Федерации выдано заключение о подтверждении производства промышленной продукции на территории Российской Федерации в соответствии с </w:t>
      </w:r>
      <w:hyperlink r:id="rId50"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заключение о подтверждении производства промышленной продукции).</w:t>
      </w:r>
    </w:p>
    <w:p w:rsidR="00BC7A1C" w:rsidRDefault="00BC7A1C">
      <w:pPr>
        <w:pStyle w:val="ConsPlusNormal"/>
        <w:spacing w:before="220"/>
        <w:ind w:firstLine="540"/>
        <w:jc w:val="both"/>
      </w:pPr>
      <w:bookmarkStart w:id="4" w:name="P53"/>
      <w:bookmarkEnd w:id="4"/>
      <w:r>
        <w:t>6. Производитель по состоянию на дату не ранее чем за 30 дней до дня подачи заявления о включении в реестр получателей субсидии по договорам о реализации, заключенным в 2018 - 2019 годах, и (или) заявления об участии в квалификационном отборе должен соответствовать следующим требованиям:</w:t>
      </w:r>
    </w:p>
    <w:p w:rsidR="00BC7A1C" w:rsidRDefault="00BC7A1C">
      <w:pPr>
        <w:pStyle w:val="ConsPlusNormal"/>
        <w:spacing w:before="220"/>
        <w:ind w:firstLine="540"/>
        <w:jc w:val="both"/>
      </w:pPr>
      <w:r>
        <w:t>а) у производителя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C7A1C" w:rsidRDefault="00BC7A1C">
      <w:pPr>
        <w:pStyle w:val="ConsPlusNormal"/>
        <w:spacing w:before="220"/>
        <w:ind w:firstLine="540"/>
        <w:jc w:val="both"/>
      </w:pPr>
      <w:bookmarkStart w:id="5" w:name="P55"/>
      <w:bookmarkEnd w:id="5"/>
      <w:r>
        <w:t>б) у производителя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BC7A1C" w:rsidRDefault="00BC7A1C">
      <w:pPr>
        <w:pStyle w:val="ConsPlusNormal"/>
        <w:spacing w:before="220"/>
        <w:ind w:firstLine="540"/>
        <w:jc w:val="both"/>
      </w:pPr>
      <w:r>
        <w:lastRenderedPageBreak/>
        <w:t>в) производитель не находится в процессе реорганизации, ликвидации, в отношении него не введена процедура банкротства, деятельность производителя не приостановлена в порядке, предусмотренном законодательством Российской Федерации;</w:t>
      </w:r>
    </w:p>
    <w:p w:rsidR="00BC7A1C" w:rsidRDefault="00BC7A1C">
      <w:pPr>
        <w:pStyle w:val="ConsPlusNormal"/>
        <w:spacing w:before="220"/>
        <w:ind w:firstLine="540"/>
        <w:jc w:val="both"/>
      </w:pPr>
      <w:r>
        <w:t>г) производитель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C7A1C" w:rsidRDefault="00BC7A1C">
      <w:pPr>
        <w:pStyle w:val="ConsPlusNormal"/>
        <w:spacing w:before="220"/>
        <w:ind w:firstLine="540"/>
        <w:jc w:val="both"/>
      </w:pPr>
      <w:bookmarkStart w:id="6" w:name="P58"/>
      <w:bookmarkEnd w:id="6"/>
      <w:r>
        <w:t xml:space="preserve">д) производитель не получает средства из федерального бюджета на основании иных нормативных правовых актов на цели, указанные в </w:t>
      </w:r>
      <w:hyperlink w:anchor="P35" w:history="1">
        <w:r>
          <w:rPr>
            <w:color w:val="0000FF"/>
          </w:rPr>
          <w:t>пункте 1</w:t>
        </w:r>
      </w:hyperlink>
      <w:r>
        <w:t xml:space="preserve"> настоящих Правил.</w:t>
      </w:r>
    </w:p>
    <w:p w:rsidR="00BC7A1C" w:rsidRDefault="00BC7A1C">
      <w:pPr>
        <w:pStyle w:val="ConsPlusNormal"/>
        <w:spacing w:before="220"/>
        <w:ind w:firstLine="540"/>
        <w:jc w:val="both"/>
      </w:pPr>
      <w:r>
        <w:t>7. Субсидия предоставляется на основании соглашения о предоставлении субсидии, заключенного между Министерством промышленности и торговли Российской Федерации и производителем в соответствии с типовой формой, установленной Министерством финансов Российской Федерации (далее - соглашение о предоставлении субсидии).</w:t>
      </w:r>
    </w:p>
    <w:p w:rsidR="00BC7A1C" w:rsidRDefault="00BC7A1C">
      <w:pPr>
        <w:pStyle w:val="ConsPlusNormal"/>
        <w:spacing w:before="220"/>
        <w:ind w:firstLine="540"/>
        <w:jc w:val="both"/>
      </w:pPr>
      <w:r>
        <w:t>Соглашение о предоставлении субсидии заключается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BC7A1C" w:rsidRDefault="00BC7A1C">
      <w:pPr>
        <w:pStyle w:val="ConsPlusNormal"/>
        <w:spacing w:before="220"/>
        <w:ind w:firstLine="540"/>
        <w:jc w:val="both"/>
      </w:pPr>
      <w:r>
        <w:t>В соглашении о предоставлении субсидии предусматриваются в том числе сроки и формы представления производителем дополнительной отчетности по запросу Министерства промышленности и торговли Российской Федерации, обязательство производителя направить средства федерального бюджета, полученные в виде субсидии в отношении продукции в соответствии с договорами о реализации, заключенными не ранее 1 июля 2018 г., поставка продукции по которым осуществлена покупателю не позднее 31 декабря 2019 г., на производство продукции в 2020 году, а также согласие производителя на проведение Министерством промышленности и торговли Российской Федерации и органами государственного финансового контроля проверок соблюдения производителем порядка, целей и условий предоставления субсидии, которые установлены настоящими Правилами, значение результата предоставления субсидии и значение показателя, необходимого для достижения результата предоставления субсидии.</w:t>
      </w:r>
    </w:p>
    <w:p w:rsidR="00BC7A1C" w:rsidRDefault="00BC7A1C">
      <w:pPr>
        <w:pStyle w:val="ConsPlusNormal"/>
        <w:spacing w:before="220"/>
        <w:ind w:firstLine="540"/>
        <w:jc w:val="both"/>
      </w:pPr>
      <w:bookmarkStart w:id="7" w:name="P62"/>
      <w:bookmarkEnd w:id="7"/>
      <w:r>
        <w:t>8. В целях формирования в 2020 году реестра получателей субсидии по договорам о реализации, заключенным в 2018 - 2019 годах, производитель до 25 июня 2020 г. представляет в Министерство промышленности и торговли Российской Федерации заявление о включении в реестр получателей субсидии по договорам о реализации, заключенным в 2018 - 2019 годах, подписанное руководителем (уполномоченным лицом - с представлением документов, подтверждающих полномочия указанного лица) производителя с приложением:</w:t>
      </w:r>
    </w:p>
    <w:p w:rsidR="00BC7A1C" w:rsidRDefault="00BC7A1C">
      <w:pPr>
        <w:pStyle w:val="ConsPlusNormal"/>
        <w:spacing w:before="220"/>
        <w:ind w:firstLine="540"/>
        <w:jc w:val="both"/>
      </w:pPr>
      <w:r>
        <w:t>а) выписки из Единого государственного реестра юридических лиц, заверенной в установленном порядке, или сведений о юридическом лице, полученных с официального сайта Федеральной налоговой службы в информационно-телекоммуникационной сети "Интернет" (далее - сеть "Интернет") в форме электронного документа, подписанного усиленной квалифицированной электронной подписью, на дату не ранее чем за 30 дней до дня подачи заявления о включении в реестр получателей субсидии по договорам о реализации, заключенным в 2018 - 2019 годах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rsidR="00BC7A1C" w:rsidRDefault="00BC7A1C">
      <w:pPr>
        <w:pStyle w:val="ConsPlusNormal"/>
        <w:spacing w:before="220"/>
        <w:ind w:firstLine="540"/>
        <w:jc w:val="both"/>
      </w:pPr>
      <w:r>
        <w:lastRenderedPageBreak/>
        <w:t>б) справки налогового органа, подтверждающей отсутствие у производителя по состоянию на дату не ранее чем за 30 дней до дня подачи заявления о включении в реестр получателей субсидии по договорам о реализации, заключенным в 2018 - 2019 годах,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заверенной в установленном порядке или подписанной усиленной квалифицированной электронной подписью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rsidR="00BC7A1C" w:rsidRDefault="00BC7A1C">
      <w:pPr>
        <w:pStyle w:val="ConsPlusNormal"/>
        <w:spacing w:before="220"/>
        <w:ind w:firstLine="540"/>
        <w:jc w:val="both"/>
      </w:pPr>
      <w:r>
        <w:t xml:space="preserve">в) справки, подписанной руководителем (уполномоченным лицом - с представлением документов, подтверждающих полномочия указанного лица) и главным бухгалтером (при наличии) производителя, подтверждающей соответствие производителя по состоянию на дату не ранее чем за 30 дней до дня подачи заявления о включении в реестр получателей субсидии по договорам о реализации, заключенным в 2018 - 2019 годах, требованиям, установленным </w:t>
      </w:r>
      <w:hyperlink w:anchor="P55" w:history="1">
        <w:r>
          <w:rPr>
            <w:color w:val="0000FF"/>
          </w:rPr>
          <w:t>подпунктами "б"</w:t>
        </w:r>
      </w:hyperlink>
      <w:r>
        <w:t xml:space="preserve"> - </w:t>
      </w:r>
      <w:hyperlink w:anchor="P58" w:history="1">
        <w:r>
          <w:rPr>
            <w:color w:val="0000FF"/>
          </w:rPr>
          <w:t>"д" пункта 6</w:t>
        </w:r>
      </w:hyperlink>
      <w:r>
        <w:t xml:space="preserve"> настоящих Правил;</w:t>
      </w:r>
    </w:p>
    <w:p w:rsidR="00BC7A1C" w:rsidRDefault="00BC7A1C">
      <w:pPr>
        <w:pStyle w:val="ConsPlusNormal"/>
        <w:spacing w:before="220"/>
        <w:ind w:firstLine="540"/>
        <w:jc w:val="both"/>
      </w:pPr>
      <w:r>
        <w:t>г) копии заключения о подтверждении производства промышленной продукции;</w:t>
      </w:r>
    </w:p>
    <w:p w:rsidR="00BC7A1C" w:rsidRDefault="00BC7A1C">
      <w:pPr>
        <w:pStyle w:val="ConsPlusNormal"/>
        <w:spacing w:before="220"/>
        <w:ind w:firstLine="540"/>
        <w:jc w:val="both"/>
      </w:pPr>
      <w:r>
        <w:t xml:space="preserve">д) перечня наименований видов продукции, которые предлагались производителем к реализации в соответствующем календарном году, с указанием кодов Общероссийского </w:t>
      </w:r>
      <w:hyperlink r:id="rId51" w:history="1">
        <w:r>
          <w:rPr>
            <w:color w:val="0000FF"/>
          </w:rPr>
          <w:t>классификатора</w:t>
        </w:r>
      </w:hyperlink>
      <w:r>
        <w:t xml:space="preserve"> продукции по видам экономической деятельности (ОКПД 2), цен на каждый вид продукции (с учетом налога на добавленную стоимость), которые предлагались к реализации в течение соответствующего календарного года, подписанного руководителем (уполномоченным лицом - с представлением документов, подтверждающих полномочия указанного лица) и главным бухгалтером (при наличии) производителя;</w:t>
      </w:r>
    </w:p>
    <w:p w:rsidR="00BC7A1C" w:rsidRDefault="00BC7A1C">
      <w:pPr>
        <w:pStyle w:val="ConsPlusNormal"/>
        <w:spacing w:before="220"/>
        <w:ind w:firstLine="540"/>
        <w:jc w:val="both"/>
      </w:pPr>
      <w:r>
        <w:t>е) сведений о запрашиваемом в 2020 году размере субсидии, результате предоставления субсидии и о показателе, необходимом для достижения результата предоставления субсидии, на основании объема скидок, предоставленных покупателям по договорам о реализации, заключенным в 2018 - 2019 годах, поставка продукции по которым осуществлена покупателю не позднее 31 декабря 2019 г., подписанных руководителем (уполномоченным лицом - с представлением документов, подтверждающих полномочия указанного лица) и главным бухгалтером (при наличии) производителя.</w:t>
      </w:r>
    </w:p>
    <w:p w:rsidR="00BC7A1C" w:rsidRDefault="00BC7A1C">
      <w:pPr>
        <w:pStyle w:val="ConsPlusNormal"/>
        <w:spacing w:before="220"/>
        <w:ind w:firstLine="540"/>
        <w:jc w:val="both"/>
      </w:pPr>
      <w:r>
        <w:t>9. Министерство промышленности и торговли Российской Федерации:</w:t>
      </w:r>
    </w:p>
    <w:p w:rsidR="00BC7A1C" w:rsidRDefault="00BC7A1C">
      <w:pPr>
        <w:pStyle w:val="ConsPlusNormal"/>
        <w:spacing w:before="220"/>
        <w:ind w:firstLine="540"/>
        <w:jc w:val="both"/>
      </w:pPr>
      <w:r>
        <w:t xml:space="preserve">а) регистрирует в порядке поступления заявления, указанные в </w:t>
      </w:r>
      <w:hyperlink w:anchor="P62" w:history="1">
        <w:r>
          <w:rPr>
            <w:color w:val="0000FF"/>
          </w:rPr>
          <w:t>пункте 8</w:t>
        </w:r>
      </w:hyperlink>
      <w:r>
        <w:t xml:space="preserve"> настоящих Правил;</w:t>
      </w:r>
    </w:p>
    <w:p w:rsidR="00BC7A1C" w:rsidRDefault="00BC7A1C">
      <w:pPr>
        <w:pStyle w:val="ConsPlusNormal"/>
        <w:spacing w:before="220"/>
        <w:ind w:firstLine="540"/>
        <w:jc w:val="both"/>
      </w:pPr>
      <w:bookmarkStart w:id="8" w:name="P71"/>
      <w:bookmarkEnd w:id="8"/>
      <w:r>
        <w:t xml:space="preserve">б) проверяет в течение 10 рабочих дней со дня окончания подачи заявлений, указанных в </w:t>
      </w:r>
      <w:hyperlink w:anchor="P62" w:history="1">
        <w:r>
          <w:rPr>
            <w:color w:val="0000FF"/>
          </w:rPr>
          <w:t>пункте 8</w:t>
        </w:r>
      </w:hyperlink>
      <w:r>
        <w:t xml:space="preserve"> настоящих Правил, полноту и достоверность содержащихся в них сведений;</w:t>
      </w:r>
    </w:p>
    <w:p w:rsidR="00BC7A1C" w:rsidRDefault="00BC7A1C">
      <w:pPr>
        <w:pStyle w:val="ConsPlusNormal"/>
        <w:spacing w:before="220"/>
        <w:ind w:firstLine="540"/>
        <w:jc w:val="both"/>
      </w:pPr>
      <w:r>
        <w:t xml:space="preserve">в) в случае если совокупный размер запрашиваемой субсидии превышает лимиты бюджетных обязательств, доведенные до получателя средств федерального бюджета в 2020 году на цели, указанные в </w:t>
      </w:r>
      <w:hyperlink w:anchor="P35" w:history="1">
        <w:r>
          <w:rPr>
            <w:color w:val="0000FF"/>
          </w:rPr>
          <w:t>пункте 1</w:t>
        </w:r>
      </w:hyperlink>
      <w:r>
        <w:t xml:space="preserve"> настоящих Правил, осуществляет пропорциональное уменьшение размера запрашиваемой субсидии, а также пересчет показателя, необходимого для достижения результата предоставления субсидии, для каждого производителя;</w:t>
      </w:r>
    </w:p>
    <w:p w:rsidR="00BC7A1C" w:rsidRDefault="00BC7A1C">
      <w:pPr>
        <w:pStyle w:val="ConsPlusNormal"/>
        <w:spacing w:before="220"/>
        <w:ind w:firstLine="540"/>
        <w:jc w:val="both"/>
      </w:pPr>
      <w:bookmarkStart w:id="9" w:name="P73"/>
      <w:bookmarkEnd w:id="9"/>
      <w:r>
        <w:t xml:space="preserve">г) заключает с производителями соглашения о предоставлении субсидии в течение 15 рабочих дней со дня окончания проверки, предусмотренной </w:t>
      </w:r>
      <w:hyperlink w:anchor="P71" w:history="1">
        <w:r>
          <w:rPr>
            <w:color w:val="0000FF"/>
          </w:rPr>
          <w:t>подпунктом "б"</w:t>
        </w:r>
      </w:hyperlink>
      <w:r>
        <w:t xml:space="preserve"> настоящего пункта. В случае если производитель не подписывает соглашение о предоставлении субсидии в течение 5 рабочих дней со дня его поступления на подписание с использованием системы "Электронный бюджет", Министерство промышленности и торговли Российской Федерации принимает решение об отказе в заключении соглашения о предоставлении субсидии, уведомляет об этом производителя и возвращает заявление о включении в реестр получателей субсидии по </w:t>
      </w:r>
      <w:r>
        <w:lastRenderedPageBreak/>
        <w:t xml:space="preserve">договорам о реализации, заключенным в 2018 - 2019 годах, и документы, представленные производителем в соответствии с </w:t>
      </w:r>
      <w:hyperlink w:anchor="P62" w:history="1">
        <w:r>
          <w:rPr>
            <w:color w:val="0000FF"/>
          </w:rPr>
          <w:t>пунктом 8</w:t>
        </w:r>
      </w:hyperlink>
      <w:r>
        <w:t xml:space="preserve"> настоящих Правил;</w:t>
      </w:r>
    </w:p>
    <w:p w:rsidR="00BC7A1C" w:rsidRDefault="00BC7A1C">
      <w:pPr>
        <w:pStyle w:val="ConsPlusNormal"/>
        <w:spacing w:before="220"/>
        <w:ind w:firstLine="540"/>
        <w:jc w:val="both"/>
      </w:pPr>
      <w:r>
        <w:t xml:space="preserve">д) в течение 10 рабочих дней со дня окончания срока заключения соглашений о предоставлении субсидии, установленного </w:t>
      </w:r>
      <w:hyperlink w:anchor="P73" w:history="1">
        <w:r>
          <w:rPr>
            <w:color w:val="0000FF"/>
          </w:rPr>
          <w:t>подпунктом "г"</w:t>
        </w:r>
      </w:hyperlink>
      <w:r>
        <w:t xml:space="preserve"> настоящего пункта, формирует реестр получателей субсидии по договорам о реализации, заключенным в 2018 - 2019 годах, и размещает его в государственной информационной системе промышленности в сети "Интернет";</w:t>
      </w:r>
    </w:p>
    <w:p w:rsidR="00BC7A1C" w:rsidRDefault="00BC7A1C">
      <w:pPr>
        <w:pStyle w:val="ConsPlusNormal"/>
        <w:spacing w:before="220"/>
        <w:ind w:firstLine="540"/>
        <w:jc w:val="both"/>
      </w:pPr>
      <w:r>
        <w:t xml:space="preserve">е) в течение 15 рабочих дней со дня окончания проверки, предусмотренной </w:t>
      </w:r>
      <w:hyperlink w:anchor="P71" w:history="1">
        <w:r>
          <w:rPr>
            <w:color w:val="0000FF"/>
          </w:rPr>
          <w:t>подпунктом "б"</w:t>
        </w:r>
      </w:hyperlink>
      <w:r>
        <w:t xml:space="preserve"> настоящего пункта, уведомляет производителя об отказе во включении в реестр получателей субсидии по договорам о реализации, заключенным в 2018 - 2019 годах, и возвращает заявление о включении в реестр получателей субсидии по договорам о реализации, заключенным в 2018 - 2019 годах, с прилагаемыми документами в случае непредставления (представления не в полном объеме) документов, указанных в </w:t>
      </w:r>
      <w:hyperlink w:anchor="P62" w:history="1">
        <w:r>
          <w:rPr>
            <w:color w:val="0000FF"/>
          </w:rPr>
          <w:t>пункте 8</w:t>
        </w:r>
      </w:hyperlink>
      <w:r>
        <w:t xml:space="preserve"> настоящих Правил, и (или) в случае наличия в представленных документах недостоверной информации, и (или) нарушения сроков их представления, и (или) несоответствия представленных документов требованиям, установленным </w:t>
      </w:r>
      <w:hyperlink w:anchor="P52" w:history="1">
        <w:r>
          <w:rPr>
            <w:color w:val="0000FF"/>
          </w:rPr>
          <w:t>пунктами 5</w:t>
        </w:r>
      </w:hyperlink>
      <w:r>
        <w:t xml:space="preserve">, </w:t>
      </w:r>
      <w:hyperlink w:anchor="P53" w:history="1">
        <w:r>
          <w:rPr>
            <w:color w:val="0000FF"/>
          </w:rPr>
          <w:t>6</w:t>
        </w:r>
      </w:hyperlink>
      <w:r>
        <w:t xml:space="preserve">, и (или) </w:t>
      </w:r>
      <w:hyperlink w:anchor="P62" w:history="1">
        <w:r>
          <w:rPr>
            <w:color w:val="0000FF"/>
          </w:rPr>
          <w:t>8</w:t>
        </w:r>
      </w:hyperlink>
      <w:r>
        <w:t xml:space="preserve"> настоящих Правил.</w:t>
      </w:r>
    </w:p>
    <w:p w:rsidR="00BC7A1C" w:rsidRDefault="00BC7A1C">
      <w:pPr>
        <w:pStyle w:val="ConsPlusNormal"/>
        <w:spacing w:before="220"/>
        <w:ind w:firstLine="540"/>
        <w:jc w:val="both"/>
      </w:pPr>
      <w:bookmarkStart w:id="10" w:name="P76"/>
      <w:bookmarkEnd w:id="10"/>
      <w:r>
        <w:t>10. Для участия в квалификационном отборе производитель с 10 ноября по 10 декабря соответствующего финансового года в целях формирования реестра получателей субсидии на год, следующий за текущим финансовым годом, представляет в Министерство промышленности и торговли Российской Федерации заявление об участии в квалификационном отборе, подписанное руководителем (уполномоченным лицом - с представлением документов, подтверждающих полномочия указанного лица) производителя, с приложением:</w:t>
      </w:r>
    </w:p>
    <w:p w:rsidR="00BC7A1C" w:rsidRDefault="00BC7A1C">
      <w:pPr>
        <w:pStyle w:val="ConsPlusNormal"/>
        <w:spacing w:before="220"/>
        <w:ind w:firstLine="540"/>
        <w:jc w:val="both"/>
      </w:pPr>
      <w:bookmarkStart w:id="11" w:name="P77"/>
      <w:bookmarkEnd w:id="11"/>
      <w:r>
        <w:t>а) выписки из Единого государственного реестра юридических лиц, заверенной в установленном порядке, или сведений о юридическом лице, полученных с официального сайта Федеральной налоговой службы в сети "Интернет" в форме электронного документа, подписанного усиленной квалифицированной электронной подписью, на дату не ранее чем за 30 дней до дня подачи заявления об участии в квалификационном отборе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rsidR="00BC7A1C" w:rsidRDefault="00BC7A1C">
      <w:pPr>
        <w:pStyle w:val="ConsPlusNormal"/>
        <w:spacing w:before="220"/>
        <w:ind w:firstLine="540"/>
        <w:jc w:val="both"/>
      </w:pPr>
      <w:r>
        <w:t>б) справки налогового органа, подтверждающей отсутствие у производителя по состоянию на дату не ранее чем за 30 дней до дня подачи заявления об участии в квалификационном отборе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заверенной в установленном порядке или подписанной усиленной квалифицированной электронной подписью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rsidR="00BC7A1C" w:rsidRDefault="00BC7A1C">
      <w:pPr>
        <w:pStyle w:val="ConsPlusNormal"/>
        <w:spacing w:before="220"/>
        <w:ind w:firstLine="540"/>
        <w:jc w:val="both"/>
      </w:pPr>
      <w:r>
        <w:t xml:space="preserve">в) справки, подписанной руководителем (уполномоченным лицом - с представлением документов, подтверждающих полномочия указанного лица) и главным бухгалтером (при наличии) производителя, подтверждающей соответствие производителя по состоянию на дату не ранее чем за 30 дней до дня подачи заявления об участии в квалификационном отборе требованиям, установленным </w:t>
      </w:r>
      <w:hyperlink w:anchor="P55" w:history="1">
        <w:r>
          <w:rPr>
            <w:color w:val="0000FF"/>
          </w:rPr>
          <w:t>подпунктами "б"</w:t>
        </w:r>
      </w:hyperlink>
      <w:r>
        <w:t xml:space="preserve"> - </w:t>
      </w:r>
      <w:hyperlink w:anchor="P58" w:history="1">
        <w:r>
          <w:rPr>
            <w:color w:val="0000FF"/>
          </w:rPr>
          <w:t>"д" пункта 6</w:t>
        </w:r>
      </w:hyperlink>
      <w:r>
        <w:t xml:space="preserve"> настоящих Правил;</w:t>
      </w:r>
    </w:p>
    <w:p w:rsidR="00BC7A1C" w:rsidRDefault="00BC7A1C">
      <w:pPr>
        <w:pStyle w:val="ConsPlusNormal"/>
        <w:spacing w:before="220"/>
        <w:ind w:firstLine="540"/>
        <w:jc w:val="both"/>
      </w:pPr>
      <w:r>
        <w:t>г) копии заключения о подтверждении производства промышленной продукции;</w:t>
      </w:r>
    </w:p>
    <w:p w:rsidR="00BC7A1C" w:rsidRDefault="00BC7A1C">
      <w:pPr>
        <w:pStyle w:val="ConsPlusNormal"/>
        <w:spacing w:before="220"/>
        <w:ind w:firstLine="540"/>
        <w:jc w:val="both"/>
      </w:pPr>
      <w:r>
        <w:t xml:space="preserve">д) перечня наименований видов продукции, предлагаемых производителем к реализации в соответствующем календарном году, с указанием кодов Общероссийского </w:t>
      </w:r>
      <w:hyperlink r:id="rId52" w:history="1">
        <w:r>
          <w:rPr>
            <w:color w:val="0000FF"/>
          </w:rPr>
          <w:t>классификатора</w:t>
        </w:r>
      </w:hyperlink>
      <w:r>
        <w:t xml:space="preserve"> продукции по видам экономической деятельности (ОКПД 2), цен на каждый вид продукции (с учетом налога на добавленную стоимость), предлагаемых в течение соответствующего календарного года, подписанного руководителем (уполномоченным лицом - с представлением </w:t>
      </w:r>
      <w:r>
        <w:lastRenderedPageBreak/>
        <w:t>документов, подтверждающих полномочия указанного лица) и главным бухгалтером (при наличии) производителя;</w:t>
      </w:r>
    </w:p>
    <w:p w:rsidR="00BC7A1C" w:rsidRDefault="00BC7A1C">
      <w:pPr>
        <w:pStyle w:val="ConsPlusNormal"/>
        <w:spacing w:before="220"/>
        <w:ind w:firstLine="540"/>
        <w:jc w:val="both"/>
      </w:pPr>
      <w:bookmarkStart w:id="12" w:name="P82"/>
      <w:bookmarkEnd w:id="12"/>
      <w:r>
        <w:t>е) справки, подписанной руководителем (уполномоченным лицом - с представлением документов, подтверждающих полномочия указанного лица) и главным бухгалтером (при наличии) производителя, подтверждающей обязательство производителя достигнуть запланированного результата предоставления субсидии в соответствующем финансовом году;</w:t>
      </w:r>
    </w:p>
    <w:p w:rsidR="00BC7A1C" w:rsidRDefault="00BC7A1C">
      <w:pPr>
        <w:pStyle w:val="ConsPlusNormal"/>
        <w:spacing w:before="220"/>
        <w:ind w:firstLine="540"/>
        <w:jc w:val="both"/>
      </w:pPr>
      <w:bookmarkStart w:id="13" w:name="P83"/>
      <w:bookmarkEnd w:id="13"/>
      <w:r>
        <w:t>ж) сведений о запрашиваемом в соответствующем финансовом году размере субсидии и о запланированном к достижению показателе, необходимом для достижения результата предоставления субсидии, подписанных руководителем (уполномоченным лицом - с представлением документов, подтверждающих полномочия указанного лица) и главным бухгалтером (при наличии) производителя.</w:t>
      </w:r>
    </w:p>
    <w:p w:rsidR="00BC7A1C" w:rsidRDefault="00BC7A1C">
      <w:pPr>
        <w:pStyle w:val="ConsPlusNormal"/>
        <w:spacing w:before="220"/>
        <w:ind w:firstLine="540"/>
        <w:jc w:val="both"/>
      </w:pPr>
      <w:bookmarkStart w:id="14" w:name="P84"/>
      <w:bookmarkEnd w:id="14"/>
      <w:r>
        <w:t xml:space="preserve">В 2020 году при наличии не распределенных после формирования реестра получателей субсидии по договорам о реализации, заключенным в 2018 - 2019 годах, средств субсидии в пределах лимитов бюджетных обязательств, доведенных в установленном порядке до получателя средств федерального бюджета на цели, указанные в </w:t>
      </w:r>
      <w:hyperlink w:anchor="P35" w:history="1">
        <w:r>
          <w:rPr>
            <w:color w:val="0000FF"/>
          </w:rPr>
          <w:t>пункте 1</w:t>
        </w:r>
      </w:hyperlink>
      <w:r>
        <w:t xml:space="preserve"> настоящих Правил, Министерство промышленности и торговли Российской Федерации вправе провести квалификационный отбор с предварительным размещением извещения о его проведении с указанием сроков проведения в государственной информационной системе промышленности в сети "Интернет".</w:t>
      </w:r>
    </w:p>
    <w:p w:rsidR="00BC7A1C" w:rsidRDefault="00BC7A1C">
      <w:pPr>
        <w:pStyle w:val="ConsPlusNormal"/>
        <w:spacing w:before="220"/>
        <w:ind w:firstLine="540"/>
        <w:jc w:val="both"/>
      </w:pPr>
      <w:r>
        <w:t xml:space="preserve">В случае, предусмотренном </w:t>
      </w:r>
      <w:hyperlink w:anchor="P84" w:history="1">
        <w:r>
          <w:rPr>
            <w:color w:val="0000FF"/>
          </w:rPr>
          <w:t>абзацем девятым</w:t>
        </w:r>
      </w:hyperlink>
      <w:r>
        <w:t xml:space="preserve"> настоящего пункта, для участия в квалификационном отборе производитель в целях формирования реестра получателей субсидии на 2020 год представляет в Министерство промышленности и торговли Российской Федерации заявление об участии в квалификационном отборе, подписанное руководителем (уполномоченным лицом - с представлением документов, подтверждающих полномочия указанного лица) производителя, с приложением документов, указанных в </w:t>
      </w:r>
      <w:hyperlink w:anchor="P77" w:history="1">
        <w:r>
          <w:rPr>
            <w:color w:val="0000FF"/>
          </w:rPr>
          <w:t>подпунктах "а"</w:t>
        </w:r>
      </w:hyperlink>
      <w:r>
        <w:t xml:space="preserve"> - </w:t>
      </w:r>
      <w:hyperlink w:anchor="P83" w:history="1">
        <w:r>
          <w:rPr>
            <w:color w:val="0000FF"/>
          </w:rPr>
          <w:t>"ж"</w:t>
        </w:r>
      </w:hyperlink>
      <w:r>
        <w:t xml:space="preserve"> настоящего пункта.</w:t>
      </w:r>
    </w:p>
    <w:p w:rsidR="00BC7A1C" w:rsidRDefault="00BC7A1C">
      <w:pPr>
        <w:pStyle w:val="ConsPlusNormal"/>
        <w:spacing w:before="220"/>
        <w:ind w:firstLine="540"/>
        <w:jc w:val="both"/>
      </w:pPr>
      <w:bookmarkStart w:id="15" w:name="P86"/>
      <w:bookmarkEnd w:id="15"/>
      <w:r>
        <w:t>11. Министерство промышленности и торговли Российской Федерации:</w:t>
      </w:r>
    </w:p>
    <w:p w:rsidR="00BC7A1C" w:rsidRDefault="00BC7A1C">
      <w:pPr>
        <w:pStyle w:val="ConsPlusNormal"/>
        <w:spacing w:before="220"/>
        <w:ind w:firstLine="540"/>
        <w:jc w:val="both"/>
      </w:pPr>
      <w:r>
        <w:t xml:space="preserve">а) регистрирует в порядке поступления заявления, указанные в </w:t>
      </w:r>
      <w:hyperlink w:anchor="P76" w:history="1">
        <w:r>
          <w:rPr>
            <w:color w:val="0000FF"/>
          </w:rPr>
          <w:t>пункте 10</w:t>
        </w:r>
      </w:hyperlink>
      <w:r>
        <w:t xml:space="preserve"> настоящих Правил;</w:t>
      </w:r>
    </w:p>
    <w:p w:rsidR="00BC7A1C" w:rsidRDefault="00BC7A1C">
      <w:pPr>
        <w:pStyle w:val="ConsPlusNormal"/>
        <w:spacing w:before="220"/>
        <w:ind w:firstLine="540"/>
        <w:jc w:val="both"/>
      </w:pPr>
      <w:bookmarkStart w:id="16" w:name="P88"/>
      <w:bookmarkEnd w:id="16"/>
      <w:r>
        <w:t xml:space="preserve">б) проверяет в течение 15 рабочих дней со дня окончания подачи заявлений, указанных в </w:t>
      </w:r>
      <w:hyperlink w:anchor="P76" w:history="1">
        <w:r>
          <w:rPr>
            <w:color w:val="0000FF"/>
          </w:rPr>
          <w:t>пункте 10</w:t>
        </w:r>
      </w:hyperlink>
      <w:r>
        <w:t xml:space="preserve"> настоящих Правил, полноту и достоверность содержащихся в них сведений;</w:t>
      </w:r>
    </w:p>
    <w:p w:rsidR="00BC7A1C" w:rsidRDefault="00BC7A1C">
      <w:pPr>
        <w:pStyle w:val="ConsPlusNormal"/>
        <w:spacing w:before="220"/>
        <w:ind w:firstLine="540"/>
        <w:jc w:val="both"/>
      </w:pPr>
      <w:r>
        <w:t xml:space="preserve">в) в случае если совокупный размер запрашиваемой производителями в рамках квалификационного отбора субсидии превышает нераспределенные средства субсидии в пределах лимитов бюджетных обязательств, доведенных в установленном порядке до получателя средств федерального бюджета на цели, указанные в </w:t>
      </w:r>
      <w:hyperlink w:anchor="P35" w:history="1">
        <w:r>
          <w:rPr>
            <w:color w:val="0000FF"/>
          </w:rPr>
          <w:t>пункте 1</w:t>
        </w:r>
      </w:hyperlink>
      <w:r>
        <w:t xml:space="preserve"> настоящих Правил, на соответствующий финансовый год, осуществляет пропорциональное уменьшение запрашиваемого размера субсидии и пропорциональное снижение результата предоставления субсидии для каждого производителя. В данном случае обязательство производителя достигнуть запланированного результата предоставления субсидии в соответствующем финансовом году, предусмотренное </w:t>
      </w:r>
      <w:hyperlink w:anchor="P82" w:history="1">
        <w:r>
          <w:rPr>
            <w:color w:val="0000FF"/>
          </w:rPr>
          <w:t>подпунктом "е" пункта 10</w:t>
        </w:r>
      </w:hyperlink>
      <w:r>
        <w:t xml:space="preserve"> настоящих Правил, будет относиться к пропорционально сниженному результату предоставления субсидии;</w:t>
      </w:r>
    </w:p>
    <w:p w:rsidR="00BC7A1C" w:rsidRDefault="00BC7A1C">
      <w:pPr>
        <w:pStyle w:val="ConsPlusNormal"/>
        <w:spacing w:before="220"/>
        <w:ind w:firstLine="540"/>
        <w:jc w:val="both"/>
      </w:pPr>
      <w:bookmarkStart w:id="17" w:name="P90"/>
      <w:bookmarkEnd w:id="17"/>
      <w:r>
        <w:t xml:space="preserve">г) в течение 20 рабочих дней со дня окончания проверки, предусмотренной </w:t>
      </w:r>
      <w:hyperlink w:anchor="P88" w:history="1">
        <w:r>
          <w:rPr>
            <w:color w:val="0000FF"/>
          </w:rPr>
          <w:t>подпунктом "б"</w:t>
        </w:r>
      </w:hyperlink>
      <w:r>
        <w:t xml:space="preserve"> настоящего пункта, формирует проект реестра получателей субсидии, включая в него производителей, которые ранее не были включены в реестр получателей субсидии на соответствующий финансовый год, и размещает его в государственной информационной системе промышленности в сети "Интернет";</w:t>
      </w:r>
    </w:p>
    <w:p w:rsidR="00BC7A1C" w:rsidRDefault="00BC7A1C">
      <w:pPr>
        <w:pStyle w:val="ConsPlusNormal"/>
        <w:spacing w:before="220"/>
        <w:ind w:firstLine="540"/>
        <w:jc w:val="both"/>
      </w:pPr>
      <w:bookmarkStart w:id="18" w:name="P91"/>
      <w:bookmarkEnd w:id="18"/>
      <w:r>
        <w:t xml:space="preserve">д) заключает с производителями, включенными в проект реестра получателей субсидии, соглашения о предоставлении субсидии в течение 15 рабочих дней со дня размещения проекта </w:t>
      </w:r>
      <w:r>
        <w:lastRenderedPageBreak/>
        <w:t xml:space="preserve">реестра получателей субсидии. В случае если производитель не подписывает соглашение о предоставлении субсидии в течение 5 рабочих дней со дня его поступления на подписание с использованием системы "Электронный бюджет", Министерство промышленности и торговли Российской Федерации принимает решение об отказе в заключении соглашения о предоставлении субсидии, уведомляет об этом производителя и возвращает заявление об участии в квалификационном отборе и документы, представленные производителем в соответствии с </w:t>
      </w:r>
      <w:hyperlink w:anchor="P76" w:history="1">
        <w:r>
          <w:rPr>
            <w:color w:val="0000FF"/>
          </w:rPr>
          <w:t>пунктом 10</w:t>
        </w:r>
      </w:hyperlink>
      <w:r>
        <w:t xml:space="preserve"> настоящих Правил;</w:t>
      </w:r>
    </w:p>
    <w:p w:rsidR="00BC7A1C" w:rsidRDefault="00BC7A1C">
      <w:pPr>
        <w:pStyle w:val="ConsPlusNormal"/>
        <w:spacing w:before="220"/>
        <w:ind w:firstLine="540"/>
        <w:jc w:val="both"/>
      </w:pPr>
      <w:bookmarkStart w:id="19" w:name="P92"/>
      <w:bookmarkEnd w:id="19"/>
      <w:r>
        <w:t xml:space="preserve">е) в течение 10 рабочих дней со дня окончания срока заключения соглашений о предоставлении субсидии, установленного </w:t>
      </w:r>
      <w:hyperlink w:anchor="P91" w:history="1">
        <w:r>
          <w:rPr>
            <w:color w:val="0000FF"/>
          </w:rPr>
          <w:t>подпунктом "д"</w:t>
        </w:r>
      </w:hyperlink>
      <w:r>
        <w:t xml:space="preserve"> настоящего пункта, формирует реестр получателей субсидии и размещает его в государственной информационной системе промышленности в сети "Интернет";</w:t>
      </w:r>
    </w:p>
    <w:p w:rsidR="00BC7A1C" w:rsidRDefault="00BC7A1C">
      <w:pPr>
        <w:pStyle w:val="ConsPlusNormal"/>
        <w:spacing w:before="220"/>
        <w:ind w:firstLine="540"/>
        <w:jc w:val="both"/>
      </w:pPr>
      <w:r>
        <w:t xml:space="preserve">ж) в течение 15 рабочих дней со дня окончания проверки, предусмотренной </w:t>
      </w:r>
      <w:hyperlink w:anchor="P88" w:history="1">
        <w:r>
          <w:rPr>
            <w:color w:val="0000FF"/>
          </w:rPr>
          <w:t>подпунктом "б"</w:t>
        </w:r>
      </w:hyperlink>
      <w:r>
        <w:t xml:space="preserve"> настоящего пункта, уведомляет производителя о непрохождении квалификационного отбора и об отказе во включении в реестр получателей субсидии и возвращает заявление об участии в квалификационном отборе с прилагаемыми документами с указанием оснований, указанных в </w:t>
      </w:r>
      <w:hyperlink w:anchor="P96" w:history="1">
        <w:r>
          <w:rPr>
            <w:color w:val="0000FF"/>
          </w:rPr>
          <w:t>пункте 12</w:t>
        </w:r>
      </w:hyperlink>
      <w:r>
        <w:t xml:space="preserve"> настоящих Правил;</w:t>
      </w:r>
    </w:p>
    <w:p w:rsidR="00BC7A1C" w:rsidRDefault="00BC7A1C">
      <w:pPr>
        <w:pStyle w:val="ConsPlusNormal"/>
        <w:spacing w:before="220"/>
        <w:ind w:firstLine="540"/>
        <w:jc w:val="both"/>
      </w:pPr>
      <w:r>
        <w:t xml:space="preserve">з) в случае если производитель был включен в реестр получателей субсидии на соответствующий финансовый год, вместо действий, указанных в </w:t>
      </w:r>
      <w:hyperlink w:anchor="P90" w:history="1">
        <w:r>
          <w:rPr>
            <w:color w:val="0000FF"/>
          </w:rPr>
          <w:t>подпунктах "г"</w:t>
        </w:r>
      </w:hyperlink>
      <w:r>
        <w:t xml:space="preserve"> - </w:t>
      </w:r>
      <w:hyperlink w:anchor="P92" w:history="1">
        <w:r>
          <w:rPr>
            <w:color w:val="0000FF"/>
          </w:rPr>
          <w:t>"е"</w:t>
        </w:r>
      </w:hyperlink>
      <w:r>
        <w:t xml:space="preserve"> настоящего пункта, заключает с производителем дополнительное соглашение к соглашению о предоставлении субсидии и корректирует реестр получателей субсидии, суммируя размеры субсидии на соответствующий финансовый год, результаты предоставления субсидии, а также осуществляя пересчет показателя, необходимого для достижения результата предоставления субсидии, для такого производителя в течение 10 рабочих дней со дня окончания проверки, предусмотренной </w:t>
      </w:r>
      <w:hyperlink w:anchor="P88" w:history="1">
        <w:r>
          <w:rPr>
            <w:color w:val="0000FF"/>
          </w:rPr>
          <w:t>подпунктом "б"</w:t>
        </w:r>
      </w:hyperlink>
      <w:r>
        <w:t xml:space="preserve"> настоящего пункта.</w:t>
      </w:r>
    </w:p>
    <w:p w:rsidR="00BC7A1C" w:rsidRDefault="00BC7A1C">
      <w:pPr>
        <w:pStyle w:val="ConsPlusNormal"/>
        <w:spacing w:before="220"/>
        <w:ind w:firstLine="540"/>
        <w:jc w:val="both"/>
      </w:pPr>
      <w:r>
        <w:t xml:space="preserve">В случае если производитель не подписывает дополнительное соглашение к соглашению о предоставлении субсидии в течение 5 рабочих дней со дня его поступления на подписание с использованием системы "Электронный бюджет", Министерство промышленности и торговли Российской Федерации принимает решение об отказе в заключении дополнительного соглашения к соглашению о предоставлении субсидии, уведомляет об этом производителя и возвращает заявление об участии в квалификационном отборе и документы, представленные производителем в соответствии с </w:t>
      </w:r>
      <w:hyperlink w:anchor="P76" w:history="1">
        <w:r>
          <w:rPr>
            <w:color w:val="0000FF"/>
          </w:rPr>
          <w:t>пунктом 10</w:t>
        </w:r>
      </w:hyperlink>
      <w:r>
        <w:t xml:space="preserve"> настоящих Правил.</w:t>
      </w:r>
    </w:p>
    <w:p w:rsidR="00BC7A1C" w:rsidRDefault="00BC7A1C">
      <w:pPr>
        <w:pStyle w:val="ConsPlusNormal"/>
        <w:spacing w:before="220"/>
        <w:ind w:firstLine="540"/>
        <w:jc w:val="both"/>
      </w:pPr>
      <w:bookmarkStart w:id="20" w:name="P96"/>
      <w:bookmarkEnd w:id="20"/>
      <w:r>
        <w:t>12. Производитель признается не прошедшим квалификационный отбор в следующих случаях:</w:t>
      </w:r>
    </w:p>
    <w:p w:rsidR="00BC7A1C" w:rsidRDefault="00BC7A1C">
      <w:pPr>
        <w:pStyle w:val="ConsPlusNormal"/>
        <w:spacing w:before="220"/>
        <w:ind w:firstLine="540"/>
        <w:jc w:val="both"/>
      </w:pPr>
      <w:r>
        <w:t xml:space="preserve">а) непредставление (представление не в полном объеме) документов, указанных в </w:t>
      </w:r>
      <w:hyperlink w:anchor="P76" w:history="1">
        <w:r>
          <w:rPr>
            <w:color w:val="0000FF"/>
          </w:rPr>
          <w:t>пункте 10</w:t>
        </w:r>
      </w:hyperlink>
      <w:r>
        <w:t xml:space="preserve"> настоящих Правил, нарушение сроков их представления, установленных </w:t>
      </w:r>
      <w:hyperlink w:anchor="P76" w:history="1">
        <w:r>
          <w:rPr>
            <w:color w:val="0000FF"/>
          </w:rPr>
          <w:t>пунктом 10</w:t>
        </w:r>
      </w:hyperlink>
      <w:r>
        <w:t xml:space="preserve"> настоящих Правил, и (или) несоответствие представленных документов требованиям, установленным </w:t>
      </w:r>
      <w:hyperlink w:anchor="P50" w:history="1">
        <w:r>
          <w:rPr>
            <w:color w:val="0000FF"/>
          </w:rPr>
          <w:t>пунктами 4</w:t>
        </w:r>
      </w:hyperlink>
      <w:r>
        <w:t xml:space="preserve"> - </w:t>
      </w:r>
      <w:hyperlink w:anchor="P53" w:history="1">
        <w:r>
          <w:rPr>
            <w:color w:val="0000FF"/>
          </w:rPr>
          <w:t>6</w:t>
        </w:r>
      </w:hyperlink>
      <w:r>
        <w:t xml:space="preserve"> и (или) </w:t>
      </w:r>
      <w:hyperlink w:anchor="P76" w:history="1">
        <w:r>
          <w:rPr>
            <w:color w:val="0000FF"/>
          </w:rPr>
          <w:t>10</w:t>
        </w:r>
      </w:hyperlink>
      <w:r>
        <w:t xml:space="preserve"> настоящих Правил;</w:t>
      </w:r>
    </w:p>
    <w:p w:rsidR="00BC7A1C" w:rsidRDefault="00BC7A1C">
      <w:pPr>
        <w:pStyle w:val="ConsPlusNormal"/>
        <w:spacing w:before="220"/>
        <w:ind w:firstLine="540"/>
        <w:jc w:val="both"/>
      </w:pPr>
      <w:r>
        <w:t>б) показатель, необходимый для достижения результата предоставления субсидии, составляет менее 7;</w:t>
      </w:r>
    </w:p>
    <w:p w:rsidR="00BC7A1C" w:rsidRDefault="00BC7A1C">
      <w:pPr>
        <w:pStyle w:val="ConsPlusNormal"/>
        <w:spacing w:before="220"/>
        <w:ind w:firstLine="540"/>
        <w:jc w:val="both"/>
      </w:pPr>
      <w:r>
        <w:t>в) запланированный производителем результат предоставления субсидии не соответствует требованиям, установленным настоящими Правилами;</w:t>
      </w:r>
    </w:p>
    <w:p w:rsidR="00BC7A1C" w:rsidRDefault="00BC7A1C">
      <w:pPr>
        <w:pStyle w:val="ConsPlusNormal"/>
        <w:spacing w:before="220"/>
        <w:ind w:firstLine="540"/>
        <w:jc w:val="both"/>
      </w:pPr>
      <w:r>
        <w:t>г) недостоверность представленной производителем информации.</w:t>
      </w:r>
    </w:p>
    <w:p w:rsidR="00BC7A1C" w:rsidRDefault="00BC7A1C">
      <w:pPr>
        <w:pStyle w:val="ConsPlusNormal"/>
        <w:spacing w:before="220"/>
        <w:ind w:firstLine="540"/>
        <w:jc w:val="both"/>
      </w:pPr>
      <w:r>
        <w:t xml:space="preserve">13. В случае наличия нераспределенного объема средств субсидии в пределах лимитов бюджетных обязательств, доведенных в установленном порядке до получателя средств федерального бюджета на цели, указанные в </w:t>
      </w:r>
      <w:hyperlink w:anchor="P35" w:history="1">
        <w:r>
          <w:rPr>
            <w:color w:val="0000FF"/>
          </w:rPr>
          <w:t>пункте 1</w:t>
        </w:r>
      </w:hyperlink>
      <w:r>
        <w:t xml:space="preserve"> настоящих Правил, на соответствующий финансовый год, Министерство промышленности и торговли Российской Федерации вправе </w:t>
      </w:r>
      <w:r>
        <w:lastRenderedPageBreak/>
        <w:t>провести повторный квалификационный отбор с предварительным размещением извещения о его проведении в государственной информационной системе промышленности в сети "Интернет".</w:t>
      </w:r>
    </w:p>
    <w:p w:rsidR="00BC7A1C" w:rsidRDefault="00BC7A1C">
      <w:pPr>
        <w:pStyle w:val="ConsPlusNormal"/>
        <w:spacing w:before="220"/>
        <w:ind w:firstLine="540"/>
        <w:jc w:val="both"/>
      </w:pPr>
      <w:r>
        <w:t xml:space="preserve">Повторный квалификационный отбор проводится при представлении производителем в Министерство промышленности и торговли Российской Федерации заявления об участии в квалификационном отборе, подписанного руководителем (уполномоченным лицом - с представлением документов, подтверждающих полномочия указанного лица) производителя, с приложением документов, указанных в </w:t>
      </w:r>
      <w:hyperlink w:anchor="P77" w:history="1">
        <w:r>
          <w:rPr>
            <w:color w:val="0000FF"/>
          </w:rPr>
          <w:t>подпунктах "а"</w:t>
        </w:r>
      </w:hyperlink>
      <w:r>
        <w:t xml:space="preserve"> - </w:t>
      </w:r>
      <w:hyperlink w:anchor="P83" w:history="1">
        <w:r>
          <w:rPr>
            <w:color w:val="0000FF"/>
          </w:rPr>
          <w:t>"ж" пункта 10</w:t>
        </w:r>
      </w:hyperlink>
      <w:r>
        <w:t xml:space="preserve"> настоящих Правил, в порядке, установленном </w:t>
      </w:r>
      <w:hyperlink w:anchor="P86" w:history="1">
        <w:r>
          <w:rPr>
            <w:color w:val="0000FF"/>
          </w:rPr>
          <w:t>пунктами 11</w:t>
        </w:r>
      </w:hyperlink>
      <w:r>
        <w:t xml:space="preserve"> и </w:t>
      </w:r>
      <w:hyperlink w:anchor="P96" w:history="1">
        <w:r>
          <w:rPr>
            <w:color w:val="0000FF"/>
          </w:rPr>
          <w:t>12</w:t>
        </w:r>
      </w:hyperlink>
      <w:r>
        <w:t xml:space="preserve"> настоящих Правил, и в сроки, установленные в извещении о проведении повторного квалификационного отбора, размещенном в государственной информационной системе промышленности в сети "Интернет".</w:t>
      </w:r>
    </w:p>
    <w:p w:rsidR="00BC7A1C" w:rsidRDefault="00BC7A1C">
      <w:pPr>
        <w:pStyle w:val="ConsPlusNormal"/>
        <w:spacing w:before="220"/>
        <w:ind w:firstLine="540"/>
        <w:jc w:val="both"/>
      </w:pPr>
      <w:r>
        <w:t xml:space="preserve">14. Субсидии предоставляются Министерством промышленности и торговли Российской Федерации ежеквартально в пределах бюджетных ассигнований и лимитов бюджетных обязательств, доведенных в установленном порядке до получателя средств федерального бюджета на цели, предусмотренные </w:t>
      </w:r>
      <w:hyperlink w:anchor="P35" w:history="1">
        <w:r>
          <w:rPr>
            <w:color w:val="0000FF"/>
          </w:rPr>
          <w:t>пунктом 1</w:t>
        </w:r>
      </w:hyperlink>
      <w:r>
        <w:t xml:space="preserve"> настоящих Правил.</w:t>
      </w:r>
    </w:p>
    <w:p w:rsidR="00BC7A1C" w:rsidRDefault="00BC7A1C">
      <w:pPr>
        <w:pStyle w:val="ConsPlusNormal"/>
        <w:spacing w:before="220"/>
        <w:ind w:firstLine="540"/>
        <w:jc w:val="both"/>
      </w:pPr>
      <w:bookmarkStart w:id="21" w:name="P104"/>
      <w:bookmarkEnd w:id="21"/>
      <w:r>
        <w:t>15. Субсидия предоставляется производителю при выполнении следующих условий:</w:t>
      </w:r>
    </w:p>
    <w:p w:rsidR="00BC7A1C" w:rsidRDefault="00BC7A1C">
      <w:pPr>
        <w:pStyle w:val="ConsPlusNormal"/>
        <w:spacing w:before="220"/>
        <w:ind w:firstLine="540"/>
        <w:jc w:val="both"/>
      </w:pPr>
      <w:r>
        <w:t>а) покупателю продукции предоставлена скидка в размере не меньше размера субсидии (производителем - по договору о реализации, заключенному производителем с покупателем; производителем через продавца (продавцов), заключившего (заключивших) дилерский (дилерские) договор (договоры), - по договору о реализации, заключенному продавцом с покупателем);</w:t>
      </w:r>
    </w:p>
    <w:p w:rsidR="00BC7A1C" w:rsidRDefault="00BC7A1C">
      <w:pPr>
        <w:pStyle w:val="ConsPlusNormal"/>
        <w:spacing w:before="220"/>
        <w:ind w:firstLine="540"/>
        <w:jc w:val="both"/>
      </w:pPr>
      <w:r>
        <w:t>б) продукция произведена не ранее 1 января года, предшествующего календарному году, в котором был заключен договор о реализации;</w:t>
      </w:r>
    </w:p>
    <w:p w:rsidR="00BC7A1C" w:rsidRDefault="00BC7A1C">
      <w:pPr>
        <w:pStyle w:val="ConsPlusNormal"/>
        <w:spacing w:before="220"/>
        <w:ind w:firstLine="540"/>
        <w:jc w:val="both"/>
      </w:pPr>
      <w:r>
        <w:t xml:space="preserve">в) сведения о производителе, предусмотренные </w:t>
      </w:r>
      <w:hyperlink r:id="rId53" w:history="1">
        <w:r>
          <w:rPr>
            <w:color w:val="0000FF"/>
          </w:rPr>
          <w:t>постановлением</w:t>
        </w:r>
      </w:hyperlink>
      <w:r>
        <w:t xml:space="preserve">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 размещены в государственной информационной системе промышленности в сети "Интернет";</w:t>
      </w:r>
    </w:p>
    <w:p w:rsidR="00BC7A1C" w:rsidRDefault="00BC7A1C">
      <w:pPr>
        <w:pStyle w:val="ConsPlusNormal"/>
        <w:spacing w:before="220"/>
        <w:ind w:firstLine="540"/>
        <w:jc w:val="both"/>
      </w:pPr>
      <w:r>
        <w:t>г) производителю ранее не предоставлялась субсидия на реализацию одной и той же единицы продукции, при приобретении которой покупателю была предоставлена скидка в соответствии с договорами о реализации;</w:t>
      </w:r>
    </w:p>
    <w:p w:rsidR="00BC7A1C" w:rsidRDefault="00BC7A1C">
      <w:pPr>
        <w:pStyle w:val="ConsPlusNormal"/>
        <w:spacing w:before="220"/>
        <w:ind w:firstLine="540"/>
        <w:jc w:val="both"/>
      </w:pPr>
      <w:r>
        <w:t>д) при предоставлении субсидии производителю, включенному в реестр получателей субсидии по договорам о реализации, заключенным в 2018 - 2019 годах, договор о реализации должен быть заключен не ранее 1 июля 2018 г., поставка продукции по которому должна быть осуществлена покупателю не позднее 31 декабря 2019 г.;</w:t>
      </w:r>
    </w:p>
    <w:p w:rsidR="00BC7A1C" w:rsidRDefault="00BC7A1C">
      <w:pPr>
        <w:pStyle w:val="ConsPlusNormal"/>
        <w:spacing w:before="220"/>
        <w:ind w:firstLine="540"/>
        <w:jc w:val="both"/>
      </w:pPr>
      <w:r>
        <w:t>е) при предоставлении субсидии производителю, включенному в реестр получателей субсидии, договор о реализации должен быть заключен не ранее 1 июля года, предшествующего финансовому году получения субсидии, поставка продукции по которому должна быть осуществлена покупателю не ранее 1 января финансового года получения субсидии;</w:t>
      </w:r>
    </w:p>
    <w:p w:rsidR="00BC7A1C" w:rsidRDefault="00BC7A1C">
      <w:pPr>
        <w:pStyle w:val="ConsPlusNormal"/>
        <w:spacing w:before="220"/>
        <w:ind w:firstLine="540"/>
        <w:jc w:val="both"/>
      </w:pPr>
      <w:r>
        <w:t>ж) государственная поддержка производства и реализации одной и той же единицы продукции осуществляется один раз в течение срока службы продукции.</w:t>
      </w:r>
    </w:p>
    <w:p w:rsidR="00BC7A1C" w:rsidRDefault="00BC7A1C">
      <w:pPr>
        <w:pStyle w:val="ConsPlusNormal"/>
        <w:spacing w:before="220"/>
        <w:ind w:firstLine="540"/>
        <w:jc w:val="both"/>
      </w:pPr>
      <w:bookmarkStart w:id="22" w:name="P112"/>
      <w:bookmarkEnd w:id="22"/>
      <w:r>
        <w:t xml:space="preserve">16. Для получения субсидии производитель, включенный в реестр получателей субсидии по договорам о реализации, заключенным в 2018 - 2019 годах, и (или) реестр получателей субсидии, представляет в Министерство промышленности и торговли Российской Федерации не чаще </w:t>
      </w:r>
      <w:r>
        <w:lastRenderedPageBreak/>
        <w:t>одного раза в квартал и не позднее 1 декабря соответствующего финансового года заявление о предоставлении субсидии по форме, приведенной в соглашении о предоставлении субсидии, подписанное руководителем (уполномоченным лицом - с представлением документов, подтверждающих полномочия указанного лица) производителя, с приложением следующих документов, заверенных руководителем (уполномоченным лицом - с представлением документов, подтверждающих полномочия указанного лица) и главным бухгалтером (при наличии) производителя:</w:t>
      </w:r>
    </w:p>
    <w:p w:rsidR="00BC7A1C" w:rsidRDefault="00BC7A1C">
      <w:pPr>
        <w:pStyle w:val="ConsPlusNormal"/>
        <w:spacing w:before="220"/>
        <w:ind w:firstLine="540"/>
        <w:jc w:val="both"/>
      </w:pPr>
      <w:bookmarkStart w:id="23" w:name="P113"/>
      <w:bookmarkEnd w:id="23"/>
      <w:r>
        <w:t xml:space="preserve">справка для получения субсидии по форме согласно </w:t>
      </w:r>
      <w:hyperlink w:anchor="P181" w:history="1">
        <w:r>
          <w:rPr>
            <w:color w:val="0000FF"/>
          </w:rPr>
          <w:t>приложению N 1</w:t>
        </w:r>
      </w:hyperlink>
      <w:r>
        <w:t>;</w:t>
      </w:r>
    </w:p>
    <w:p w:rsidR="00BC7A1C" w:rsidRDefault="00BC7A1C">
      <w:pPr>
        <w:pStyle w:val="ConsPlusNormal"/>
        <w:spacing w:before="220"/>
        <w:ind w:firstLine="540"/>
        <w:jc w:val="both"/>
      </w:pPr>
      <w:r>
        <w:t xml:space="preserve">расчет размера субсидии по форме согласно </w:t>
      </w:r>
      <w:hyperlink w:anchor="P320" w:history="1">
        <w:r>
          <w:rPr>
            <w:color w:val="0000FF"/>
          </w:rPr>
          <w:t>приложению N 2</w:t>
        </w:r>
      </w:hyperlink>
      <w:r>
        <w:t>, при этом размер запрашиваемой субсидии не может превышать суммарный объем скидок, предоставленных покупателям по договорам о реализации на дату представления заявления о предоставлении субсидии;</w:t>
      </w:r>
    </w:p>
    <w:p w:rsidR="00BC7A1C" w:rsidRDefault="00BC7A1C">
      <w:pPr>
        <w:pStyle w:val="ConsPlusNormal"/>
        <w:spacing w:before="220"/>
        <w:ind w:firstLine="540"/>
        <w:jc w:val="both"/>
      </w:pPr>
      <w:r>
        <w:t>копия заключения о подтверждении производства промышленной продукции, действующего:</w:t>
      </w:r>
    </w:p>
    <w:p w:rsidR="00BC7A1C" w:rsidRDefault="00BC7A1C">
      <w:pPr>
        <w:pStyle w:val="ConsPlusNormal"/>
        <w:spacing w:before="220"/>
        <w:ind w:firstLine="540"/>
        <w:jc w:val="both"/>
      </w:pPr>
      <w:r>
        <w:t>в отношении продукции по договорам о реализации, заключенным не ранее 1 июля 2018 г., поставка продукции по которым осуществлена покупателю не позднее 31 декабря 2019 г., - на дату заключения договора о реализации;</w:t>
      </w:r>
    </w:p>
    <w:p w:rsidR="00BC7A1C" w:rsidRDefault="00BC7A1C">
      <w:pPr>
        <w:pStyle w:val="ConsPlusNormal"/>
        <w:spacing w:before="220"/>
        <w:ind w:firstLine="540"/>
        <w:jc w:val="both"/>
      </w:pPr>
      <w:r>
        <w:t xml:space="preserve">в отношении продукции по договорам о реализации, заключенным не ранее 1 июля года, предшествующего финансовому году получения субсидии, поставка продукции по которым осуществлена покупателю не ранее 1 января финансового года получения субсидии, - в течение не менее чем 30 дней после даты подачи заявления о предоставлении субсидии, указанного в </w:t>
      </w:r>
      <w:hyperlink w:anchor="P112" w:history="1">
        <w:r>
          <w:rPr>
            <w:color w:val="0000FF"/>
          </w:rPr>
          <w:t>абзаце первом</w:t>
        </w:r>
      </w:hyperlink>
      <w:r>
        <w:t xml:space="preserve"> настоящего пункта;</w:t>
      </w:r>
    </w:p>
    <w:p w:rsidR="00BC7A1C" w:rsidRDefault="00BC7A1C">
      <w:pPr>
        <w:pStyle w:val="ConsPlusNormal"/>
        <w:spacing w:before="220"/>
        <w:ind w:firstLine="540"/>
        <w:jc w:val="both"/>
      </w:pPr>
      <w:r>
        <w:t xml:space="preserve">справка о выполнении производителем требований, установленных </w:t>
      </w:r>
      <w:hyperlink r:id="rId54" w:history="1">
        <w:r>
          <w:rPr>
            <w:color w:val="0000FF"/>
          </w:rPr>
          <w:t>пунктами 3</w:t>
        </w:r>
      </w:hyperlink>
      <w:r>
        <w:t xml:space="preserve"> и </w:t>
      </w:r>
      <w:hyperlink r:id="rId55" w:history="1">
        <w:r>
          <w:rPr>
            <w:color w:val="0000FF"/>
          </w:rPr>
          <w:t>5</w:t>
        </w:r>
      </w:hyperlink>
      <w:r>
        <w:t xml:space="preserve"> Правил предоставления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утвержденных постановлением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rsidR="00BC7A1C" w:rsidRDefault="00BC7A1C">
      <w:pPr>
        <w:pStyle w:val="ConsPlusNormal"/>
        <w:spacing w:before="220"/>
        <w:ind w:firstLine="540"/>
        <w:jc w:val="both"/>
      </w:pPr>
      <w:r>
        <w:t xml:space="preserve">Заверенные руководителем (уполномоченным лицом - с представлением документов, подтверждающих полномочия указанного лица) и главным бухгалтером (при наличии) производителя документы, подтверждающие достоверность сведений, указанных в справке для получения субсидии, указанной в </w:t>
      </w:r>
      <w:hyperlink w:anchor="P113" w:history="1">
        <w:r>
          <w:rPr>
            <w:color w:val="0000FF"/>
          </w:rPr>
          <w:t>абзаце втором</w:t>
        </w:r>
      </w:hyperlink>
      <w:r>
        <w:t xml:space="preserve"> настоящего пункта, хранятся у производителя в течение 5 лет со дня перечисления Министерством промышленности и торговли Российской Федерации субсидии в установленном порядке на расчетный счет производителя, открытый в учреждениях Центрального банка Российской Федерации или кредитных организациях, в соответствии с </w:t>
      </w:r>
      <w:hyperlink w:anchor="P157" w:history="1">
        <w:r>
          <w:rPr>
            <w:color w:val="0000FF"/>
          </w:rPr>
          <w:t>пунктом 24</w:t>
        </w:r>
      </w:hyperlink>
      <w:r>
        <w:t xml:space="preserve"> настоящих Правил.</w:t>
      </w:r>
    </w:p>
    <w:p w:rsidR="00BC7A1C" w:rsidRDefault="00BC7A1C">
      <w:pPr>
        <w:pStyle w:val="ConsPlusNormal"/>
        <w:spacing w:before="220"/>
        <w:ind w:firstLine="540"/>
        <w:jc w:val="both"/>
      </w:pPr>
      <w:r>
        <w:t>17. Министерство промышленности и торговли Российской Федерации при рассмотрении заявлений о предоставлении субсидии:</w:t>
      </w:r>
    </w:p>
    <w:p w:rsidR="00BC7A1C" w:rsidRDefault="00BC7A1C">
      <w:pPr>
        <w:pStyle w:val="ConsPlusNormal"/>
        <w:spacing w:before="220"/>
        <w:ind w:firstLine="540"/>
        <w:jc w:val="both"/>
      </w:pPr>
      <w:r>
        <w:t xml:space="preserve">а) регистрирует заявления, указанные в </w:t>
      </w:r>
      <w:hyperlink w:anchor="P112" w:history="1">
        <w:r>
          <w:rPr>
            <w:color w:val="0000FF"/>
          </w:rPr>
          <w:t>пункте 16</w:t>
        </w:r>
      </w:hyperlink>
      <w:r>
        <w:t xml:space="preserve"> настоящих Правил, в порядке их поступления;</w:t>
      </w:r>
    </w:p>
    <w:p w:rsidR="00BC7A1C" w:rsidRDefault="00BC7A1C">
      <w:pPr>
        <w:pStyle w:val="ConsPlusNormal"/>
        <w:spacing w:before="220"/>
        <w:ind w:firstLine="540"/>
        <w:jc w:val="both"/>
      </w:pPr>
      <w:bookmarkStart w:id="24" w:name="P122"/>
      <w:bookmarkEnd w:id="24"/>
      <w:r>
        <w:t xml:space="preserve">б) в течение 15 рабочих дней со дня регистрации заявлений, указанных в </w:t>
      </w:r>
      <w:hyperlink w:anchor="P112" w:history="1">
        <w:r>
          <w:rPr>
            <w:color w:val="0000FF"/>
          </w:rPr>
          <w:t>пункте 16</w:t>
        </w:r>
      </w:hyperlink>
      <w:r>
        <w:t xml:space="preserve"> настоящих Правил, проверяет зарегистрированные заявления и прилагаемые к ним документы, в том числе полноту и достоверность содержащихся в них сведений и их соответствие требованиям, </w:t>
      </w:r>
      <w:r>
        <w:lastRenderedPageBreak/>
        <w:t>установленным настоящими Правилами, и принимает решения о предоставлении субсидии либо об отказе в предоставлении субсидии;</w:t>
      </w:r>
    </w:p>
    <w:p w:rsidR="00BC7A1C" w:rsidRDefault="00BC7A1C">
      <w:pPr>
        <w:pStyle w:val="ConsPlusNormal"/>
        <w:spacing w:before="220"/>
        <w:ind w:firstLine="540"/>
        <w:jc w:val="both"/>
      </w:pPr>
      <w:r>
        <w:t xml:space="preserve">в) в случае принятия решения об отказе в предоставлении субсидии в течение 15 рабочих дней со дня окончания проверки, предусмотренной </w:t>
      </w:r>
      <w:hyperlink w:anchor="P122" w:history="1">
        <w:r>
          <w:rPr>
            <w:color w:val="0000FF"/>
          </w:rPr>
          <w:t>подпунктом "б"</w:t>
        </w:r>
      </w:hyperlink>
      <w:r>
        <w:t xml:space="preserve"> настоящего пункта, направляет производителю уведомление об отказе в предоставлении субсидии с приложением заявления и документов, представленных производителем в соответствии с </w:t>
      </w:r>
      <w:hyperlink w:anchor="P112" w:history="1">
        <w:r>
          <w:rPr>
            <w:color w:val="0000FF"/>
          </w:rPr>
          <w:t>пунктом 16</w:t>
        </w:r>
      </w:hyperlink>
      <w:r>
        <w:t xml:space="preserve"> настоящих Правил.</w:t>
      </w:r>
    </w:p>
    <w:p w:rsidR="00BC7A1C" w:rsidRDefault="00BC7A1C">
      <w:pPr>
        <w:pStyle w:val="ConsPlusNormal"/>
        <w:spacing w:before="220"/>
        <w:ind w:firstLine="540"/>
        <w:jc w:val="both"/>
      </w:pPr>
      <w:r>
        <w:t>18. Министерство промышленности и торговли Российской Федерации отказывает производителю в предоставлении субсидии в следующих случаях:</w:t>
      </w:r>
    </w:p>
    <w:p w:rsidR="00BC7A1C" w:rsidRDefault="00BC7A1C">
      <w:pPr>
        <w:pStyle w:val="ConsPlusNormal"/>
        <w:spacing w:before="220"/>
        <w:ind w:firstLine="540"/>
        <w:jc w:val="both"/>
      </w:pPr>
      <w:r>
        <w:t xml:space="preserve">а) непредставление (представление не в полном объеме) документов, указанных в </w:t>
      </w:r>
      <w:hyperlink w:anchor="P112" w:history="1">
        <w:r>
          <w:rPr>
            <w:color w:val="0000FF"/>
          </w:rPr>
          <w:t>пункте 16</w:t>
        </w:r>
      </w:hyperlink>
      <w:r>
        <w:t xml:space="preserve"> настоящих Правил, нарушение сроков их представления и (или) несоответствие представленных документов положениям </w:t>
      </w:r>
      <w:hyperlink w:anchor="P52" w:history="1">
        <w:r>
          <w:rPr>
            <w:color w:val="0000FF"/>
          </w:rPr>
          <w:t>пунктов 5</w:t>
        </w:r>
      </w:hyperlink>
      <w:r>
        <w:t xml:space="preserve">, </w:t>
      </w:r>
      <w:hyperlink w:anchor="P104" w:history="1">
        <w:r>
          <w:rPr>
            <w:color w:val="0000FF"/>
          </w:rPr>
          <w:t>15</w:t>
        </w:r>
      </w:hyperlink>
      <w:r>
        <w:t xml:space="preserve"> и (или) </w:t>
      </w:r>
      <w:hyperlink w:anchor="P112" w:history="1">
        <w:r>
          <w:rPr>
            <w:color w:val="0000FF"/>
          </w:rPr>
          <w:t>16</w:t>
        </w:r>
      </w:hyperlink>
      <w:r>
        <w:t xml:space="preserve"> настоящих Правил;</w:t>
      </w:r>
    </w:p>
    <w:p w:rsidR="00BC7A1C" w:rsidRDefault="00BC7A1C">
      <w:pPr>
        <w:pStyle w:val="ConsPlusNormal"/>
        <w:spacing w:before="220"/>
        <w:ind w:firstLine="540"/>
        <w:jc w:val="both"/>
      </w:pPr>
      <w:r>
        <w:t>б) недостоверность представленной производителем информации;</w:t>
      </w:r>
    </w:p>
    <w:p w:rsidR="00BC7A1C" w:rsidRDefault="00BC7A1C">
      <w:pPr>
        <w:pStyle w:val="ConsPlusNormal"/>
        <w:spacing w:before="220"/>
        <w:ind w:firstLine="540"/>
        <w:jc w:val="both"/>
      </w:pPr>
      <w:r>
        <w:t>в) превышение производителем объемов субсидии на текущий финансовый год, предусмотренных реестром получателей субсидии по договорам о реализации, заключенным в 2018 - 2019 годах, и (или) реестром получателей субсидии;</w:t>
      </w:r>
    </w:p>
    <w:p w:rsidR="00BC7A1C" w:rsidRDefault="00BC7A1C">
      <w:pPr>
        <w:pStyle w:val="ConsPlusNormal"/>
        <w:spacing w:before="220"/>
        <w:ind w:firstLine="540"/>
        <w:jc w:val="both"/>
      </w:pPr>
      <w:r>
        <w:t xml:space="preserve">г) наличие у производителя просроченной задолженности по денежным обязательствам перед Российской Федерацией, определенным в </w:t>
      </w:r>
      <w:hyperlink r:id="rId56" w:history="1">
        <w:r>
          <w:rPr>
            <w:color w:val="0000FF"/>
          </w:rPr>
          <w:t>статье 93.4</w:t>
        </w:r>
      </w:hyperlink>
      <w:r>
        <w:t xml:space="preserve"> Бюджетного кодекса Российской Федерации.</w:t>
      </w:r>
    </w:p>
    <w:p w:rsidR="00BC7A1C" w:rsidRDefault="00BC7A1C">
      <w:pPr>
        <w:pStyle w:val="ConsPlusNormal"/>
        <w:spacing w:before="220"/>
        <w:ind w:firstLine="540"/>
        <w:jc w:val="both"/>
      </w:pPr>
      <w:r>
        <w:t>19. В случае сокращения в текущем финансовом году потребности в средствах субсидии производитель, включенный в реестр получателей субсидии, не позднее 1 сентября текущего финансового года представляет в Министерство промышленности и торговли Российской Федерации скорректированные сведения о потребности в средствах субсидии на текущий финансовый год, подписанные руководителем (уполномоченным лицом - с представлением документов, подтверждающих полномочия указанного лица) и главным бухгалтером (при наличии) производителя. На основании указанных сведений Министерство промышленности и торговли Российской Федерации не позднее 15 сентября текущего финансового года обеспечивает:</w:t>
      </w:r>
    </w:p>
    <w:p w:rsidR="00BC7A1C" w:rsidRDefault="00BC7A1C">
      <w:pPr>
        <w:pStyle w:val="ConsPlusNormal"/>
        <w:spacing w:before="220"/>
        <w:ind w:firstLine="540"/>
        <w:jc w:val="both"/>
      </w:pPr>
      <w:r>
        <w:t>а) корректировку реестра получателей субсидии в части уменьшения размеров субсидии на текущий финансовый год;</w:t>
      </w:r>
    </w:p>
    <w:p w:rsidR="00BC7A1C" w:rsidRDefault="00BC7A1C">
      <w:pPr>
        <w:pStyle w:val="ConsPlusNormal"/>
        <w:spacing w:before="220"/>
        <w:ind w:firstLine="540"/>
        <w:jc w:val="both"/>
      </w:pPr>
      <w:r>
        <w:t>б) размещение скорректированного реестра получателей субсидии в государственной информационной системе промышленности в сети "Интернет".</w:t>
      </w:r>
    </w:p>
    <w:p w:rsidR="00BC7A1C" w:rsidRDefault="00BC7A1C">
      <w:pPr>
        <w:pStyle w:val="ConsPlusNormal"/>
        <w:spacing w:before="220"/>
        <w:ind w:firstLine="540"/>
        <w:jc w:val="both"/>
      </w:pPr>
      <w:r>
        <w:t>20. В случае представления производителем, включенным в реестр получателей субсидии, до 1 сентября текущего финансового года сведений о сокращении в текущем финансовом году потребности в средствах субсидии и неиспользования при этом по итогам текущего финансового года средств субсидии в соответствии с реестром получателей субсидии к такому производителю применяются штрафные санкции (С</w:t>
      </w:r>
      <w:r>
        <w:rPr>
          <w:vertAlign w:val="subscript"/>
        </w:rPr>
        <w:t>возвр1</w:t>
      </w:r>
      <w:r>
        <w:t>), размер которых определяется по формуле:</w:t>
      </w:r>
    </w:p>
    <w:p w:rsidR="00BC7A1C" w:rsidRDefault="00BC7A1C">
      <w:pPr>
        <w:pStyle w:val="ConsPlusNormal"/>
        <w:jc w:val="both"/>
      </w:pPr>
    </w:p>
    <w:p w:rsidR="00BC7A1C" w:rsidRDefault="00BC7A1C">
      <w:pPr>
        <w:pStyle w:val="ConsPlusNormal"/>
        <w:jc w:val="center"/>
      </w:pPr>
      <w:r>
        <w:t>С</w:t>
      </w:r>
      <w:r>
        <w:rPr>
          <w:vertAlign w:val="subscript"/>
        </w:rPr>
        <w:t>возвр1</w:t>
      </w:r>
      <w:r>
        <w:t xml:space="preserve"> = (S</w:t>
      </w:r>
      <w:r>
        <w:rPr>
          <w:vertAlign w:val="subscript"/>
        </w:rPr>
        <w:t>п</w:t>
      </w:r>
      <w:r>
        <w:t xml:space="preserve"> - S</w:t>
      </w:r>
      <w:r>
        <w:rPr>
          <w:vertAlign w:val="subscript"/>
        </w:rPr>
        <w:t>ф</w:t>
      </w:r>
      <w:r>
        <w:t>) x k,</w:t>
      </w:r>
    </w:p>
    <w:p w:rsidR="00BC7A1C" w:rsidRDefault="00BC7A1C">
      <w:pPr>
        <w:pStyle w:val="ConsPlusNormal"/>
        <w:jc w:val="both"/>
      </w:pPr>
    </w:p>
    <w:p w:rsidR="00BC7A1C" w:rsidRDefault="00BC7A1C">
      <w:pPr>
        <w:pStyle w:val="ConsPlusNormal"/>
        <w:ind w:firstLine="540"/>
        <w:jc w:val="both"/>
      </w:pPr>
      <w:r>
        <w:t>где:</w:t>
      </w:r>
    </w:p>
    <w:p w:rsidR="00BC7A1C" w:rsidRDefault="00BC7A1C">
      <w:pPr>
        <w:pStyle w:val="ConsPlusNormal"/>
        <w:spacing w:before="220"/>
        <w:ind w:firstLine="540"/>
        <w:jc w:val="both"/>
      </w:pPr>
      <w:r>
        <w:t>S</w:t>
      </w:r>
      <w:r>
        <w:rPr>
          <w:vertAlign w:val="subscript"/>
        </w:rPr>
        <w:t>п</w:t>
      </w:r>
      <w:r>
        <w:t xml:space="preserve"> - объем субсидии в соответствии с реестром получателей субсидии;</w:t>
      </w:r>
    </w:p>
    <w:p w:rsidR="00BC7A1C" w:rsidRDefault="00BC7A1C">
      <w:pPr>
        <w:pStyle w:val="ConsPlusNormal"/>
        <w:spacing w:before="220"/>
        <w:ind w:firstLine="540"/>
        <w:jc w:val="both"/>
      </w:pPr>
      <w:r>
        <w:t>S</w:t>
      </w:r>
      <w:r>
        <w:rPr>
          <w:vertAlign w:val="subscript"/>
        </w:rPr>
        <w:t>ф</w:t>
      </w:r>
      <w:r>
        <w:t xml:space="preserve"> - объем субсидии, фактически предоставленной производителю в текущем финансовом году;</w:t>
      </w:r>
    </w:p>
    <w:p w:rsidR="00BC7A1C" w:rsidRDefault="00BC7A1C">
      <w:pPr>
        <w:pStyle w:val="ConsPlusNormal"/>
        <w:spacing w:before="220"/>
        <w:ind w:firstLine="540"/>
        <w:jc w:val="both"/>
      </w:pPr>
      <w:r>
        <w:lastRenderedPageBreak/>
        <w:t>k - коэффициент возврата, учитывающий средний размер ключевой ставки, устанавливаемой Центральным банком Российской Федерации, за период предоставления субсидии в текущем финансовом году, выраженный в долях единицы.</w:t>
      </w:r>
    </w:p>
    <w:p w:rsidR="00BC7A1C" w:rsidRDefault="00BC7A1C">
      <w:pPr>
        <w:pStyle w:val="ConsPlusNormal"/>
        <w:spacing w:before="220"/>
        <w:ind w:firstLine="540"/>
        <w:jc w:val="both"/>
      </w:pPr>
      <w:r>
        <w:t>21. В случае непредставления производителем, включенным в реестр получателей субсидии, до 1 сентября текущего финансового года сведений о сокращении в текущем финансовом году потребности в средствах субсидии и неиспользования при этом по итогам текущего финансового года средств субсидии в соответствии с реестром получателей субсидии к такому производителю применяются штрафные санкции (С</w:t>
      </w:r>
      <w:r>
        <w:rPr>
          <w:vertAlign w:val="subscript"/>
        </w:rPr>
        <w:t>возвр2</w:t>
      </w:r>
      <w:r>
        <w:t>), размер которых определяется по формуле:</w:t>
      </w:r>
    </w:p>
    <w:p w:rsidR="00BC7A1C" w:rsidRDefault="00BC7A1C">
      <w:pPr>
        <w:pStyle w:val="ConsPlusNormal"/>
        <w:jc w:val="both"/>
      </w:pPr>
    </w:p>
    <w:p w:rsidR="00BC7A1C" w:rsidRDefault="00BC7A1C">
      <w:pPr>
        <w:pStyle w:val="ConsPlusNormal"/>
        <w:jc w:val="center"/>
      </w:pPr>
      <w:r>
        <w:t>С</w:t>
      </w:r>
      <w:r>
        <w:rPr>
          <w:vertAlign w:val="subscript"/>
        </w:rPr>
        <w:t>возвр2</w:t>
      </w:r>
      <w:r>
        <w:t xml:space="preserve"> = (S</w:t>
      </w:r>
      <w:r>
        <w:rPr>
          <w:vertAlign w:val="subscript"/>
        </w:rPr>
        <w:t>п</w:t>
      </w:r>
      <w:r>
        <w:t xml:space="preserve"> - S</w:t>
      </w:r>
      <w:r>
        <w:rPr>
          <w:vertAlign w:val="subscript"/>
        </w:rPr>
        <w:t>ф</w:t>
      </w:r>
      <w:r>
        <w:t>) x 3 x k,</w:t>
      </w:r>
    </w:p>
    <w:p w:rsidR="00BC7A1C" w:rsidRDefault="00BC7A1C">
      <w:pPr>
        <w:pStyle w:val="ConsPlusNormal"/>
        <w:jc w:val="both"/>
      </w:pPr>
    </w:p>
    <w:p w:rsidR="00BC7A1C" w:rsidRDefault="00BC7A1C">
      <w:pPr>
        <w:pStyle w:val="ConsPlusNormal"/>
        <w:ind w:firstLine="540"/>
        <w:jc w:val="both"/>
      </w:pPr>
      <w:r>
        <w:t>где:</w:t>
      </w:r>
    </w:p>
    <w:p w:rsidR="00BC7A1C" w:rsidRDefault="00BC7A1C">
      <w:pPr>
        <w:pStyle w:val="ConsPlusNormal"/>
        <w:spacing w:before="220"/>
        <w:ind w:firstLine="540"/>
        <w:jc w:val="both"/>
      </w:pPr>
      <w:r>
        <w:t>S</w:t>
      </w:r>
      <w:r>
        <w:rPr>
          <w:vertAlign w:val="subscript"/>
        </w:rPr>
        <w:t>п</w:t>
      </w:r>
      <w:r>
        <w:t xml:space="preserve"> - объем субсидии в соответствии с реестром получателей субсидии;</w:t>
      </w:r>
    </w:p>
    <w:p w:rsidR="00BC7A1C" w:rsidRDefault="00BC7A1C">
      <w:pPr>
        <w:pStyle w:val="ConsPlusNormal"/>
        <w:spacing w:before="220"/>
        <w:ind w:firstLine="540"/>
        <w:jc w:val="both"/>
      </w:pPr>
      <w:r>
        <w:t>S</w:t>
      </w:r>
      <w:r>
        <w:rPr>
          <w:vertAlign w:val="subscript"/>
        </w:rPr>
        <w:t>ф</w:t>
      </w:r>
      <w:r>
        <w:t xml:space="preserve"> - объем субсидии, фактически предоставленной производителю в текущем финансовом году;</w:t>
      </w:r>
    </w:p>
    <w:p w:rsidR="00BC7A1C" w:rsidRDefault="00BC7A1C">
      <w:pPr>
        <w:pStyle w:val="ConsPlusNormal"/>
        <w:spacing w:before="220"/>
        <w:ind w:firstLine="540"/>
        <w:jc w:val="both"/>
      </w:pPr>
      <w:r>
        <w:t>k - коэффициент возврата, учитывающий средний размер ключевой ставки, устанавливаемой Центральным банком Российской Федерации, за период предоставления субсидии в текущем финансовом году, выраженный в долях единицы.</w:t>
      </w:r>
    </w:p>
    <w:p w:rsidR="00BC7A1C" w:rsidRDefault="00BC7A1C">
      <w:pPr>
        <w:pStyle w:val="ConsPlusNormal"/>
        <w:spacing w:before="220"/>
        <w:ind w:firstLine="540"/>
        <w:jc w:val="both"/>
      </w:pPr>
      <w:r>
        <w:t>22. Сумма штрафных санкций подлежит перечислению в доход федерального бюджета в порядке, установленном бюджетным законодательством Российской Федерации.</w:t>
      </w:r>
    </w:p>
    <w:p w:rsidR="00BC7A1C" w:rsidRDefault="00BC7A1C">
      <w:pPr>
        <w:pStyle w:val="ConsPlusNormal"/>
        <w:spacing w:before="220"/>
        <w:ind w:firstLine="540"/>
        <w:jc w:val="both"/>
      </w:pPr>
      <w:r>
        <w:t>23. Коэффициент возврата, учитывающий средний размер ключевой ставки, устанавливаемой Центральным банком Российской Федерации, за период предоставления субсидии в текущем финансовом году (k), определяется по формуле:</w:t>
      </w:r>
    </w:p>
    <w:p w:rsidR="00BC7A1C" w:rsidRDefault="00BC7A1C">
      <w:pPr>
        <w:pStyle w:val="ConsPlusNormal"/>
        <w:jc w:val="both"/>
      </w:pPr>
    </w:p>
    <w:p w:rsidR="00BC7A1C" w:rsidRDefault="00BC7A1C">
      <w:pPr>
        <w:pStyle w:val="ConsPlusNormal"/>
        <w:jc w:val="center"/>
      </w:pPr>
      <w:r w:rsidRPr="000060FF">
        <w:rPr>
          <w:position w:val="-61"/>
        </w:rPr>
        <w:pict>
          <v:shape id="_x0000_i1025" style="width:85.7pt;height:72.85pt" coordsize="" o:spt="100" adj="0,,0" path="" filled="f" stroked="f">
            <v:stroke joinstyle="miter"/>
            <v:imagedata r:id="rId57" o:title="base_1_354324_32768"/>
            <v:formulas/>
            <v:path o:connecttype="segments"/>
          </v:shape>
        </w:pict>
      </w:r>
    </w:p>
    <w:p w:rsidR="00BC7A1C" w:rsidRDefault="00BC7A1C">
      <w:pPr>
        <w:pStyle w:val="ConsPlusNormal"/>
        <w:jc w:val="both"/>
      </w:pPr>
    </w:p>
    <w:p w:rsidR="00BC7A1C" w:rsidRDefault="00BC7A1C">
      <w:pPr>
        <w:pStyle w:val="ConsPlusNormal"/>
        <w:ind w:firstLine="540"/>
        <w:jc w:val="both"/>
      </w:pPr>
      <w:r>
        <w:t>где:</w:t>
      </w:r>
    </w:p>
    <w:p w:rsidR="00BC7A1C" w:rsidRDefault="00BC7A1C">
      <w:pPr>
        <w:pStyle w:val="ConsPlusNormal"/>
        <w:spacing w:before="220"/>
        <w:ind w:firstLine="540"/>
        <w:jc w:val="both"/>
      </w:pPr>
      <w:r>
        <w:t xml:space="preserve">n - количество периодов, в которых в текущем финансовом году изменялось значение ключевой ставки, устанавливаемой Центральным банком Российской Федерации, начиная с даты заключения производителем соглашения о предоставлении субсидии в соответствии с </w:t>
      </w:r>
      <w:hyperlink w:anchor="P91" w:history="1">
        <w:r>
          <w:rPr>
            <w:color w:val="0000FF"/>
          </w:rPr>
          <w:t>подпунктом "д" пункта 11</w:t>
        </w:r>
      </w:hyperlink>
      <w:r>
        <w:t xml:space="preserve"> настоящих Правил;</w:t>
      </w:r>
    </w:p>
    <w:p w:rsidR="00BC7A1C" w:rsidRDefault="00BC7A1C">
      <w:pPr>
        <w:pStyle w:val="ConsPlusNormal"/>
        <w:spacing w:before="220"/>
        <w:ind w:firstLine="540"/>
        <w:jc w:val="both"/>
      </w:pPr>
      <w:r>
        <w:t>k</w:t>
      </w:r>
      <w:r>
        <w:rPr>
          <w:vertAlign w:val="subscript"/>
        </w:rPr>
        <w:t>i</w:t>
      </w:r>
      <w:r>
        <w:t xml:space="preserve"> - выраженный в долях единицы размер устанавливаемой в текущем финансовом году Центральным банком Российской Федерации ключевой ставки в i-м периоде начиная с даты заключения производителем соглашения о предоставлении субсидии в соответствии с </w:t>
      </w:r>
      <w:hyperlink w:anchor="P91" w:history="1">
        <w:r>
          <w:rPr>
            <w:color w:val="0000FF"/>
          </w:rPr>
          <w:t>подпунктом "д" пункта 11</w:t>
        </w:r>
      </w:hyperlink>
      <w:r>
        <w:t xml:space="preserve"> настоящих Правил;</w:t>
      </w:r>
    </w:p>
    <w:p w:rsidR="00BC7A1C" w:rsidRDefault="00BC7A1C">
      <w:pPr>
        <w:pStyle w:val="ConsPlusNormal"/>
        <w:spacing w:before="220"/>
        <w:ind w:firstLine="540"/>
        <w:jc w:val="both"/>
      </w:pPr>
      <w:r>
        <w:t>d</w:t>
      </w:r>
      <w:r>
        <w:rPr>
          <w:vertAlign w:val="subscript"/>
        </w:rPr>
        <w:t>i</w:t>
      </w:r>
      <w:r>
        <w:t xml:space="preserve"> - количество календарных дней начиная с даты заключения производителем соглашения о предоставлении субсидии в соответствии с </w:t>
      </w:r>
      <w:hyperlink w:anchor="P91" w:history="1">
        <w:r>
          <w:rPr>
            <w:color w:val="0000FF"/>
          </w:rPr>
          <w:t>подпунктом "д" пункта 11</w:t>
        </w:r>
      </w:hyperlink>
      <w:r>
        <w:t xml:space="preserve"> настоящих Правил в периоде, в котором в текущем финансовом году изменялось значение ключевой ставки, устанавливаемой Центральным банком Российской Федерации.</w:t>
      </w:r>
    </w:p>
    <w:p w:rsidR="00BC7A1C" w:rsidRDefault="00BC7A1C">
      <w:pPr>
        <w:pStyle w:val="ConsPlusNormal"/>
        <w:spacing w:before="220"/>
        <w:ind w:firstLine="540"/>
        <w:jc w:val="both"/>
      </w:pPr>
      <w:bookmarkStart w:id="25" w:name="P157"/>
      <w:bookmarkEnd w:id="25"/>
      <w:r>
        <w:t xml:space="preserve">24. Министерство промышленности и торговли Российской Федерации не позднее 10 </w:t>
      </w:r>
      <w:r>
        <w:lastRenderedPageBreak/>
        <w:t>рабочих дней со дня принятия решения о предоставлении субсидии обеспечивает перечисление субсидии в установленном порядке на расчетный счет производителя, открытый в учреждениях Центрального банка Российской Федерации или кредитных организациях.</w:t>
      </w:r>
    </w:p>
    <w:p w:rsidR="00BC7A1C" w:rsidRDefault="00BC7A1C">
      <w:pPr>
        <w:pStyle w:val="ConsPlusNormal"/>
        <w:spacing w:before="220"/>
        <w:ind w:firstLine="540"/>
        <w:jc w:val="both"/>
      </w:pPr>
      <w:r>
        <w:t xml:space="preserve">25. Производитель обязан в течение 25 рабочих дней со дня окончания финансового года получения субсидии представить в Министерство промышленности и торговли Российской Федерации отчет о достижении результата предоставления субсидии и показателя, необходимого для достижения результата предоставления субсидии, указанных в реестре получателей субсидии по договорам о реализации, заключенным в 2018 - 2019 годах, и (или) реестре получателей субсидии, по форме согласно </w:t>
      </w:r>
      <w:hyperlink w:anchor="P395" w:history="1">
        <w:r>
          <w:rPr>
            <w:color w:val="0000FF"/>
          </w:rPr>
          <w:t>приложению N 3</w:t>
        </w:r>
      </w:hyperlink>
      <w:r>
        <w:t>.</w:t>
      </w:r>
    </w:p>
    <w:p w:rsidR="00BC7A1C" w:rsidRDefault="00BC7A1C">
      <w:pPr>
        <w:pStyle w:val="ConsPlusNormal"/>
        <w:spacing w:before="220"/>
        <w:ind w:firstLine="540"/>
        <w:jc w:val="both"/>
      </w:pPr>
      <w:r>
        <w:t xml:space="preserve">26. В случае недостижения производителем результата предоставления субсидии, указанного в реестре получателей субсидии по договорам о реализации, заключенным в 2018 - 2019 годах, и (или) реестре получателей субсидии, соответствующие средства субсидии подлежат возврату в доход федерального бюджета в части, пропорциональной величине недостижения такого результата в стоимостном выражении, на основании документов, указанных в </w:t>
      </w:r>
      <w:hyperlink w:anchor="P163" w:history="1">
        <w:r>
          <w:rPr>
            <w:color w:val="0000FF"/>
          </w:rPr>
          <w:t>подпунктах "а"</w:t>
        </w:r>
      </w:hyperlink>
      <w:r>
        <w:t xml:space="preserve"> и </w:t>
      </w:r>
      <w:hyperlink w:anchor="P164" w:history="1">
        <w:r>
          <w:rPr>
            <w:color w:val="0000FF"/>
          </w:rPr>
          <w:t>"б" пункта 28</w:t>
        </w:r>
      </w:hyperlink>
      <w:r>
        <w:t xml:space="preserve"> настоящих Правил.</w:t>
      </w:r>
    </w:p>
    <w:p w:rsidR="00BC7A1C" w:rsidRDefault="00BC7A1C">
      <w:pPr>
        <w:pStyle w:val="ConsPlusNormal"/>
        <w:spacing w:before="220"/>
        <w:ind w:firstLine="540"/>
        <w:jc w:val="both"/>
      </w:pPr>
      <w:r>
        <w:t xml:space="preserve">27. В случае недостижения показателя, необходимого для достижения результата предоставления субсидии, соответствующие средства субсидии в размере одного процента объема полученной производителем субсидии подлежат возврату в доход федерального бюджета на основании документов, указанных в </w:t>
      </w:r>
      <w:hyperlink w:anchor="P163" w:history="1">
        <w:r>
          <w:rPr>
            <w:color w:val="0000FF"/>
          </w:rPr>
          <w:t>подпунктах "а"</w:t>
        </w:r>
      </w:hyperlink>
      <w:r>
        <w:t xml:space="preserve"> и </w:t>
      </w:r>
      <w:hyperlink w:anchor="P164" w:history="1">
        <w:r>
          <w:rPr>
            <w:color w:val="0000FF"/>
          </w:rPr>
          <w:t>"б" пункта 28</w:t>
        </w:r>
      </w:hyperlink>
      <w:r>
        <w:t xml:space="preserve"> настоящих Правил.</w:t>
      </w:r>
    </w:p>
    <w:p w:rsidR="00BC7A1C" w:rsidRDefault="00BC7A1C">
      <w:pPr>
        <w:pStyle w:val="ConsPlusNormal"/>
        <w:spacing w:before="220"/>
        <w:ind w:firstLine="540"/>
        <w:jc w:val="both"/>
      </w:pPr>
      <w:r>
        <w:t>28. Министерство промышленности и торговли Российской Федерации и (или) уполномоченные органы государственного финансового контроля проводят обязательные проверки соблюдения производителем порядка, целей и условий предоставления субсидии.</w:t>
      </w:r>
    </w:p>
    <w:p w:rsidR="00BC7A1C" w:rsidRDefault="00BC7A1C">
      <w:pPr>
        <w:pStyle w:val="ConsPlusNormal"/>
        <w:spacing w:before="220"/>
        <w:ind w:firstLine="540"/>
        <w:jc w:val="both"/>
      </w:pPr>
      <w:r>
        <w:t>В случае установления по итогам проверок, проведенных Министерством промышленности и торговли Российской Федерации и (или) уполномоченным органом государственного финансового контроля фактов нарушения производителем условий, установленных при предоставлении субсидии, соответствующие средства подлежат возврату в доход федерального бюджета:</w:t>
      </w:r>
    </w:p>
    <w:p w:rsidR="00BC7A1C" w:rsidRDefault="00BC7A1C">
      <w:pPr>
        <w:pStyle w:val="ConsPlusNormal"/>
        <w:spacing w:before="220"/>
        <w:ind w:firstLine="540"/>
        <w:jc w:val="both"/>
      </w:pPr>
      <w:bookmarkStart w:id="26" w:name="P163"/>
      <w:bookmarkEnd w:id="26"/>
      <w:r>
        <w:t>а) на основании требования Министерства промышленности и торговли Российской Федерации - не позднее 20-го рабочего дня со дня получения производителем указанного требования;</w:t>
      </w:r>
    </w:p>
    <w:p w:rsidR="00BC7A1C" w:rsidRDefault="00BC7A1C">
      <w:pPr>
        <w:pStyle w:val="ConsPlusNormal"/>
        <w:spacing w:before="220"/>
        <w:ind w:firstLine="540"/>
        <w:jc w:val="both"/>
      </w:pPr>
      <w:bookmarkStart w:id="27" w:name="P164"/>
      <w:bookmarkEnd w:id="27"/>
      <w:r>
        <w:t>б) 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BC7A1C" w:rsidRDefault="00BC7A1C">
      <w:pPr>
        <w:pStyle w:val="ConsPlusNormal"/>
        <w:jc w:val="both"/>
      </w:pPr>
    </w:p>
    <w:p w:rsidR="00BC7A1C" w:rsidRDefault="00BC7A1C">
      <w:pPr>
        <w:pStyle w:val="ConsPlusNormal"/>
        <w:jc w:val="both"/>
      </w:pPr>
    </w:p>
    <w:p w:rsidR="00BC7A1C" w:rsidRDefault="00BC7A1C">
      <w:pPr>
        <w:pStyle w:val="ConsPlusNormal"/>
        <w:jc w:val="both"/>
      </w:pPr>
    </w:p>
    <w:p w:rsidR="00BC7A1C" w:rsidRDefault="00BC7A1C">
      <w:pPr>
        <w:pStyle w:val="ConsPlusNormal"/>
        <w:jc w:val="both"/>
      </w:pPr>
    </w:p>
    <w:p w:rsidR="00BC7A1C" w:rsidRDefault="00BC7A1C">
      <w:pPr>
        <w:pStyle w:val="ConsPlusNormal"/>
        <w:jc w:val="both"/>
      </w:pPr>
    </w:p>
    <w:p w:rsidR="00BC7A1C" w:rsidRDefault="00BC7A1C">
      <w:pPr>
        <w:pStyle w:val="ConsPlusNormal"/>
        <w:jc w:val="right"/>
        <w:outlineLvl w:val="1"/>
      </w:pPr>
      <w:r>
        <w:t>Приложение N 1</w:t>
      </w:r>
    </w:p>
    <w:p w:rsidR="00BC7A1C" w:rsidRDefault="00BC7A1C">
      <w:pPr>
        <w:pStyle w:val="ConsPlusNormal"/>
        <w:jc w:val="right"/>
      </w:pPr>
      <w:r>
        <w:t>к Правилам предоставления субсидий</w:t>
      </w:r>
    </w:p>
    <w:p w:rsidR="00BC7A1C" w:rsidRDefault="00BC7A1C">
      <w:pPr>
        <w:pStyle w:val="ConsPlusNormal"/>
        <w:jc w:val="right"/>
      </w:pPr>
      <w:r>
        <w:t>из федерального бюджета производителям</w:t>
      </w:r>
    </w:p>
    <w:p w:rsidR="00BC7A1C" w:rsidRDefault="00BC7A1C">
      <w:pPr>
        <w:pStyle w:val="ConsPlusNormal"/>
        <w:jc w:val="right"/>
      </w:pPr>
      <w:r>
        <w:t>специализированной техники</w:t>
      </w:r>
    </w:p>
    <w:p w:rsidR="00BC7A1C" w:rsidRDefault="00BC7A1C">
      <w:pPr>
        <w:pStyle w:val="ConsPlusNormal"/>
        <w:jc w:val="right"/>
      </w:pPr>
      <w:r>
        <w:t>или оборудования в целях</w:t>
      </w:r>
    </w:p>
    <w:p w:rsidR="00BC7A1C" w:rsidRDefault="00BC7A1C">
      <w:pPr>
        <w:pStyle w:val="ConsPlusNormal"/>
        <w:jc w:val="right"/>
      </w:pPr>
      <w:r>
        <w:t>предоставления покупателям скидки</w:t>
      </w:r>
    </w:p>
    <w:p w:rsidR="00BC7A1C" w:rsidRDefault="00BC7A1C">
      <w:pPr>
        <w:pStyle w:val="ConsPlusNormal"/>
        <w:jc w:val="right"/>
      </w:pPr>
      <w:r>
        <w:t>при приобретении такой техники</w:t>
      </w:r>
    </w:p>
    <w:p w:rsidR="00BC7A1C" w:rsidRDefault="00BC7A1C">
      <w:pPr>
        <w:pStyle w:val="ConsPlusNormal"/>
        <w:jc w:val="right"/>
      </w:pPr>
      <w:r>
        <w:t>или оборудования</w:t>
      </w:r>
    </w:p>
    <w:p w:rsidR="00BC7A1C" w:rsidRDefault="00BC7A1C">
      <w:pPr>
        <w:pStyle w:val="ConsPlusNormal"/>
        <w:jc w:val="both"/>
      </w:pPr>
    </w:p>
    <w:p w:rsidR="00BC7A1C" w:rsidRDefault="00BC7A1C">
      <w:pPr>
        <w:pStyle w:val="ConsPlusNormal"/>
        <w:jc w:val="right"/>
      </w:pPr>
      <w:r>
        <w:lastRenderedPageBreak/>
        <w:t>(форма)</w:t>
      </w:r>
    </w:p>
    <w:p w:rsidR="00BC7A1C" w:rsidRDefault="00BC7A1C">
      <w:pPr>
        <w:pStyle w:val="ConsPlusNormal"/>
        <w:jc w:val="both"/>
      </w:pPr>
    </w:p>
    <w:p w:rsidR="00BC7A1C" w:rsidRDefault="00BC7A1C">
      <w:pPr>
        <w:pStyle w:val="ConsPlusNonformat"/>
        <w:jc w:val="both"/>
      </w:pPr>
      <w:bookmarkStart w:id="28" w:name="P181"/>
      <w:bookmarkEnd w:id="28"/>
      <w:r>
        <w:t xml:space="preserve">                                  СПРАВКА</w:t>
      </w:r>
    </w:p>
    <w:p w:rsidR="00BC7A1C" w:rsidRDefault="00BC7A1C">
      <w:pPr>
        <w:pStyle w:val="ConsPlusNonformat"/>
        <w:jc w:val="both"/>
      </w:pPr>
      <w:r>
        <w:t xml:space="preserve">              для получения субсидии из федерального бюджета</w:t>
      </w:r>
    </w:p>
    <w:p w:rsidR="00BC7A1C" w:rsidRDefault="00BC7A1C">
      <w:pPr>
        <w:pStyle w:val="ConsPlusNonformat"/>
        <w:jc w:val="both"/>
      </w:pPr>
      <w:r>
        <w:t xml:space="preserve">        производителями специализированной техники или оборудования</w:t>
      </w:r>
    </w:p>
    <w:p w:rsidR="00BC7A1C" w:rsidRDefault="00BC7A1C">
      <w:pPr>
        <w:pStyle w:val="ConsPlusNonformat"/>
        <w:jc w:val="both"/>
      </w:pPr>
      <w:r>
        <w:t xml:space="preserve">        в целях предоставления покупателям скидки при приобретении</w:t>
      </w:r>
    </w:p>
    <w:p w:rsidR="00BC7A1C" w:rsidRDefault="00BC7A1C">
      <w:pPr>
        <w:pStyle w:val="ConsPlusNonformat"/>
        <w:jc w:val="both"/>
      </w:pPr>
      <w:r>
        <w:t xml:space="preserve">                      такой техники или оборудования</w:t>
      </w:r>
    </w:p>
    <w:p w:rsidR="00BC7A1C" w:rsidRDefault="00BC7A1C">
      <w:pPr>
        <w:pStyle w:val="ConsPlusNonformat"/>
        <w:jc w:val="both"/>
      </w:pPr>
    </w:p>
    <w:p w:rsidR="00BC7A1C" w:rsidRDefault="00BC7A1C">
      <w:pPr>
        <w:pStyle w:val="ConsPlusNonformat"/>
        <w:jc w:val="both"/>
      </w:pPr>
      <w:r>
        <w:t>Наименование производителя ________________________________________________</w:t>
      </w:r>
    </w:p>
    <w:p w:rsidR="00BC7A1C" w:rsidRDefault="00BC7A1C">
      <w:pPr>
        <w:pStyle w:val="ConsPlusNonformat"/>
        <w:jc w:val="both"/>
      </w:pPr>
      <w:r>
        <w:t>Местонахождение ___________________________________________________________</w:t>
      </w:r>
    </w:p>
    <w:p w:rsidR="00BC7A1C" w:rsidRDefault="00BC7A1C">
      <w:pPr>
        <w:pStyle w:val="ConsPlusNonformat"/>
        <w:jc w:val="both"/>
      </w:pPr>
      <w:r>
        <w:t>ОГРН ______________________________________________________________________</w:t>
      </w:r>
    </w:p>
    <w:p w:rsidR="00BC7A1C" w:rsidRDefault="00BC7A1C">
      <w:pPr>
        <w:pStyle w:val="ConsPlusNonformat"/>
        <w:jc w:val="both"/>
      </w:pPr>
      <w:r>
        <w:t>ИНН _______________________________________________________________________</w:t>
      </w:r>
    </w:p>
    <w:p w:rsidR="00BC7A1C" w:rsidRDefault="00BC7A1C">
      <w:pPr>
        <w:pStyle w:val="ConsPlusNonformat"/>
        <w:jc w:val="both"/>
      </w:pPr>
      <w:r>
        <w:t>КПП _______________________________________________________________________</w:t>
      </w:r>
    </w:p>
    <w:p w:rsidR="00BC7A1C" w:rsidRDefault="00BC7A1C">
      <w:pPr>
        <w:pStyle w:val="ConsPlusNormal"/>
        <w:jc w:val="both"/>
      </w:pPr>
    </w:p>
    <w:p w:rsidR="00BC7A1C" w:rsidRDefault="00BC7A1C">
      <w:pPr>
        <w:sectPr w:rsidR="00BC7A1C" w:rsidSect="001317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7"/>
        <w:gridCol w:w="1095"/>
        <w:gridCol w:w="1232"/>
        <w:gridCol w:w="1262"/>
        <w:gridCol w:w="1278"/>
        <w:gridCol w:w="1412"/>
        <w:gridCol w:w="1218"/>
        <w:gridCol w:w="1587"/>
        <w:gridCol w:w="1048"/>
        <w:gridCol w:w="1186"/>
        <w:gridCol w:w="1064"/>
        <w:gridCol w:w="1531"/>
        <w:gridCol w:w="2891"/>
      </w:tblGrid>
      <w:tr w:rsidR="00BC7A1C">
        <w:tc>
          <w:tcPr>
            <w:tcW w:w="1027" w:type="dxa"/>
          </w:tcPr>
          <w:p w:rsidR="00BC7A1C" w:rsidRDefault="00BC7A1C">
            <w:pPr>
              <w:pStyle w:val="ConsPlusNormal"/>
              <w:jc w:val="center"/>
            </w:pPr>
            <w:r>
              <w:lastRenderedPageBreak/>
              <w:t>Наименование покупателя продукции</w:t>
            </w:r>
          </w:p>
        </w:tc>
        <w:tc>
          <w:tcPr>
            <w:tcW w:w="1095" w:type="dxa"/>
          </w:tcPr>
          <w:p w:rsidR="00BC7A1C" w:rsidRDefault="00BC7A1C">
            <w:pPr>
              <w:pStyle w:val="ConsPlusNormal"/>
              <w:jc w:val="center"/>
            </w:pPr>
            <w:r>
              <w:t>ИНН покупателя продукции</w:t>
            </w:r>
          </w:p>
        </w:tc>
        <w:tc>
          <w:tcPr>
            <w:tcW w:w="1232" w:type="dxa"/>
          </w:tcPr>
          <w:p w:rsidR="00BC7A1C" w:rsidRDefault="00BC7A1C">
            <w:pPr>
              <w:pStyle w:val="ConsPlusNormal"/>
              <w:jc w:val="center"/>
            </w:pPr>
            <w:r>
              <w:t>Реквизиты (дата и номер) договора о реализации и дилерского договора (при наличии)</w:t>
            </w:r>
          </w:p>
        </w:tc>
        <w:tc>
          <w:tcPr>
            <w:tcW w:w="1262" w:type="dxa"/>
          </w:tcPr>
          <w:p w:rsidR="00BC7A1C" w:rsidRDefault="00BC7A1C">
            <w:pPr>
              <w:pStyle w:val="ConsPlusNormal"/>
              <w:jc w:val="center"/>
            </w:pPr>
            <w:r>
              <w:t xml:space="preserve">Наименование вида продукции с указанием кода Общероссийского </w:t>
            </w:r>
            <w:hyperlink r:id="rId58" w:history="1">
              <w:r>
                <w:rPr>
                  <w:color w:val="0000FF"/>
                </w:rPr>
                <w:t>классификатора</w:t>
              </w:r>
            </w:hyperlink>
            <w:r>
              <w:t xml:space="preserve"> продукции по видам экономической деятельности (ОКПД 2)</w:t>
            </w:r>
          </w:p>
        </w:tc>
        <w:tc>
          <w:tcPr>
            <w:tcW w:w="1278" w:type="dxa"/>
          </w:tcPr>
          <w:p w:rsidR="00BC7A1C" w:rsidRDefault="00BC7A1C">
            <w:pPr>
              <w:pStyle w:val="ConsPlusNormal"/>
              <w:jc w:val="center"/>
            </w:pPr>
            <w:r>
              <w:t>Дата производства продукции (ДД.ММ.ГГГГ)</w:t>
            </w:r>
          </w:p>
        </w:tc>
        <w:tc>
          <w:tcPr>
            <w:tcW w:w="1412" w:type="dxa"/>
          </w:tcPr>
          <w:p w:rsidR="00BC7A1C" w:rsidRDefault="00BC7A1C">
            <w:pPr>
              <w:pStyle w:val="ConsPlusNormal"/>
              <w:jc w:val="center"/>
            </w:pPr>
            <w:r>
              <w:t>Цена единицы продукции в соответствии с перечнем наименований видов продукции (с учетом налога на добавленную стоимость), рублей</w:t>
            </w:r>
          </w:p>
        </w:tc>
        <w:tc>
          <w:tcPr>
            <w:tcW w:w="1218" w:type="dxa"/>
          </w:tcPr>
          <w:p w:rsidR="00BC7A1C" w:rsidRDefault="00BC7A1C">
            <w:pPr>
              <w:pStyle w:val="ConsPlusNormal"/>
              <w:jc w:val="center"/>
            </w:pPr>
            <w:r>
              <w:t>Конечная цена реализации единицы продукции покупателю по договору о реализации (с учетом налога на добавленную стоимость), рублей</w:t>
            </w:r>
          </w:p>
        </w:tc>
        <w:tc>
          <w:tcPr>
            <w:tcW w:w="1587" w:type="dxa"/>
          </w:tcPr>
          <w:p w:rsidR="00BC7A1C" w:rsidRDefault="00BC7A1C">
            <w:pPr>
              <w:pStyle w:val="ConsPlusNormal"/>
              <w:jc w:val="center"/>
            </w:pPr>
            <w:r>
              <w:t>Размер предоставленной скидки покупателю по договору о реализации в отношении единицы продукции (с учетом налога на добавленную стоимость), рублей</w:t>
            </w:r>
          </w:p>
        </w:tc>
        <w:tc>
          <w:tcPr>
            <w:tcW w:w="1048" w:type="dxa"/>
          </w:tcPr>
          <w:p w:rsidR="00BC7A1C" w:rsidRDefault="00BC7A1C">
            <w:pPr>
              <w:pStyle w:val="ConsPlusNormal"/>
              <w:jc w:val="center"/>
            </w:pPr>
            <w:r>
              <w:t>Количество единиц продукции, штук</w:t>
            </w:r>
          </w:p>
        </w:tc>
        <w:tc>
          <w:tcPr>
            <w:tcW w:w="1186" w:type="dxa"/>
          </w:tcPr>
          <w:p w:rsidR="00BC7A1C" w:rsidRDefault="00BC7A1C">
            <w:pPr>
              <w:pStyle w:val="ConsPlusNormal"/>
              <w:jc w:val="center"/>
            </w:pPr>
            <w:r>
              <w:t>Суммарный объем скидок покупателю по договору о реализации (с учетом налога на добавленную стоимость), рублей</w:t>
            </w:r>
          </w:p>
        </w:tc>
        <w:tc>
          <w:tcPr>
            <w:tcW w:w="1064" w:type="dxa"/>
          </w:tcPr>
          <w:p w:rsidR="00BC7A1C" w:rsidRDefault="00BC7A1C">
            <w:pPr>
              <w:pStyle w:val="ConsPlusNormal"/>
              <w:jc w:val="center"/>
            </w:pPr>
            <w:r>
              <w:t>Реквизиты (дата и номер) акта приема-передачи продукции по договору о реализации</w:t>
            </w:r>
          </w:p>
        </w:tc>
        <w:tc>
          <w:tcPr>
            <w:tcW w:w="1531" w:type="dxa"/>
          </w:tcPr>
          <w:p w:rsidR="00BC7A1C" w:rsidRDefault="00BC7A1C">
            <w:pPr>
              <w:pStyle w:val="ConsPlusNormal"/>
              <w:jc w:val="center"/>
            </w:pPr>
            <w:r>
              <w:t>Реквизиты (дата, номер и сумма) платежных документов об оплате покупателем продукции в соответствии с условиями договора о реализации</w:t>
            </w:r>
          </w:p>
        </w:tc>
        <w:tc>
          <w:tcPr>
            <w:tcW w:w="2891" w:type="dxa"/>
          </w:tcPr>
          <w:p w:rsidR="00BC7A1C" w:rsidRDefault="00BC7A1C">
            <w:pPr>
              <w:pStyle w:val="ConsPlusNormal"/>
              <w:jc w:val="center"/>
            </w:pPr>
            <w:r>
              <w:t xml:space="preserve">Дата и номер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в соответствии с </w:t>
            </w:r>
            <w:hyperlink r:id="rId59"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tc>
      </w:tr>
      <w:tr w:rsidR="00BC7A1C">
        <w:tc>
          <w:tcPr>
            <w:tcW w:w="1027" w:type="dxa"/>
          </w:tcPr>
          <w:p w:rsidR="00BC7A1C" w:rsidRDefault="00BC7A1C">
            <w:pPr>
              <w:pStyle w:val="ConsPlusNormal"/>
              <w:jc w:val="center"/>
            </w:pPr>
            <w:r>
              <w:t>А</w:t>
            </w:r>
          </w:p>
        </w:tc>
        <w:tc>
          <w:tcPr>
            <w:tcW w:w="1095" w:type="dxa"/>
          </w:tcPr>
          <w:p w:rsidR="00BC7A1C" w:rsidRDefault="00BC7A1C">
            <w:pPr>
              <w:pStyle w:val="ConsPlusNormal"/>
              <w:jc w:val="center"/>
            </w:pPr>
            <w:r>
              <w:t>Б</w:t>
            </w:r>
          </w:p>
        </w:tc>
        <w:tc>
          <w:tcPr>
            <w:tcW w:w="1232" w:type="dxa"/>
          </w:tcPr>
          <w:p w:rsidR="00BC7A1C" w:rsidRDefault="00BC7A1C">
            <w:pPr>
              <w:pStyle w:val="ConsPlusNormal"/>
              <w:jc w:val="center"/>
            </w:pPr>
            <w:r>
              <w:t>В</w:t>
            </w:r>
          </w:p>
        </w:tc>
        <w:tc>
          <w:tcPr>
            <w:tcW w:w="1262" w:type="dxa"/>
          </w:tcPr>
          <w:p w:rsidR="00BC7A1C" w:rsidRDefault="00BC7A1C">
            <w:pPr>
              <w:pStyle w:val="ConsPlusNormal"/>
              <w:jc w:val="center"/>
            </w:pPr>
            <w:r>
              <w:t>Г</w:t>
            </w:r>
          </w:p>
        </w:tc>
        <w:tc>
          <w:tcPr>
            <w:tcW w:w="1278" w:type="dxa"/>
          </w:tcPr>
          <w:p w:rsidR="00BC7A1C" w:rsidRDefault="00BC7A1C">
            <w:pPr>
              <w:pStyle w:val="ConsPlusNormal"/>
              <w:jc w:val="center"/>
            </w:pPr>
            <w:r>
              <w:t>Д</w:t>
            </w:r>
          </w:p>
        </w:tc>
        <w:tc>
          <w:tcPr>
            <w:tcW w:w="1412" w:type="dxa"/>
          </w:tcPr>
          <w:p w:rsidR="00BC7A1C" w:rsidRDefault="00BC7A1C">
            <w:pPr>
              <w:pStyle w:val="ConsPlusNormal"/>
              <w:jc w:val="center"/>
            </w:pPr>
            <w:bookmarkStart w:id="29" w:name="P211"/>
            <w:bookmarkEnd w:id="29"/>
            <w:r>
              <w:t>Е</w:t>
            </w:r>
          </w:p>
        </w:tc>
        <w:tc>
          <w:tcPr>
            <w:tcW w:w="1218" w:type="dxa"/>
          </w:tcPr>
          <w:p w:rsidR="00BC7A1C" w:rsidRDefault="00BC7A1C">
            <w:pPr>
              <w:pStyle w:val="ConsPlusNormal"/>
              <w:jc w:val="center"/>
            </w:pPr>
            <w:bookmarkStart w:id="30" w:name="P212"/>
            <w:bookmarkEnd w:id="30"/>
            <w:r>
              <w:t>Ж</w:t>
            </w:r>
          </w:p>
        </w:tc>
        <w:tc>
          <w:tcPr>
            <w:tcW w:w="1587" w:type="dxa"/>
          </w:tcPr>
          <w:p w:rsidR="00BC7A1C" w:rsidRDefault="00BC7A1C">
            <w:pPr>
              <w:pStyle w:val="ConsPlusNormal"/>
              <w:jc w:val="center"/>
            </w:pPr>
            <w:bookmarkStart w:id="31" w:name="P213"/>
            <w:bookmarkEnd w:id="31"/>
            <w:r>
              <w:t xml:space="preserve">З = </w:t>
            </w:r>
            <w:hyperlink w:anchor="P211" w:history="1">
              <w:r>
                <w:rPr>
                  <w:color w:val="0000FF"/>
                </w:rPr>
                <w:t>Е</w:t>
              </w:r>
            </w:hyperlink>
            <w:r>
              <w:t xml:space="preserve"> - </w:t>
            </w:r>
            <w:hyperlink w:anchor="P212" w:history="1">
              <w:r>
                <w:rPr>
                  <w:color w:val="0000FF"/>
                </w:rPr>
                <w:t>Ж</w:t>
              </w:r>
            </w:hyperlink>
          </w:p>
        </w:tc>
        <w:tc>
          <w:tcPr>
            <w:tcW w:w="1048" w:type="dxa"/>
          </w:tcPr>
          <w:p w:rsidR="00BC7A1C" w:rsidRDefault="00BC7A1C">
            <w:pPr>
              <w:pStyle w:val="ConsPlusNormal"/>
              <w:jc w:val="center"/>
            </w:pPr>
            <w:bookmarkStart w:id="32" w:name="P214"/>
            <w:bookmarkEnd w:id="32"/>
            <w:r>
              <w:t>И</w:t>
            </w:r>
          </w:p>
        </w:tc>
        <w:tc>
          <w:tcPr>
            <w:tcW w:w="1186" w:type="dxa"/>
          </w:tcPr>
          <w:p w:rsidR="00BC7A1C" w:rsidRDefault="00BC7A1C">
            <w:pPr>
              <w:pStyle w:val="ConsPlusNormal"/>
              <w:jc w:val="center"/>
            </w:pPr>
            <w:r>
              <w:t xml:space="preserve">К = </w:t>
            </w:r>
            <w:hyperlink w:anchor="P213" w:history="1">
              <w:r>
                <w:rPr>
                  <w:color w:val="0000FF"/>
                </w:rPr>
                <w:t>З</w:t>
              </w:r>
            </w:hyperlink>
            <w:r>
              <w:t xml:space="preserve"> x </w:t>
            </w:r>
            <w:hyperlink w:anchor="P214" w:history="1">
              <w:r>
                <w:rPr>
                  <w:color w:val="0000FF"/>
                </w:rPr>
                <w:t>И</w:t>
              </w:r>
            </w:hyperlink>
          </w:p>
        </w:tc>
        <w:tc>
          <w:tcPr>
            <w:tcW w:w="1064" w:type="dxa"/>
          </w:tcPr>
          <w:p w:rsidR="00BC7A1C" w:rsidRDefault="00BC7A1C">
            <w:pPr>
              <w:pStyle w:val="ConsPlusNormal"/>
              <w:jc w:val="center"/>
            </w:pPr>
            <w:r>
              <w:t>Л</w:t>
            </w:r>
          </w:p>
        </w:tc>
        <w:tc>
          <w:tcPr>
            <w:tcW w:w="1531" w:type="dxa"/>
          </w:tcPr>
          <w:p w:rsidR="00BC7A1C" w:rsidRDefault="00BC7A1C">
            <w:pPr>
              <w:pStyle w:val="ConsPlusNormal"/>
              <w:jc w:val="center"/>
            </w:pPr>
            <w:r>
              <w:t>М</w:t>
            </w:r>
          </w:p>
        </w:tc>
        <w:tc>
          <w:tcPr>
            <w:tcW w:w="2891" w:type="dxa"/>
          </w:tcPr>
          <w:p w:rsidR="00BC7A1C" w:rsidRDefault="00BC7A1C">
            <w:pPr>
              <w:pStyle w:val="ConsPlusNormal"/>
              <w:jc w:val="center"/>
            </w:pPr>
            <w:r>
              <w:t>Н</w:t>
            </w:r>
          </w:p>
        </w:tc>
      </w:tr>
      <w:tr w:rsidR="00BC7A1C">
        <w:tc>
          <w:tcPr>
            <w:tcW w:w="17831" w:type="dxa"/>
            <w:gridSpan w:val="13"/>
          </w:tcPr>
          <w:p w:rsidR="00BC7A1C" w:rsidRDefault="00BC7A1C">
            <w:pPr>
              <w:pStyle w:val="ConsPlusNormal"/>
              <w:jc w:val="center"/>
            </w:pPr>
            <w:r>
              <w:t>Договоры о реализации, заключенные не ранее 1 июля 2018 г., поставка продукции по которым осуществлена покупателю не позднее 31 декабря 2019 г.</w:t>
            </w:r>
          </w:p>
        </w:tc>
      </w:tr>
      <w:tr w:rsidR="00BC7A1C">
        <w:tc>
          <w:tcPr>
            <w:tcW w:w="1027" w:type="dxa"/>
          </w:tcPr>
          <w:p w:rsidR="00BC7A1C" w:rsidRDefault="00BC7A1C">
            <w:pPr>
              <w:pStyle w:val="ConsPlusNormal"/>
            </w:pPr>
          </w:p>
        </w:tc>
        <w:tc>
          <w:tcPr>
            <w:tcW w:w="1095" w:type="dxa"/>
          </w:tcPr>
          <w:p w:rsidR="00BC7A1C" w:rsidRDefault="00BC7A1C">
            <w:pPr>
              <w:pStyle w:val="ConsPlusNormal"/>
            </w:pPr>
          </w:p>
        </w:tc>
        <w:tc>
          <w:tcPr>
            <w:tcW w:w="1232" w:type="dxa"/>
          </w:tcPr>
          <w:p w:rsidR="00BC7A1C" w:rsidRDefault="00BC7A1C">
            <w:pPr>
              <w:pStyle w:val="ConsPlusNormal"/>
            </w:pPr>
          </w:p>
        </w:tc>
        <w:tc>
          <w:tcPr>
            <w:tcW w:w="1262" w:type="dxa"/>
          </w:tcPr>
          <w:p w:rsidR="00BC7A1C" w:rsidRDefault="00BC7A1C">
            <w:pPr>
              <w:pStyle w:val="ConsPlusNormal"/>
            </w:pPr>
          </w:p>
        </w:tc>
        <w:tc>
          <w:tcPr>
            <w:tcW w:w="1278" w:type="dxa"/>
          </w:tcPr>
          <w:p w:rsidR="00BC7A1C" w:rsidRDefault="00BC7A1C">
            <w:pPr>
              <w:pStyle w:val="ConsPlusNormal"/>
            </w:pPr>
          </w:p>
        </w:tc>
        <w:tc>
          <w:tcPr>
            <w:tcW w:w="1412" w:type="dxa"/>
          </w:tcPr>
          <w:p w:rsidR="00BC7A1C" w:rsidRDefault="00BC7A1C">
            <w:pPr>
              <w:pStyle w:val="ConsPlusNormal"/>
            </w:pPr>
          </w:p>
        </w:tc>
        <w:tc>
          <w:tcPr>
            <w:tcW w:w="1218" w:type="dxa"/>
          </w:tcPr>
          <w:p w:rsidR="00BC7A1C" w:rsidRDefault="00BC7A1C">
            <w:pPr>
              <w:pStyle w:val="ConsPlusNormal"/>
            </w:pPr>
          </w:p>
        </w:tc>
        <w:tc>
          <w:tcPr>
            <w:tcW w:w="1587" w:type="dxa"/>
          </w:tcPr>
          <w:p w:rsidR="00BC7A1C" w:rsidRDefault="00BC7A1C">
            <w:pPr>
              <w:pStyle w:val="ConsPlusNormal"/>
            </w:pPr>
          </w:p>
        </w:tc>
        <w:tc>
          <w:tcPr>
            <w:tcW w:w="1048" w:type="dxa"/>
          </w:tcPr>
          <w:p w:rsidR="00BC7A1C" w:rsidRDefault="00BC7A1C">
            <w:pPr>
              <w:pStyle w:val="ConsPlusNormal"/>
            </w:pPr>
          </w:p>
        </w:tc>
        <w:tc>
          <w:tcPr>
            <w:tcW w:w="1186" w:type="dxa"/>
          </w:tcPr>
          <w:p w:rsidR="00BC7A1C" w:rsidRDefault="00BC7A1C">
            <w:pPr>
              <w:pStyle w:val="ConsPlusNormal"/>
            </w:pPr>
          </w:p>
        </w:tc>
        <w:tc>
          <w:tcPr>
            <w:tcW w:w="1064" w:type="dxa"/>
          </w:tcPr>
          <w:p w:rsidR="00BC7A1C" w:rsidRDefault="00BC7A1C">
            <w:pPr>
              <w:pStyle w:val="ConsPlusNormal"/>
            </w:pPr>
          </w:p>
        </w:tc>
        <w:tc>
          <w:tcPr>
            <w:tcW w:w="1531" w:type="dxa"/>
          </w:tcPr>
          <w:p w:rsidR="00BC7A1C" w:rsidRDefault="00BC7A1C">
            <w:pPr>
              <w:pStyle w:val="ConsPlusNormal"/>
            </w:pPr>
          </w:p>
        </w:tc>
        <w:tc>
          <w:tcPr>
            <w:tcW w:w="2891" w:type="dxa"/>
          </w:tcPr>
          <w:p w:rsidR="00BC7A1C" w:rsidRDefault="00BC7A1C">
            <w:pPr>
              <w:pStyle w:val="ConsPlusNormal"/>
            </w:pPr>
          </w:p>
        </w:tc>
      </w:tr>
      <w:tr w:rsidR="00BC7A1C">
        <w:tc>
          <w:tcPr>
            <w:tcW w:w="17831" w:type="dxa"/>
            <w:gridSpan w:val="13"/>
          </w:tcPr>
          <w:p w:rsidR="00BC7A1C" w:rsidRDefault="00BC7A1C">
            <w:pPr>
              <w:pStyle w:val="ConsPlusNormal"/>
              <w:jc w:val="center"/>
            </w:pPr>
            <w:r>
              <w:t>Договоры о реализации, заключенные не ранее 1 июля года, предшествующего финансовому году получения субсидии, поставка продукции по которым осуществлена покупателю не ранее 1 января финансового года получения субсидии</w:t>
            </w:r>
          </w:p>
        </w:tc>
      </w:tr>
      <w:tr w:rsidR="00BC7A1C">
        <w:tc>
          <w:tcPr>
            <w:tcW w:w="1027" w:type="dxa"/>
          </w:tcPr>
          <w:p w:rsidR="00BC7A1C" w:rsidRDefault="00BC7A1C">
            <w:pPr>
              <w:pStyle w:val="ConsPlusNormal"/>
            </w:pPr>
          </w:p>
        </w:tc>
        <w:tc>
          <w:tcPr>
            <w:tcW w:w="1095" w:type="dxa"/>
          </w:tcPr>
          <w:p w:rsidR="00BC7A1C" w:rsidRDefault="00BC7A1C">
            <w:pPr>
              <w:pStyle w:val="ConsPlusNormal"/>
            </w:pPr>
          </w:p>
        </w:tc>
        <w:tc>
          <w:tcPr>
            <w:tcW w:w="1232" w:type="dxa"/>
          </w:tcPr>
          <w:p w:rsidR="00BC7A1C" w:rsidRDefault="00BC7A1C">
            <w:pPr>
              <w:pStyle w:val="ConsPlusNormal"/>
            </w:pPr>
          </w:p>
        </w:tc>
        <w:tc>
          <w:tcPr>
            <w:tcW w:w="1262" w:type="dxa"/>
          </w:tcPr>
          <w:p w:rsidR="00BC7A1C" w:rsidRDefault="00BC7A1C">
            <w:pPr>
              <w:pStyle w:val="ConsPlusNormal"/>
            </w:pPr>
          </w:p>
        </w:tc>
        <w:tc>
          <w:tcPr>
            <w:tcW w:w="1278" w:type="dxa"/>
          </w:tcPr>
          <w:p w:rsidR="00BC7A1C" w:rsidRDefault="00BC7A1C">
            <w:pPr>
              <w:pStyle w:val="ConsPlusNormal"/>
            </w:pPr>
          </w:p>
        </w:tc>
        <w:tc>
          <w:tcPr>
            <w:tcW w:w="1412" w:type="dxa"/>
          </w:tcPr>
          <w:p w:rsidR="00BC7A1C" w:rsidRDefault="00BC7A1C">
            <w:pPr>
              <w:pStyle w:val="ConsPlusNormal"/>
            </w:pPr>
          </w:p>
        </w:tc>
        <w:tc>
          <w:tcPr>
            <w:tcW w:w="1218" w:type="dxa"/>
          </w:tcPr>
          <w:p w:rsidR="00BC7A1C" w:rsidRDefault="00BC7A1C">
            <w:pPr>
              <w:pStyle w:val="ConsPlusNormal"/>
            </w:pPr>
          </w:p>
        </w:tc>
        <w:tc>
          <w:tcPr>
            <w:tcW w:w="1587" w:type="dxa"/>
          </w:tcPr>
          <w:p w:rsidR="00BC7A1C" w:rsidRDefault="00BC7A1C">
            <w:pPr>
              <w:pStyle w:val="ConsPlusNormal"/>
            </w:pPr>
          </w:p>
        </w:tc>
        <w:tc>
          <w:tcPr>
            <w:tcW w:w="1048" w:type="dxa"/>
          </w:tcPr>
          <w:p w:rsidR="00BC7A1C" w:rsidRDefault="00BC7A1C">
            <w:pPr>
              <w:pStyle w:val="ConsPlusNormal"/>
            </w:pPr>
          </w:p>
        </w:tc>
        <w:tc>
          <w:tcPr>
            <w:tcW w:w="1186" w:type="dxa"/>
          </w:tcPr>
          <w:p w:rsidR="00BC7A1C" w:rsidRDefault="00BC7A1C">
            <w:pPr>
              <w:pStyle w:val="ConsPlusNormal"/>
            </w:pPr>
          </w:p>
        </w:tc>
        <w:tc>
          <w:tcPr>
            <w:tcW w:w="1064" w:type="dxa"/>
          </w:tcPr>
          <w:p w:rsidR="00BC7A1C" w:rsidRDefault="00BC7A1C">
            <w:pPr>
              <w:pStyle w:val="ConsPlusNormal"/>
            </w:pPr>
          </w:p>
        </w:tc>
        <w:tc>
          <w:tcPr>
            <w:tcW w:w="1531" w:type="dxa"/>
          </w:tcPr>
          <w:p w:rsidR="00BC7A1C" w:rsidRDefault="00BC7A1C">
            <w:pPr>
              <w:pStyle w:val="ConsPlusNormal"/>
            </w:pPr>
          </w:p>
        </w:tc>
        <w:tc>
          <w:tcPr>
            <w:tcW w:w="2891" w:type="dxa"/>
          </w:tcPr>
          <w:p w:rsidR="00BC7A1C" w:rsidRDefault="00BC7A1C">
            <w:pPr>
              <w:pStyle w:val="ConsPlusNormal"/>
            </w:pPr>
          </w:p>
        </w:tc>
      </w:tr>
    </w:tbl>
    <w:p w:rsidR="00BC7A1C" w:rsidRDefault="00BC7A1C">
      <w:pPr>
        <w:sectPr w:rsidR="00BC7A1C">
          <w:pgSz w:w="16838" w:h="11905" w:orient="landscape"/>
          <w:pgMar w:top="1701" w:right="1134" w:bottom="850" w:left="1134" w:header="0" w:footer="0" w:gutter="0"/>
          <w:cols w:space="720"/>
        </w:sectPr>
      </w:pPr>
    </w:p>
    <w:p w:rsidR="00BC7A1C" w:rsidRDefault="00BC7A1C">
      <w:pPr>
        <w:pStyle w:val="ConsPlusNormal"/>
        <w:jc w:val="both"/>
      </w:pPr>
    </w:p>
    <w:p w:rsidR="00BC7A1C" w:rsidRDefault="00BC7A1C">
      <w:pPr>
        <w:pStyle w:val="ConsPlusNonformat"/>
        <w:jc w:val="both"/>
      </w:pPr>
      <w:r>
        <w:t>____________________________ подтверждает, что ему ранее не предоставлялась</w:t>
      </w:r>
    </w:p>
    <w:p w:rsidR="00BC7A1C" w:rsidRDefault="00BC7A1C">
      <w:pPr>
        <w:pStyle w:val="ConsPlusNonformat"/>
        <w:jc w:val="both"/>
      </w:pPr>
      <w:r>
        <w:t>(наименование производителя)</w:t>
      </w:r>
    </w:p>
    <w:p w:rsidR="00BC7A1C" w:rsidRDefault="00BC7A1C">
      <w:pPr>
        <w:pStyle w:val="ConsPlusNonformat"/>
        <w:jc w:val="both"/>
      </w:pPr>
      <w:r>
        <w:t>субсидия в отношении единицы продукции, при приобретении которых покупателю</w:t>
      </w:r>
    </w:p>
    <w:p w:rsidR="00BC7A1C" w:rsidRDefault="00BC7A1C">
      <w:pPr>
        <w:pStyle w:val="ConsPlusNonformat"/>
        <w:jc w:val="both"/>
      </w:pPr>
      <w:r>
        <w:t>была предоставлена скидка в рамках договоров о реализации, указанных</w:t>
      </w:r>
    </w:p>
    <w:p w:rsidR="00BC7A1C" w:rsidRDefault="00BC7A1C">
      <w:pPr>
        <w:pStyle w:val="ConsPlusNonformat"/>
        <w:jc w:val="both"/>
      </w:pPr>
      <w:r>
        <w:t>в настоящей справке.</w:t>
      </w:r>
    </w:p>
    <w:p w:rsidR="00BC7A1C" w:rsidRDefault="00BC7A1C">
      <w:pPr>
        <w:pStyle w:val="ConsPlusNonformat"/>
        <w:jc w:val="both"/>
      </w:pPr>
      <w:r>
        <w:t>____________________________ подтверждает,  что  государственная  поддержка</w:t>
      </w:r>
    </w:p>
    <w:p w:rsidR="00BC7A1C" w:rsidRDefault="00BC7A1C">
      <w:pPr>
        <w:pStyle w:val="ConsPlusNonformat"/>
        <w:jc w:val="both"/>
      </w:pPr>
      <w:r>
        <w:t>(наименование производителя)</w:t>
      </w:r>
    </w:p>
    <w:p w:rsidR="00BC7A1C" w:rsidRDefault="00BC7A1C">
      <w:pPr>
        <w:pStyle w:val="ConsPlusNonformat"/>
        <w:jc w:val="both"/>
      </w:pPr>
      <w:r>
        <w:t>производства и реализации одной  и  той  же  единицы  продукции,  указанной</w:t>
      </w:r>
    </w:p>
    <w:p w:rsidR="00BC7A1C" w:rsidRDefault="00BC7A1C">
      <w:pPr>
        <w:pStyle w:val="ConsPlusNonformat"/>
        <w:jc w:val="both"/>
      </w:pPr>
      <w:r>
        <w:t>в настоящей справке, осуществляется один раз в течение срока  службы  такой</w:t>
      </w:r>
    </w:p>
    <w:p w:rsidR="00BC7A1C" w:rsidRDefault="00BC7A1C">
      <w:pPr>
        <w:pStyle w:val="ConsPlusNonformat"/>
        <w:jc w:val="both"/>
      </w:pPr>
      <w:r>
        <w:t>продукции.</w:t>
      </w:r>
    </w:p>
    <w:p w:rsidR="00BC7A1C" w:rsidRDefault="00BC7A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268"/>
        <w:gridCol w:w="340"/>
        <w:gridCol w:w="3005"/>
      </w:tblGrid>
      <w:tr w:rsidR="00BC7A1C">
        <w:tc>
          <w:tcPr>
            <w:tcW w:w="3402" w:type="dxa"/>
            <w:tcBorders>
              <w:top w:val="nil"/>
              <w:left w:val="nil"/>
              <w:bottom w:val="nil"/>
              <w:right w:val="nil"/>
            </w:tcBorders>
          </w:tcPr>
          <w:p w:rsidR="00BC7A1C" w:rsidRDefault="00BC7A1C">
            <w:pPr>
              <w:pStyle w:val="ConsPlusNormal"/>
              <w:jc w:val="both"/>
            </w:pPr>
            <w:r>
              <w:t>Руководитель производителя</w:t>
            </w:r>
          </w:p>
        </w:tc>
        <w:tc>
          <w:tcPr>
            <w:tcW w:w="2268" w:type="dxa"/>
            <w:tcBorders>
              <w:top w:val="nil"/>
              <w:left w:val="nil"/>
              <w:bottom w:val="single" w:sz="4" w:space="0" w:color="auto"/>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single" w:sz="4" w:space="0" w:color="auto"/>
              <w:right w:val="nil"/>
            </w:tcBorders>
          </w:tcPr>
          <w:p w:rsidR="00BC7A1C" w:rsidRDefault="00BC7A1C">
            <w:pPr>
              <w:pStyle w:val="ConsPlusNormal"/>
            </w:pPr>
          </w:p>
        </w:tc>
      </w:tr>
      <w:tr w:rsidR="00BC7A1C">
        <w:tc>
          <w:tcPr>
            <w:tcW w:w="3402" w:type="dxa"/>
            <w:tcBorders>
              <w:top w:val="nil"/>
              <w:left w:val="nil"/>
              <w:bottom w:val="nil"/>
              <w:right w:val="nil"/>
            </w:tcBorders>
          </w:tcPr>
          <w:p w:rsidR="00BC7A1C" w:rsidRDefault="00BC7A1C">
            <w:pPr>
              <w:pStyle w:val="ConsPlusNormal"/>
            </w:pPr>
          </w:p>
        </w:tc>
        <w:tc>
          <w:tcPr>
            <w:tcW w:w="2268" w:type="dxa"/>
            <w:tcBorders>
              <w:top w:val="single" w:sz="4" w:space="0" w:color="auto"/>
              <w:left w:val="nil"/>
              <w:bottom w:val="nil"/>
              <w:right w:val="nil"/>
            </w:tcBorders>
          </w:tcPr>
          <w:p w:rsidR="00BC7A1C" w:rsidRDefault="00BC7A1C">
            <w:pPr>
              <w:pStyle w:val="ConsPlusNormal"/>
              <w:jc w:val="center"/>
            </w:pPr>
            <w:r>
              <w:t>(подпись)</w:t>
            </w:r>
          </w:p>
        </w:tc>
        <w:tc>
          <w:tcPr>
            <w:tcW w:w="340" w:type="dxa"/>
            <w:tcBorders>
              <w:top w:val="nil"/>
              <w:left w:val="nil"/>
              <w:bottom w:val="nil"/>
              <w:right w:val="nil"/>
            </w:tcBorders>
          </w:tcPr>
          <w:p w:rsidR="00BC7A1C" w:rsidRDefault="00BC7A1C">
            <w:pPr>
              <w:pStyle w:val="ConsPlusNormal"/>
            </w:pPr>
          </w:p>
        </w:tc>
        <w:tc>
          <w:tcPr>
            <w:tcW w:w="3005" w:type="dxa"/>
            <w:tcBorders>
              <w:top w:val="single" w:sz="4" w:space="0" w:color="auto"/>
              <w:left w:val="nil"/>
              <w:bottom w:val="nil"/>
              <w:right w:val="nil"/>
            </w:tcBorders>
          </w:tcPr>
          <w:p w:rsidR="00BC7A1C" w:rsidRDefault="00BC7A1C">
            <w:pPr>
              <w:pStyle w:val="ConsPlusNormal"/>
              <w:jc w:val="center"/>
            </w:pPr>
            <w:r>
              <w:t>(фамилия, имя, отчество (при наличии)</w:t>
            </w:r>
          </w:p>
        </w:tc>
      </w:tr>
      <w:tr w:rsidR="00BC7A1C">
        <w:tc>
          <w:tcPr>
            <w:tcW w:w="3402" w:type="dxa"/>
            <w:tcBorders>
              <w:top w:val="nil"/>
              <w:left w:val="nil"/>
              <w:bottom w:val="nil"/>
              <w:right w:val="nil"/>
            </w:tcBorders>
          </w:tcPr>
          <w:p w:rsidR="00BC7A1C" w:rsidRDefault="00BC7A1C">
            <w:pPr>
              <w:pStyle w:val="ConsPlusNormal"/>
            </w:pP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c>
          <w:tcPr>
            <w:tcW w:w="3402" w:type="dxa"/>
            <w:tcBorders>
              <w:top w:val="nil"/>
              <w:left w:val="nil"/>
              <w:bottom w:val="nil"/>
              <w:right w:val="nil"/>
            </w:tcBorders>
            <w:vAlign w:val="bottom"/>
          </w:tcPr>
          <w:p w:rsidR="00BC7A1C" w:rsidRDefault="00BC7A1C">
            <w:pPr>
              <w:pStyle w:val="ConsPlusNormal"/>
              <w:jc w:val="both"/>
            </w:pPr>
            <w:r>
              <w:t>Главный бухгалтер</w:t>
            </w:r>
          </w:p>
          <w:p w:rsidR="00BC7A1C" w:rsidRDefault="00BC7A1C">
            <w:pPr>
              <w:pStyle w:val="ConsPlusNormal"/>
              <w:jc w:val="both"/>
            </w:pPr>
            <w:r>
              <w:t>(при наличии)</w:t>
            </w:r>
          </w:p>
        </w:tc>
        <w:tc>
          <w:tcPr>
            <w:tcW w:w="2268" w:type="dxa"/>
            <w:tcBorders>
              <w:top w:val="nil"/>
              <w:left w:val="nil"/>
              <w:bottom w:val="single" w:sz="4" w:space="0" w:color="auto"/>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single" w:sz="4" w:space="0" w:color="auto"/>
              <w:right w:val="nil"/>
            </w:tcBorders>
          </w:tcPr>
          <w:p w:rsidR="00BC7A1C" w:rsidRDefault="00BC7A1C">
            <w:pPr>
              <w:pStyle w:val="ConsPlusNormal"/>
            </w:pPr>
          </w:p>
        </w:tc>
      </w:tr>
      <w:tr w:rsidR="00BC7A1C">
        <w:tc>
          <w:tcPr>
            <w:tcW w:w="3402" w:type="dxa"/>
            <w:tcBorders>
              <w:top w:val="nil"/>
              <w:left w:val="nil"/>
              <w:bottom w:val="nil"/>
              <w:right w:val="nil"/>
            </w:tcBorders>
          </w:tcPr>
          <w:p w:rsidR="00BC7A1C" w:rsidRDefault="00BC7A1C">
            <w:pPr>
              <w:pStyle w:val="ConsPlusNormal"/>
            </w:pPr>
          </w:p>
        </w:tc>
        <w:tc>
          <w:tcPr>
            <w:tcW w:w="2268" w:type="dxa"/>
            <w:tcBorders>
              <w:top w:val="single" w:sz="4" w:space="0" w:color="auto"/>
              <w:left w:val="nil"/>
              <w:bottom w:val="nil"/>
              <w:right w:val="nil"/>
            </w:tcBorders>
          </w:tcPr>
          <w:p w:rsidR="00BC7A1C" w:rsidRDefault="00BC7A1C">
            <w:pPr>
              <w:pStyle w:val="ConsPlusNormal"/>
              <w:jc w:val="center"/>
            </w:pPr>
            <w:r>
              <w:t>(подпись)</w:t>
            </w:r>
          </w:p>
        </w:tc>
        <w:tc>
          <w:tcPr>
            <w:tcW w:w="340" w:type="dxa"/>
            <w:tcBorders>
              <w:top w:val="nil"/>
              <w:left w:val="nil"/>
              <w:bottom w:val="nil"/>
              <w:right w:val="nil"/>
            </w:tcBorders>
          </w:tcPr>
          <w:p w:rsidR="00BC7A1C" w:rsidRDefault="00BC7A1C">
            <w:pPr>
              <w:pStyle w:val="ConsPlusNormal"/>
            </w:pPr>
          </w:p>
        </w:tc>
        <w:tc>
          <w:tcPr>
            <w:tcW w:w="3005" w:type="dxa"/>
            <w:tcBorders>
              <w:top w:val="single" w:sz="4" w:space="0" w:color="auto"/>
              <w:left w:val="nil"/>
              <w:bottom w:val="nil"/>
              <w:right w:val="nil"/>
            </w:tcBorders>
          </w:tcPr>
          <w:p w:rsidR="00BC7A1C" w:rsidRDefault="00BC7A1C">
            <w:pPr>
              <w:pStyle w:val="ConsPlusNormal"/>
              <w:jc w:val="center"/>
            </w:pPr>
            <w:r>
              <w:t>(фамилия, имя, отчество (при наличии)</w:t>
            </w:r>
          </w:p>
        </w:tc>
      </w:tr>
      <w:tr w:rsidR="00BC7A1C">
        <w:tc>
          <w:tcPr>
            <w:tcW w:w="3402" w:type="dxa"/>
            <w:tcBorders>
              <w:top w:val="nil"/>
              <w:left w:val="nil"/>
              <w:bottom w:val="nil"/>
              <w:right w:val="nil"/>
            </w:tcBorders>
          </w:tcPr>
          <w:p w:rsidR="00BC7A1C" w:rsidRDefault="00BC7A1C">
            <w:pPr>
              <w:pStyle w:val="ConsPlusNormal"/>
            </w:pP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c>
          <w:tcPr>
            <w:tcW w:w="3402" w:type="dxa"/>
            <w:tcBorders>
              <w:top w:val="nil"/>
              <w:left w:val="nil"/>
              <w:bottom w:val="nil"/>
              <w:right w:val="nil"/>
            </w:tcBorders>
            <w:vAlign w:val="bottom"/>
          </w:tcPr>
          <w:p w:rsidR="00BC7A1C" w:rsidRDefault="00BC7A1C">
            <w:pPr>
              <w:pStyle w:val="ConsPlusNormal"/>
            </w:pPr>
            <w:r>
              <w:t>Исполнитель</w:t>
            </w:r>
          </w:p>
        </w:tc>
        <w:tc>
          <w:tcPr>
            <w:tcW w:w="2268" w:type="dxa"/>
            <w:tcBorders>
              <w:top w:val="nil"/>
              <w:left w:val="nil"/>
              <w:bottom w:val="single" w:sz="4" w:space="0" w:color="auto"/>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c>
          <w:tcPr>
            <w:tcW w:w="3402" w:type="dxa"/>
            <w:tcBorders>
              <w:top w:val="nil"/>
              <w:left w:val="nil"/>
              <w:bottom w:val="nil"/>
              <w:right w:val="nil"/>
            </w:tcBorders>
          </w:tcPr>
          <w:p w:rsidR="00BC7A1C" w:rsidRDefault="00BC7A1C">
            <w:pPr>
              <w:pStyle w:val="ConsPlusNormal"/>
              <w:jc w:val="both"/>
            </w:pPr>
          </w:p>
        </w:tc>
        <w:tc>
          <w:tcPr>
            <w:tcW w:w="2268" w:type="dxa"/>
            <w:tcBorders>
              <w:top w:val="single" w:sz="4" w:space="0" w:color="auto"/>
              <w:left w:val="nil"/>
              <w:bottom w:val="nil"/>
              <w:right w:val="nil"/>
            </w:tcBorders>
          </w:tcPr>
          <w:p w:rsidR="00BC7A1C" w:rsidRDefault="00BC7A1C">
            <w:pPr>
              <w:pStyle w:val="ConsPlusNormal"/>
              <w:jc w:val="center"/>
            </w:pPr>
            <w:r>
              <w:t>(фамилия, имя, отчество (при наличии)</w:t>
            </w: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c>
          <w:tcPr>
            <w:tcW w:w="3402" w:type="dxa"/>
            <w:tcBorders>
              <w:top w:val="nil"/>
              <w:left w:val="nil"/>
              <w:bottom w:val="nil"/>
              <w:right w:val="nil"/>
            </w:tcBorders>
          </w:tcPr>
          <w:p w:rsidR="00BC7A1C" w:rsidRDefault="00BC7A1C">
            <w:pPr>
              <w:pStyle w:val="ConsPlusNormal"/>
              <w:jc w:val="both"/>
            </w:pPr>
            <w:r>
              <w:t>Телефон _______________</w:t>
            </w: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c>
          <w:tcPr>
            <w:tcW w:w="3402" w:type="dxa"/>
            <w:tcBorders>
              <w:top w:val="nil"/>
              <w:left w:val="nil"/>
              <w:bottom w:val="nil"/>
              <w:right w:val="nil"/>
            </w:tcBorders>
          </w:tcPr>
          <w:p w:rsidR="00BC7A1C" w:rsidRDefault="00BC7A1C">
            <w:pPr>
              <w:pStyle w:val="ConsPlusNormal"/>
            </w:pPr>
            <w:r>
              <w:t>"__" ____________ 20__ г.</w:t>
            </w: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c>
          <w:tcPr>
            <w:tcW w:w="3402" w:type="dxa"/>
            <w:tcBorders>
              <w:top w:val="nil"/>
              <w:left w:val="nil"/>
              <w:bottom w:val="nil"/>
              <w:right w:val="nil"/>
            </w:tcBorders>
          </w:tcPr>
          <w:p w:rsidR="00BC7A1C" w:rsidRDefault="00BC7A1C">
            <w:pPr>
              <w:pStyle w:val="ConsPlusNormal"/>
            </w:pPr>
            <w:r>
              <w:t>М.П. (при наличии)</w:t>
            </w: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bl>
    <w:p w:rsidR="00BC7A1C" w:rsidRDefault="00BC7A1C">
      <w:pPr>
        <w:pStyle w:val="ConsPlusNormal"/>
        <w:jc w:val="both"/>
      </w:pPr>
    </w:p>
    <w:p w:rsidR="00BC7A1C" w:rsidRDefault="00BC7A1C">
      <w:pPr>
        <w:pStyle w:val="ConsPlusNormal"/>
        <w:jc w:val="both"/>
      </w:pPr>
    </w:p>
    <w:p w:rsidR="00BC7A1C" w:rsidRDefault="00BC7A1C">
      <w:pPr>
        <w:pStyle w:val="ConsPlusNormal"/>
        <w:jc w:val="both"/>
      </w:pPr>
    </w:p>
    <w:p w:rsidR="00BC7A1C" w:rsidRDefault="00BC7A1C">
      <w:pPr>
        <w:pStyle w:val="ConsPlusNormal"/>
        <w:jc w:val="both"/>
      </w:pPr>
    </w:p>
    <w:p w:rsidR="00BC7A1C" w:rsidRDefault="00BC7A1C">
      <w:pPr>
        <w:pStyle w:val="ConsPlusNormal"/>
        <w:jc w:val="both"/>
      </w:pPr>
    </w:p>
    <w:p w:rsidR="00BC7A1C" w:rsidRDefault="00BC7A1C">
      <w:pPr>
        <w:pStyle w:val="ConsPlusNormal"/>
        <w:jc w:val="right"/>
        <w:outlineLvl w:val="1"/>
      </w:pPr>
      <w:r>
        <w:t>Приложение N 2</w:t>
      </w:r>
    </w:p>
    <w:p w:rsidR="00BC7A1C" w:rsidRDefault="00BC7A1C">
      <w:pPr>
        <w:pStyle w:val="ConsPlusNormal"/>
        <w:jc w:val="right"/>
      </w:pPr>
      <w:r>
        <w:t>к Правилам предоставления субсидий</w:t>
      </w:r>
    </w:p>
    <w:p w:rsidR="00BC7A1C" w:rsidRDefault="00BC7A1C">
      <w:pPr>
        <w:pStyle w:val="ConsPlusNormal"/>
        <w:jc w:val="right"/>
      </w:pPr>
      <w:r>
        <w:t>из федерального бюджета производителям</w:t>
      </w:r>
    </w:p>
    <w:p w:rsidR="00BC7A1C" w:rsidRDefault="00BC7A1C">
      <w:pPr>
        <w:pStyle w:val="ConsPlusNormal"/>
        <w:jc w:val="right"/>
      </w:pPr>
      <w:r>
        <w:t>специализированной техники</w:t>
      </w:r>
    </w:p>
    <w:p w:rsidR="00BC7A1C" w:rsidRDefault="00BC7A1C">
      <w:pPr>
        <w:pStyle w:val="ConsPlusNormal"/>
        <w:jc w:val="right"/>
      </w:pPr>
      <w:r>
        <w:t>или оборудования в целях</w:t>
      </w:r>
    </w:p>
    <w:p w:rsidR="00BC7A1C" w:rsidRDefault="00BC7A1C">
      <w:pPr>
        <w:pStyle w:val="ConsPlusNormal"/>
        <w:jc w:val="right"/>
      </w:pPr>
      <w:r>
        <w:t>предоставления покупателям скидки</w:t>
      </w:r>
    </w:p>
    <w:p w:rsidR="00BC7A1C" w:rsidRDefault="00BC7A1C">
      <w:pPr>
        <w:pStyle w:val="ConsPlusNormal"/>
        <w:jc w:val="right"/>
      </w:pPr>
      <w:r>
        <w:t>при приобретении такой техники</w:t>
      </w:r>
    </w:p>
    <w:p w:rsidR="00BC7A1C" w:rsidRDefault="00BC7A1C">
      <w:pPr>
        <w:pStyle w:val="ConsPlusNormal"/>
        <w:jc w:val="right"/>
      </w:pPr>
      <w:r>
        <w:t>или оборудования</w:t>
      </w:r>
    </w:p>
    <w:p w:rsidR="00BC7A1C" w:rsidRDefault="00BC7A1C">
      <w:pPr>
        <w:pStyle w:val="ConsPlusNormal"/>
        <w:jc w:val="both"/>
      </w:pPr>
    </w:p>
    <w:p w:rsidR="00BC7A1C" w:rsidRDefault="00BC7A1C">
      <w:pPr>
        <w:pStyle w:val="ConsPlusNormal"/>
        <w:jc w:val="right"/>
      </w:pPr>
      <w:r>
        <w:t>(форма)</w:t>
      </w:r>
    </w:p>
    <w:p w:rsidR="00BC7A1C" w:rsidRDefault="00BC7A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C7A1C">
        <w:tc>
          <w:tcPr>
            <w:tcW w:w="9071" w:type="dxa"/>
            <w:tcBorders>
              <w:top w:val="nil"/>
              <w:left w:val="nil"/>
              <w:bottom w:val="nil"/>
              <w:right w:val="nil"/>
            </w:tcBorders>
          </w:tcPr>
          <w:p w:rsidR="00BC7A1C" w:rsidRDefault="00BC7A1C">
            <w:pPr>
              <w:pStyle w:val="ConsPlusNormal"/>
              <w:jc w:val="center"/>
            </w:pPr>
            <w:bookmarkStart w:id="33" w:name="P320"/>
            <w:bookmarkEnd w:id="33"/>
            <w:r>
              <w:t>РАСЧЕТ</w:t>
            </w:r>
          </w:p>
          <w:p w:rsidR="00BC7A1C" w:rsidRDefault="00BC7A1C">
            <w:pPr>
              <w:pStyle w:val="ConsPlusNormal"/>
              <w:jc w:val="center"/>
            </w:pPr>
            <w:r>
              <w:t xml:space="preserve">размера субсидии из федерального бюджета производителям специализированной техники </w:t>
            </w:r>
            <w:r>
              <w:lastRenderedPageBreak/>
              <w:t>или оборудования в целях предоставления покупателям скидки при приобретении такой техники или оборудования</w:t>
            </w:r>
          </w:p>
        </w:tc>
      </w:tr>
      <w:tr w:rsidR="00BC7A1C">
        <w:tc>
          <w:tcPr>
            <w:tcW w:w="9071" w:type="dxa"/>
            <w:tcBorders>
              <w:top w:val="nil"/>
              <w:left w:val="nil"/>
              <w:bottom w:val="nil"/>
              <w:right w:val="nil"/>
            </w:tcBorders>
          </w:tcPr>
          <w:p w:rsidR="00BC7A1C" w:rsidRDefault="00BC7A1C">
            <w:pPr>
              <w:pStyle w:val="ConsPlusNormal"/>
            </w:pPr>
          </w:p>
        </w:tc>
      </w:tr>
      <w:tr w:rsidR="00BC7A1C">
        <w:tc>
          <w:tcPr>
            <w:tcW w:w="9071" w:type="dxa"/>
            <w:tcBorders>
              <w:top w:val="nil"/>
              <w:left w:val="nil"/>
              <w:bottom w:val="nil"/>
              <w:right w:val="nil"/>
            </w:tcBorders>
          </w:tcPr>
          <w:p w:rsidR="00BC7A1C" w:rsidRDefault="00BC7A1C">
            <w:pPr>
              <w:pStyle w:val="ConsPlusNormal"/>
            </w:pPr>
            <w:r>
              <w:t>Наименование производителя ________________________________________________</w:t>
            </w:r>
          </w:p>
        </w:tc>
      </w:tr>
      <w:tr w:rsidR="00BC7A1C">
        <w:tc>
          <w:tcPr>
            <w:tcW w:w="9071" w:type="dxa"/>
            <w:tcBorders>
              <w:top w:val="nil"/>
              <w:left w:val="nil"/>
              <w:bottom w:val="nil"/>
              <w:right w:val="nil"/>
            </w:tcBorders>
          </w:tcPr>
          <w:p w:rsidR="00BC7A1C" w:rsidRDefault="00BC7A1C">
            <w:pPr>
              <w:pStyle w:val="ConsPlusNormal"/>
            </w:pPr>
            <w:r>
              <w:t>Местонахождение __________________________________________________________</w:t>
            </w:r>
          </w:p>
        </w:tc>
      </w:tr>
      <w:tr w:rsidR="00BC7A1C">
        <w:tc>
          <w:tcPr>
            <w:tcW w:w="9071" w:type="dxa"/>
            <w:tcBorders>
              <w:top w:val="nil"/>
              <w:left w:val="nil"/>
              <w:bottom w:val="nil"/>
              <w:right w:val="nil"/>
            </w:tcBorders>
          </w:tcPr>
          <w:p w:rsidR="00BC7A1C" w:rsidRDefault="00BC7A1C">
            <w:pPr>
              <w:pStyle w:val="ConsPlusNormal"/>
            </w:pPr>
            <w:r>
              <w:t>ОГРН ____________________________________________________________________</w:t>
            </w:r>
          </w:p>
        </w:tc>
      </w:tr>
      <w:tr w:rsidR="00BC7A1C">
        <w:tc>
          <w:tcPr>
            <w:tcW w:w="9071" w:type="dxa"/>
            <w:tcBorders>
              <w:top w:val="nil"/>
              <w:left w:val="nil"/>
              <w:bottom w:val="nil"/>
              <w:right w:val="nil"/>
            </w:tcBorders>
          </w:tcPr>
          <w:p w:rsidR="00BC7A1C" w:rsidRDefault="00BC7A1C">
            <w:pPr>
              <w:pStyle w:val="ConsPlusNormal"/>
            </w:pPr>
            <w:r>
              <w:t>ИНН _____________________________________________________________________</w:t>
            </w:r>
          </w:p>
        </w:tc>
      </w:tr>
      <w:tr w:rsidR="00BC7A1C">
        <w:tc>
          <w:tcPr>
            <w:tcW w:w="9071" w:type="dxa"/>
            <w:tcBorders>
              <w:top w:val="nil"/>
              <w:left w:val="nil"/>
              <w:bottom w:val="nil"/>
              <w:right w:val="nil"/>
            </w:tcBorders>
          </w:tcPr>
          <w:p w:rsidR="00BC7A1C" w:rsidRDefault="00BC7A1C">
            <w:pPr>
              <w:pStyle w:val="ConsPlusNormal"/>
            </w:pPr>
            <w:r>
              <w:t>КПП _____________________________________________________________________</w:t>
            </w:r>
          </w:p>
        </w:tc>
      </w:tr>
    </w:tbl>
    <w:p w:rsidR="00BC7A1C" w:rsidRDefault="00BC7A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BC7A1C">
        <w:tc>
          <w:tcPr>
            <w:tcW w:w="7143" w:type="dxa"/>
          </w:tcPr>
          <w:p w:rsidR="00BC7A1C" w:rsidRDefault="00BC7A1C">
            <w:pPr>
              <w:pStyle w:val="ConsPlusNormal"/>
            </w:pPr>
            <w:r>
              <w:t>Суммарный объем скидок, предоставленных покупателям по договорам о реализации, заключенным не ранее 1 июля 2018 г., поставка продукции по которым осуществлена покупателю не позднее 31 декабря 2019 г., на дату представления заявления о предоставлении субсидии (рублей)</w:t>
            </w:r>
          </w:p>
        </w:tc>
        <w:tc>
          <w:tcPr>
            <w:tcW w:w="1928" w:type="dxa"/>
          </w:tcPr>
          <w:p w:rsidR="00BC7A1C" w:rsidRDefault="00BC7A1C">
            <w:pPr>
              <w:pStyle w:val="ConsPlusNormal"/>
            </w:pPr>
          </w:p>
        </w:tc>
      </w:tr>
      <w:tr w:rsidR="00BC7A1C">
        <w:tc>
          <w:tcPr>
            <w:tcW w:w="7143" w:type="dxa"/>
          </w:tcPr>
          <w:p w:rsidR="00BC7A1C" w:rsidRDefault="00BC7A1C">
            <w:pPr>
              <w:pStyle w:val="ConsPlusNormal"/>
            </w:pPr>
            <w:r>
              <w:t>Суммарный объем скидок, предоставленных покупателям по договорам о реализации, заключенным не ранее 1 июля года, предшествующего финансовому году получения субсидии, поставка продукции по которым осуществлена покупателю не ранее 1 января финансового года получения субсидии, на дату представления заявления о предоставлении субсидии (рублей)</w:t>
            </w:r>
          </w:p>
        </w:tc>
        <w:tc>
          <w:tcPr>
            <w:tcW w:w="1928" w:type="dxa"/>
          </w:tcPr>
          <w:p w:rsidR="00BC7A1C" w:rsidRDefault="00BC7A1C">
            <w:pPr>
              <w:pStyle w:val="ConsPlusNormal"/>
            </w:pPr>
          </w:p>
        </w:tc>
      </w:tr>
    </w:tbl>
    <w:p w:rsidR="00BC7A1C" w:rsidRDefault="00BC7A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268"/>
        <w:gridCol w:w="340"/>
        <w:gridCol w:w="3005"/>
      </w:tblGrid>
      <w:tr w:rsidR="00BC7A1C">
        <w:tc>
          <w:tcPr>
            <w:tcW w:w="3402" w:type="dxa"/>
            <w:tcBorders>
              <w:top w:val="nil"/>
              <w:left w:val="nil"/>
              <w:bottom w:val="nil"/>
              <w:right w:val="nil"/>
            </w:tcBorders>
          </w:tcPr>
          <w:p w:rsidR="00BC7A1C" w:rsidRDefault="00BC7A1C">
            <w:pPr>
              <w:pStyle w:val="ConsPlusNormal"/>
              <w:jc w:val="both"/>
            </w:pPr>
            <w:r>
              <w:t>Руководитель производителя</w:t>
            </w:r>
          </w:p>
        </w:tc>
        <w:tc>
          <w:tcPr>
            <w:tcW w:w="2268" w:type="dxa"/>
            <w:tcBorders>
              <w:top w:val="nil"/>
              <w:left w:val="nil"/>
              <w:bottom w:val="single" w:sz="4" w:space="0" w:color="auto"/>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single" w:sz="4" w:space="0" w:color="auto"/>
              <w:right w:val="nil"/>
            </w:tcBorders>
          </w:tcPr>
          <w:p w:rsidR="00BC7A1C" w:rsidRDefault="00BC7A1C">
            <w:pPr>
              <w:pStyle w:val="ConsPlusNormal"/>
            </w:pPr>
          </w:p>
        </w:tc>
      </w:tr>
      <w:tr w:rsidR="00BC7A1C">
        <w:tc>
          <w:tcPr>
            <w:tcW w:w="3402" w:type="dxa"/>
            <w:tcBorders>
              <w:top w:val="nil"/>
              <w:left w:val="nil"/>
              <w:bottom w:val="nil"/>
              <w:right w:val="nil"/>
            </w:tcBorders>
          </w:tcPr>
          <w:p w:rsidR="00BC7A1C" w:rsidRDefault="00BC7A1C">
            <w:pPr>
              <w:pStyle w:val="ConsPlusNormal"/>
            </w:pPr>
          </w:p>
        </w:tc>
        <w:tc>
          <w:tcPr>
            <w:tcW w:w="2268" w:type="dxa"/>
            <w:tcBorders>
              <w:top w:val="single" w:sz="4" w:space="0" w:color="auto"/>
              <w:left w:val="nil"/>
              <w:bottom w:val="nil"/>
              <w:right w:val="nil"/>
            </w:tcBorders>
          </w:tcPr>
          <w:p w:rsidR="00BC7A1C" w:rsidRDefault="00BC7A1C">
            <w:pPr>
              <w:pStyle w:val="ConsPlusNormal"/>
              <w:jc w:val="center"/>
            </w:pPr>
            <w:r>
              <w:t>(подпись)</w:t>
            </w:r>
          </w:p>
        </w:tc>
        <w:tc>
          <w:tcPr>
            <w:tcW w:w="340" w:type="dxa"/>
            <w:tcBorders>
              <w:top w:val="nil"/>
              <w:left w:val="nil"/>
              <w:bottom w:val="nil"/>
              <w:right w:val="nil"/>
            </w:tcBorders>
          </w:tcPr>
          <w:p w:rsidR="00BC7A1C" w:rsidRDefault="00BC7A1C">
            <w:pPr>
              <w:pStyle w:val="ConsPlusNormal"/>
            </w:pPr>
          </w:p>
        </w:tc>
        <w:tc>
          <w:tcPr>
            <w:tcW w:w="3005" w:type="dxa"/>
            <w:tcBorders>
              <w:top w:val="single" w:sz="4" w:space="0" w:color="auto"/>
              <w:left w:val="nil"/>
              <w:bottom w:val="nil"/>
              <w:right w:val="nil"/>
            </w:tcBorders>
          </w:tcPr>
          <w:p w:rsidR="00BC7A1C" w:rsidRDefault="00BC7A1C">
            <w:pPr>
              <w:pStyle w:val="ConsPlusNormal"/>
              <w:jc w:val="center"/>
            </w:pPr>
            <w:r>
              <w:t>(фамилия, имя, отчество (при наличии)</w:t>
            </w:r>
          </w:p>
        </w:tc>
      </w:tr>
      <w:tr w:rsidR="00BC7A1C">
        <w:tc>
          <w:tcPr>
            <w:tcW w:w="3402" w:type="dxa"/>
            <w:tcBorders>
              <w:top w:val="nil"/>
              <w:left w:val="nil"/>
              <w:bottom w:val="nil"/>
              <w:right w:val="nil"/>
            </w:tcBorders>
          </w:tcPr>
          <w:p w:rsidR="00BC7A1C" w:rsidRDefault="00BC7A1C">
            <w:pPr>
              <w:pStyle w:val="ConsPlusNormal"/>
            </w:pP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c>
          <w:tcPr>
            <w:tcW w:w="3402" w:type="dxa"/>
            <w:tcBorders>
              <w:top w:val="nil"/>
              <w:left w:val="nil"/>
              <w:bottom w:val="nil"/>
              <w:right w:val="nil"/>
            </w:tcBorders>
            <w:vAlign w:val="bottom"/>
          </w:tcPr>
          <w:p w:rsidR="00BC7A1C" w:rsidRDefault="00BC7A1C">
            <w:pPr>
              <w:pStyle w:val="ConsPlusNormal"/>
              <w:jc w:val="both"/>
            </w:pPr>
            <w:r>
              <w:t>Главный бухгалтер</w:t>
            </w:r>
          </w:p>
          <w:p w:rsidR="00BC7A1C" w:rsidRDefault="00BC7A1C">
            <w:pPr>
              <w:pStyle w:val="ConsPlusNormal"/>
              <w:jc w:val="both"/>
            </w:pPr>
            <w:r>
              <w:t>(при наличии)</w:t>
            </w:r>
          </w:p>
        </w:tc>
        <w:tc>
          <w:tcPr>
            <w:tcW w:w="2268" w:type="dxa"/>
            <w:tcBorders>
              <w:top w:val="nil"/>
              <w:left w:val="nil"/>
              <w:bottom w:val="single" w:sz="4" w:space="0" w:color="auto"/>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single" w:sz="4" w:space="0" w:color="auto"/>
              <w:right w:val="nil"/>
            </w:tcBorders>
          </w:tcPr>
          <w:p w:rsidR="00BC7A1C" w:rsidRDefault="00BC7A1C">
            <w:pPr>
              <w:pStyle w:val="ConsPlusNormal"/>
            </w:pPr>
          </w:p>
        </w:tc>
      </w:tr>
      <w:tr w:rsidR="00BC7A1C">
        <w:tc>
          <w:tcPr>
            <w:tcW w:w="3402" w:type="dxa"/>
            <w:tcBorders>
              <w:top w:val="nil"/>
              <w:left w:val="nil"/>
              <w:bottom w:val="nil"/>
              <w:right w:val="nil"/>
            </w:tcBorders>
          </w:tcPr>
          <w:p w:rsidR="00BC7A1C" w:rsidRDefault="00BC7A1C">
            <w:pPr>
              <w:pStyle w:val="ConsPlusNormal"/>
            </w:pPr>
          </w:p>
        </w:tc>
        <w:tc>
          <w:tcPr>
            <w:tcW w:w="2268" w:type="dxa"/>
            <w:tcBorders>
              <w:top w:val="single" w:sz="4" w:space="0" w:color="auto"/>
              <w:left w:val="nil"/>
              <w:bottom w:val="nil"/>
              <w:right w:val="nil"/>
            </w:tcBorders>
          </w:tcPr>
          <w:p w:rsidR="00BC7A1C" w:rsidRDefault="00BC7A1C">
            <w:pPr>
              <w:pStyle w:val="ConsPlusNormal"/>
              <w:jc w:val="center"/>
            </w:pPr>
            <w:r>
              <w:t>(подпись)</w:t>
            </w:r>
          </w:p>
        </w:tc>
        <w:tc>
          <w:tcPr>
            <w:tcW w:w="340" w:type="dxa"/>
            <w:tcBorders>
              <w:top w:val="nil"/>
              <w:left w:val="nil"/>
              <w:bottom w:val="nil"/>
              <w:right w:val="nil"/>
            </w:tcBorders>
          </w:tcPr>
          <w:p w:rsidR="00BC7A1C" w:rsidRDefault="00BC7A1C">
            <w:pPr>
              <w:pStyle w:val="ConsPlusNormal"/>
            </w:pPr>
          </w:p>
        </w:tc>
        <w:tc>
          <w:tcPr>
            <w:tcW w:w="3005" w:type="dxa"/>
            <w:tcBorders>
              <w:top w:val="single" w:sz="4" w:space="0" w:color="auto"/>
              <w:left w:val="nil"/>
              <w:bottom w:val="nil"/>
              <w:right w:val="nil"/>
            </w:tcBorders>
          </w:tcPr>
          <w:p w:rsidR="00BC7A1C" w:rsidRDefault="00BC7A1C">
            <w:pPr>
              <w:pStyle w:val="ConsPlusNormal"/>
              <w:jc w:val="center"/>
            </w:pPr>
            <w:r>
              <w:t>(фамилия, имя, отчество (при наличии)</w:t>
            </w:r>
          </w:p>
        </w:tc>
      </w:tr>
      <w:tr w:rsidR="00BC7A1C">
        <w:tc>
          <w:tcPr>
            <w:tcW w:w="3402" w:type="dxa"/>
            <w:tcBorders>
              <w:top w:val="nil"/>
              <w:left w:val="nil"/>
              <w:bottom w:val="nil"/>
              <w:right w:val="nil"/>
            </w:tcBorders>
          </w:tcPr>
          <w:p w:rsidR="00BC7A1C" w:rsidRDefault="00BC7A1C">
            <w:pPr>
              <w:pStyle w:val="ConsPlusNormal"/>
            </w:pP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c>
          <w:tcPr>
            <w:tcW w:w="3402" w:type="dxa"/>
            <w:tcBorders>
              <w:top w:val="nil"/>
              <w:left w:val="nil"/>
              <w:bottom w:val="nil"/>
              <w:right w:val="nil"/>
            </w:tcBorders>
            <w:vAlign w:val="bottom"/>
          </w:tcPr>
          <w:p w:rsidR="00BC7A1C" w:rsidRDefault="00BC7A1C">
            <w:pPr>
              <w:pStyle w:val="ConsPlusNormal"/>
            </w:pPr>
            <w:r>
              <w:t>Исполнитель</w:t>
            </w:r>
          </w:p>
        </w:tc>
        <w:tc>
          <w:tcPr>
            <w:tcW w:w="2268" w:type="dxa"/>
            <w:tcBorders>
              <w:top w:val="nil"/>
              <w:left w:val="nil"/>
              <w:bottom w:val="single" w:sz="4" w:space="0" w:color="auto"/>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c>
          <w:tcPr>
            <w:tcW w:w="3402" w:type="dxa"/>
            <w:tcBorders>
              <w:top w:val="nil"/>
              <w:left w:val="nil"/>
              <w:bottom w:val="nil"/>
              <w:right w:val="nil"/>
            </w:tcBorders>
          </w:tcPr>
          <w:p w:rsidR="00BC7A1C" w:rsidRDefault="00BC7A1C">
            <w:pPr>
              <w:pStyle w:val="ConsPlusNormal"/>
              <w:jc w:val="both"/>
            </w:pPr>
          </w:p>
        </w:tc>
        <w:tc>
          <w:tcPr>
            <w:tcW w:w="2268" w:type="dxa"/>
            <w:tcBorders>
              <w:top w:val="single" w:sz="4" w:space="0" w:color="auto"/>
              <w:left w:val="nil"/>
              <w:bottom w:val="nil"/>
              <w:right w:val="nil"/>
            </w:tcBorders>
          </w:tcPr>
          <w:p w:rsidR="00BC7A1C" w:rsidRDefault="00BC7A1C">
            <w:pPr>
              <w:pStyle w:val="ConsPlusNormal"/>
              <w:jc w:val="center"/>
            </w:pPr>
            <w:r>
              <w:t>(фамилия, имя, отчество (при наличии)</w:t>
            </w: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c>
          <w:tcPr>
            <w:tcW w:w="3402" w:type="dxa"/>
            <w:tcBorders>
              <w:top w:val="nil"/>
              <w:left w:val="nil"/>
              <w:bottom w:val="nil"/>
              <w:right w:val="nil"/>
            </w:tcBorders>
          </w:tcPr>
          <w:p w:rsidR="00BC7A1C" w:rsidRDefault="00BC7A1C">
            <w:pPr>
              <w:pStyle w:val="ConsPlusNormal"/>
              <w:jc w:val="both"/>
            </w:pPr>
            <w:r>
              <w:t>Телефон _______________</w:t>
            </w: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c>
          <w:tcPr>
            <w:tcW w:w="3402" w:type="dxa"/>
            <w:tcBorders>
              <w:top w:val="nil"/>
              <w:left w:val="nil"/>
              <w:bottom w:val="nil"/>
              <w:right w:val="nil"/>
            </w:tcBorders>
          </w:tcPr>
          <w:p w:rsidR="00BC7A1C" w:rsidRDefault="00BC7A1C">
            <w:pPr>
              <w:pStyle w:val="ConsPlusNormal"/>
            </w:pPr>
            <w:r>
              <w:t>"__" ____________ 20__ г.</w:t>
            </w: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c>
          <w:tcPr>
            <w:tcW w:w="3402" w:type="dxa"/>
            <w:tcBorders>
              <w:top w:val="nil"/>
              <w:left w:val="nil"/>
              <w:bottom w:val="nil"/>
              <w:right w:val="nil"/>
            </w:tcBorders>
          </w:tcPr>
          <w:p w:rsidR="00BC7A1C" w:rsidRDefault="00BC7A1C">
            <w:pPr>
              <w:pStyle w:val="ConsPlusNormal"/>
            </w:pPr>
            <w:r>
              <w:t>М.П. (при наличии)</w:t>
            </w: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bl>
    <w:p w:rsidR="00BC7A1C" w:rsidRDefault="00BC7A1C">
      <w:pPr>
        <w:pStyle w:val="ConsPlusNormal"/>
        <w:jc w:val="both"/>
      </w:pPr>
    </w:p>
    <w:p w:rsidR="00BC7A1C" w:rsidRDefault="00BC7A1C">
      <w:pPr>
        <w:pStyle w:val="ConsPlusNormal"/>
        <w:jc w:val="both"/>
      </w:pPr>
    </w:p>
    <w:p w:rsidR="00BC7A1C" w:rsidRDefault="00BC7A1C">
      <w:pPr>
        <w:pStyle w:val="ConsPlusNormal"/>
        <w:jc w:val="both"/>
      </w:pPr>
    </w:p>
    <w:p w:rsidR="00BC7A1C" w:rsidRDefault="00BC7A1C">
      <w:pPr>
        <w:pStyle w:val="ConsPlusNormal"/>
        <w:jc w:val="both"/>
      </w:pPr>
    </w:p>
    <w:p w:rsidR="00BC7A1C" w:rsidRDefault="00BC7A1C">
      <w:pPr>
        <w:pStyle w:val="ConsPlusNormal"/>
        <w:jc w:val="both"/>
      </w:pPr>
    </w:p>
    <w:p w:rsidR="00BC7A1C" w:rsidRDefault="00BC7A1C">
      <w:pPr>
        <w:pStyle w:val="ConsPlusNormal"/>
        <w:jc w:val="right"/>
        <w:outlineLvl w:val="1"/>
      </w:pPr>
      <w:r>
        <w:t>Приложение N 3</w:t>
      </w:r>
    </w:p>
    <w:p w:rsidR="00BC7A1C" w:rsidRDefault="00BC7A1C">
      <w:pPr>
        <w:pStyle w:val="ConsPlusNormal"/>
        <w:jc w:val="right"/>
      </w:pPr>
      <w:r>
        <w:t>к Правилам предоставления субсидий</w:t>
      </w:r>
    </w:p>
    <w:p w:rsidR="00BC7A1C" w:rsidRDefault="00BC7A1C">
      <w:pPr>
        <w:pStyle w:val="ConsPlusNormal"/>
        <w:jc w:val="right"/>
      </w:pPr>
      <w:r>
        <w:t>из федерального бюджета производителям</w:t>
      </w:r>
    </w:p>
    <w:p w:rsidR="00BC7A1C" w:rsidRDefault="00BC7A1C">
      <w:pPr>
        <w:pStyle w:val="ConsPlusNormal"/>
        <w:jc w:val="right"/>
      </w:pPr>
      <w:r>
        <w:t>специализированной техники</w:t>
      </w:r>
    </w:p>
    <w:p w:rsidR="00BC7A1C" w:rsidRDefault="00BC7A1C">
      <w:pPr>
        <w:pStyle w:val="ConsPlusNormal"/>
        <w:jc w:val="right"/>
      </w:pPr>
      <w:r>
        <w:t>или оборудования в целях</w:t>
      </w:r>
    </w:p>
    <w:p w:rsidR="00BC7A1C" w:rsidRDefault="00BC7A1C">
      <w:pPr>
        <w:pStyle w:val="ConsPlusNormal"/>
        <w:jc w:val="right"/>
      </w:pPr>
      <w:r>
        <w:t>предоставления покупателям скидки</w:t>
      </w:r>
    </w:p>
    <w:p w:rsidR="00BC7A1C" w:rsidRDefault="00BC7A1C">
      <w:pPr>
        <w:pStyle w:val="ConsPlusNormal"/>
        <w:jc w:val="right"/>
      </w:pPr>
      <w:r>
        <w:t>при приобретении такой техники</w:t>
      </w:r>
    </w:p>
    <w:p w:rsidR="00BC7A1C" w:rsidRDefault="00BC7A1C">
      <w:pPr>
        <w:pStyle w:val="ConsPlusNormal"/>
        <w:jc w:val="right"/>
      </w:pPr>
      <w:r>
        <w:t>или оборудования</w:t>
      </w:r>
    </w:p>
    <w:p w:rsidR="00BC7A1C" w:rsidRDefault="00BC7A1C">
      <w:pPr>
        <w:pStyle w:val="ConsPlusNormal"/>
        <w:jc w:val="both"/>
      </w:pPr>
    </w:p>
    <w:p w:rsidR="00BC7A1C" w:rsidRDefault="00BC7A1C">
      <w:pPr>
        <w:pStyle w:val="ConsPlusNormal"/>
        <w:jc w:val="right"/>
      </w:pPr>
      <w:r>
        <w:t>(форма)</w:t>
      </w:r>
    </w:p>
    <w:p w:rsidR="00BC7A1C" w:rsidRDefault="00BC7A1C">
      <w:pPr>
        <w:pStyle w:val="ConsPlusNormal"/>
        <w:jc w:val="both"/>
      </w:pPr>
    </w:p>
    <w:p w:rsidR="00BC7A1C" w:rsidRDefault="00BC7A1C">
      <w:pPr>
        <w:pStyle w:val="ConsPlusNonformat"/>
        <w:jc w:val="both"/>
      </w:pPr>
      <w:bookmarkStart w:id="34" w:name="P395"/>
      <w:bookmarkEnd w:id="34"/>
      <w:r>
        <w:t xml:space="preserve">                                   ОТЧЕТ</w:t>
      </w:r>
    </w:p>
    <w:p w:rsidR="00BC7A1C" w:rsidRDefault="00BC7A1C">
      <w:pPr>
        <w:pStyle w:val="ConsPlusNonformat"/>
        <w:jc w:val="both"/>
      </w:pPr>
      <w:r>
        <w:t xml:space="preserve">         о достижении _________________________________ результата</w:t>
      </w:r>
    </w:p>
    <w:p w:rsidR="00BC7A1C" w:rsidRDefault="00BC7A1C">
      <w:pPr>
        <w:pStyle w:val="ConsPlusNonformat"/>
        <w:jc w:val="both"/>
      </w:pPr>
      <w:r>
        <w:t xml:space="preserve">                        (наименование производителя)</w:t>
      </w:r>
    </w:p>
    <w:p w:rsidR="00BC7A1C" w:rsidRDefault="00BC7A1C">
      <w:pPr>
        <w:pStyle w:val="ConsPlusNonformat"/>
        <w:jc w:val="both"/>
      </w:pPr>
      <w:r>
        <w:t xml:space="preserve">            предоставления субсидии и показателя, необходимого</w:t>
      </w:r>
    </w:p>
    <w:p w:rsidR="00BC7A1C" w:rsidRDefault="00BC7A1C">
      <w:pPr>
        <w:pStyle w:val="ConsPlusNonformat"/>
        <w:jc w:val="both"/>
      </w:pPr>
      <w:r>
        <w:t xml:space="preserve">            для достижения результата предоставления субсидии,</w:t>
      </w:r>
    </w:p>
    <w:p w:rsidR="00BC7A1C" w:rsidRDefault="00BC7A1C">
      <w:pPr>
        <w:pStyle w:val="ConsPlusNonformat"/>
        <w:jc w:val="both"/>
      </w:pPr>
      <w:r>
        <w:t xml:space="preserve">                                указанных в</w:t>
      </w:r>
    </w:p>
    <w:p w:rsidR="00BC7A1C" w:rsidRDefault="00BC7A1C">
      <w:pPr>
        <w:pStyle w:val="ConsPlusNonformat"/>
        <w:jc w:val="both"/>
      </w:pPr>
      <w:r>
        <w:t xml:space="preserve">         _________________________________________________________</w:t>
      </w:r>
    </w:p>
    <w:p w:rsidR="00BC7A1C" w:rsidRDefault="00BC7A1C">
      <w:pPr>
        <w:pStyle w:val="ConsPlusNonformat"/>
        <w:jc w:val="both"/>
      </w:pPr>
      <w:r>
        <w:t xml:space="preserve">           (указывается реестр получателей субсидии по договорам</w:t>
      </w:r>
    </w:p>
    <w:p w:rsidR="00BC7A1C" w:rsidRDefault="00BC7A1C">
      <w:pPr>
        <w:pStyle w:val="ConsPlusNonformat"/>
        <w:jc w:val="both"/>
      </w:pPr>
      <w:r>
        <w:t xml:space="preserve">              о реализации, заключенным в 2018 - 2019 годах,</w:t>
      </w:r>
    </w:p>
    <w:p w:rsidR="00BC7A1C" w:rsidRDefault="00BC7A1C">
      <w:pPr>
        <w:pStyle w:val="ConsPlusNonformat"/>
        <w:jc w:val="both"/>
      </w:pPr>
      <w:r>
        <w:t xml:space="preserve">           и (или) реестр получателей субсидии (далее - реестр)</w:t>
      </w:r>
    </w:p>
    <w:p w:rsidR="00BC7A1C" w:rsidRDefault="00BC7A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6"/>
        <w:gridCol w:w="2948"/>
        <w:gridCol w:w="2948"/>
      </w:tblGrid>
      <w:tr w:rsidR="00BC7A1C">
        <w:tc>
          <w:tcPr>
            <w:tcW w:w="3096" w:type="dxa"/>
          </w:tcPr>
          <w:p w:rsidR="00BC7A1C" w:rsidRDefault="00BC7A1C">
            <w:pPr>
              <w:pStyle w:val="ConsPlusNormal"/>
              <w:jc w:val="center"/>
            </w:pPr>
            <w:r>
              <w:t xml:space="preserve">Результат предоставления субсидии, указанный в реестре </w:t>
            </w:r>
            <w:hyperlink w:anchor="P474" w:history="1">
              <w:r>
                <w:rPr>
                  <w:color w:val="0000FF"/>
                </w:rPr>
                <w:t>&lt;*&gt;</w:t>
              </w:r>
            </w:hyperlink>
            <w:r>
              <w:t>, рублей</w:t>
            </w:r>
          </w:p>
        </w:tc>
        <w:tc>
          <w:tcPr>
            <w:tcW w:w="2948" w:type="dxa"/>
          </w:tcPr>
          <w:p w:rsidR="00BC7A1C" w:rsidRDefault="00BC7A1C">
            <w:pPr>
              <w:pStyle w:val="ConsPlusNormal"/>
              <w:jc w:val="center"/>
            </w:pPr>
            <w:r>
              <w:t>Фактически достигнутый результат предоставления субсидии, рублей</w:t>
            </w:r>
          </w:p>
        </w:tc>
        <w:tc>
          <w:tcPr>
            <w:tcW w:w="2948" w:type="dxa"/>
          </w:tcPr>
          <w:p w:rsidR="00BC7A1C" w:rsidRDefault="00BC7A1C">
            <w:pPr>
              <w:pStyle w:val="ConsPlusNormal"/>
              <w:jc w:val="center"/>
            </w:pPr>
            <w:r>
              <w:t>Достижение результата предоставления субсидии</w:t>
            </w:r>
          </w:p>
          <w:p w:rsidR="00BC7A1C" w:rsidRDefault="00BC7A1C">
            <w:pPr>
              <w:pStyle w:val="ConsPlusNormal"/>
              <w:jc w:val="center"/>
            </w:pPr>
            <w:r>
              <w:t>(</w:t>
            </w:r>
            <w:hyperlink w:anchor="P411" w:history="1">
              <w:r>
                <w:rPr>
                  <w:color w:val="0000FF"/>
                </w:rPr>
                <w:t>гр. 2</w:t>
              </w:r>
            </w:hyperlink>
            <w:r>
              <w:t xml:space="preserve"> / </w:t>
            </w:r>
            <w:hyperlink w:anchor="P410" w:history="1">
              <w:r>
                <w:rPr>
                  <w:color w:val="0000FF"/>
                </w:rPr>
                <w:t>гр. 1</w:t>
              </w:r>
            </w:hyperlink>
            <w:r>
              <w:t>)</w:t>
            </w:r>
          </w:p>
        </w:tc>
      </w:tr>
      <w:tr w:rsidR="00BC7A1C">
        <w:tc>
          <w:tcPr>
            <w:tcW w:w="3096" w:type="dxa"/>
          </w:tcPr>
          <w:p w:rsidR="00BC7A1C" w:rsidRDefault="00BC7A1C">
            <w:pPr>
              <w:pStyle w:val="ConsPlusNormal"/>
              <w:jc w:val="center"/>
            </w:pPr>
            <w:bookmarkStart w:id="35" w:name="P410"/>
            <w:bookmarkEnd w:id="35"/>
            <w:r>
              <w:t>1</w:t>
            </w:r>
          </w:p>
        </w:tc>
        <w:tc>
          <w:tcPr>
            <w:tcW w:w="2948" w:type="dxa"/>
          </w:tcPr>
          <w:p w:rsidR="00BC7A1C" w:rsidRDefault="00BC7A1C">
            <w:pPr>
              <w:pStyle w:val="ConsPlusNormal"/>
              <w:jc w:val="center"/>
            </w:pPr>
            <w:bookmarkStart w:id="36" w:name="P411"/>
            <w:bookmarkEnd w:id="36"/>
            <w:r>
              <w:t>2</w:t>
            </w:r>
          </w:p>
        </w:tc>
        <w:tc>
          <w:tcPr>
            <w:tcW w:w="2948" w:type="dxa"/>
          </w:tcPr>
          <w:p w:rsidR="00BC7A1C" w:rsidRDefault="00BC7A1C">
            <w:pPr>
              <w:pStyle w:val="ConsPlusNormal"/>
              <w:jc w:val="center"/>
            </w:pPr>
            <w:r>
              <w:t>3</w:t>
            </w:r>
          </w:p>
        </w:tc>
      </w:tr>
      <w:tr w:rsidR="00BC7A1C">
        <w:tc>
          <w:tcPr>
            <w:tcW w:w="3096" w:type="dxa"/>
          </w:tcPr>
          <w:p w:rsidR="00BC7A1C" w:rsidRDefault="00BC7A1C">
            <w:pPr>
              <w:pStyle w:val="ConsPlusNormal"/>
            </w:pPr>
          </w:p>
        </w:tc>
        <w:tc>
          <w:tcPr>
            <w:tcW w:w="2948" w:type="dxa"/>
          </w:tcPr>
          <w:p w:rsidR="00BC7A1C" w:rsidRDefault="00BC7A1C">
            <w:pPr>
              <w:pStyle w:val="ConsPlusNormal"/>
            </w:pPr>
          </w:p>
        </w:tc>
        <w:tc>
          <w:tcPr>
            <w:tcW w:w="2948" w:type="dxa"/>
          </w:tcPr>
          <w:p w:rsidR="00BC7A1C" w:rsidRDefault="00BC7A1C">
            <w:pPr>
              <w:pStyle w:val="ConsPlusNormal"/>
            </w:pPr>
          </w:p>
        </w:tc>
      </w:tr>
    </w:tbl>
    <w:p w:rsidR="00BC7A1C" w:rsidRDefault="00BC7A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6"/>
        <w:gridCol w:w="3005"/>
        <w:gridCol w:w="2891"/>
      </w:tblGrid>
      <w:tr w:rsidR="00BC7A1C">
        <w:tc>
          <w:tcPr>
            <w:tcW w:w="3096" w:type="dxa"/>
          </w:tcPr>
          <w:p w:rsidR="00BC7A1C" w:rsidRDefault="00BC7A1C">
            <w:pPr>
              <w:pStyle w:val="ConsPlusNormal"/>
              <w:jc w:val="center"/>
            </w:pPr>
            <w:r>
              <w:t xml:space="preserve">Показатель, необходимый для достижения результата предоставления субсидии, указанный в реестре </w:t>
            </w:r>
            <w:hyperlink w:anchor="P474" w:history="1">
              <w:r>
                <w:rPr>
                  <w:color w:val="0000FF"/>
                </w:rPr>
                <w:t>&lt;*&gt;</w:t>
              </w:r>
            </w:hyperlink>
          </w:p>
        </w:tc>
        <w:tc>
          <w:tcPr>
            <w:tcW w:w="3005" w:type="dxa"/>
          </w:tcPr>
          <w:p w:rsidR="00BC7A1C" w:rsidRDefault="00BC7A1C">
            <w:pPr>
              <w:pStyle w:val="ConsPlusNormal"/>
              <w:jc w:val="center"/>
            </w:pPr>
            <w:r>
              <w:t>Фактически достигнутый показатель, необходимый для достижения результата предоставления субсидии</w:t>
            </w:r>
          </w:p>
        </w:tc>
        <w:tc>
          <w:tcPr>
            <w:tcW w:w="2891" w:type="dxa"/>
          </w:tcPr>
          <w:p w:rsidR="00BC7A1C" w:rsidRDefault="00BC7A1C">
            <w:pPr>
              <w:pStyle w:val="ConsPlusNormal"/>
              <w:jc w:val="center"/>
            </w:pPr>
            <w:r>
              <w:t>Достижение показателя, необходимого для достижения результата предоставления субсидии</w:t>
            </w:r>
          </w:p>
          <w:p w:rsidR="00BC7A1C" w:rsidRDefault="00BC7A1C">
            <w:pPr>
              <w:pStyle w:val="ConsPlusNormal"/>
              <w:jc w:val="center"/>
            </w:pPr>
            <w:r>
              <w:t>(</w:t>
            </w:r>
            <w:hyperlink w:anchor="P422" w:history="1">
              <w:r>
                <w:rPr>
                  <w:color w:val="0000FF"/>
                </w:rPr>
                <w:t>гр. 2</w:t>
              </w:r>
            </w:hyperlink>
            <w:r>
              <w:t xml:space="preserve"> / </w:t>
            </w:r>
            <w:hyperlink w:anchor="P421" w:history="1">
              <w:r>
                <w:rPr>
                  <w:color w:val="0000FF"/>
                </w:rPr>
                <w:t>гр. 1</w:t>
              </w:r>
            </w:hyperlink>
            <w:r>
              <w:t>)</w:t>
            </w:r>
          </w:p>
        </w:tc>
      </w:tr>
      <w:tr w:rsidR="00BC7A1C">
        <w:tc>
          <w:tcPr>
            <w:tcW w:w="3096" w:type="dxa"/>
          </w:tcPr>
          <w:p w:rsidR="00BC7A1C" w:rsidRDefault="00BC7A1C">
            <w:pPr>
              <w:pStyle w:val="ConsPlusNormal"/>
              <w:jc w:val="center"/>
            </w:pPr>
            <w:bookmarkStart w:id="37" w:name="P421"/>
            <w:bookmarkEnd w:id="37"/>
            <w:r>
              <w:t>1</w:t>
            </w:r>
          </w:p>
        </w:tc>
        <w:tc>
          <w:tcPr>
            <w:tcW w:w="3005" w:type="dxa"/>
          </w:tcPr>
          <w:p w:rsidR="00BC7A1C" w:rsidRDefault="00BC7A1C">
            <w:pPr>
              <w:pStyle w:val="ConsPlusNormal"/>
              <w:jc w:val="center"/>
            </w:pPr>
            <w:bookmarkStart w:id="38" w:name="P422"/>
            <w:bookmarkEnd w:id="38"/>
            <w:r>
              <w:t>2</w:t>
            </w:r>
          </w:p>
        </w:tc>
        <w:tc>
          <w:tcPr>
            <w:tcW w:w="2891" w:type="dxa"/>
          </w:tcPr>
          <w:p w:rsidR="00BC7A1C" w:rsidRDefault="00BC7A1C">
            <w:pPr>
              <w:pStyle w:val="ConsPlusNormal"/>
              <w:jc w:val="center"/>
            </w:pPr>
            <w:r>
              <w:t>3</w:t>
            </w:r>
          </w:p>
        </w:tc>
      </w:tr>
      <w:tr w:rsidR="00BC7A1C">
        <w:tc>
          <w:tcPr>
            <w:tcW w:w="3096" w:type="dxa"/>
          </w:tcPr>
          <w:p w:rsidR="00BC7A1C" w:rsidRDefault="00BC7A1C">
            <w:pPr>
              <w:pStyle w:val="ConsPlusNormal"/>
            </w:pPr>
          </w:p>
        </w:tc>
        <w:tc>
          <w:tcPr>
            <w:tcW w:w="3005" w:type="dxa"/>
          </w:tcPr>
          <w:p w:rsidR="00BC7A1C" w:rsidRDefault="00BC7A1C">
            <w:pPr>
              <w:pStyle w:val="ConsPlusNormal"/>
            </w:pPr>
          </w:p>
        </w:tc>
        <w:tc>
          <w:tcPr>
            <w:tcW w:w="2891" w:type="dxa"/>
          </w:tcPr>
          <w:p w:rsidR="00BC7A1C" w:rsidRDefault="00BC7A1C">
            <w:pPr>
              <w:pStyle w:val="ConsPlusNormal"/>
            </w:pPr>
          </w:p>
        </w:tc>
      </w:tr>
    </w:tbl>
    <w:p w:rsidR="00BC7A1C" w:rsidRDefault="00BC7A1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268"/>
        <w:gridCol w:w="340"/>
        <w:gridCol w:w="3005"/>
      </w:tblGrid>
      <w:tr w:rsidR="00BC7A1C">
        <w:tc>
          <w:tcPr>
            <w:tcW w:w="3402" w:type="dxa"/>
            <w:vMerge w:val="restart"/>
            <w:tcBorders>
              <w:top w:val="nil"/>
              <w:left w:val="nil"/>
              <w:bottom w:val="nil"/>
              <w:right w:val="nil"/>
            </w:tcBorders>
          </w:tcPr>
          <w:p w:rsidR="00BC7A1C" w:rsidRDefault="00BC7A1C">
            <w:pPr>
              <w:pStyle w:val="ConsPlusNormal"/>
              <w:jc w:val="both"/>
            </w:pPr>
            <w:r>
              <w:t>Руководитель</w:t>
            </w:r>
          </w:p>
          <w:p w:rsidR="00BC7A1C" w:rsidRDefault="00BC7A1C">
            <w:pPr>
              <w:pStyle w:val="ConsPlusNormal"/>
              <w:jc w:val="both"/>
            </w:pPr>
            <w:r>
              <w:t>производителя</w:t>
            </w:r>
          </w:p>
        </w:tc>
        <w:tc>
          <w:tcPr>
            <w:tcW w:w="2268" w:type="dxa"/>
            <w:tcBorders>
              <w:top w:val="nil"/>
              <w:left w:val="nil"/>
              <w:bottom w:val="single" w:sz="4" w:space="0" w:color="auto"/>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single" w:sz="4" w:space="0" w:color="auto"/>
              <w:right w:val="nil"/>
            </w:tcBorders>
          </w:tcPr>
          <w:p w:rsidR="00BC7A1C" w:rsidRDefault="00BC7A1C">
            <w:pPr>
              <w:pStyle w:val="ConsPlusNormal"/>
            </w:pPr>
          </w:p>
        </w:tc>
      </w:tr>
      <w:tr w:rsidR="00BC7A1C">
        <w:tblPrEx>
          <w:tblBorders>
            <w:insideH w:val="none" w:sz="0" w:space="0" w:color="auto"/>
          </w:tblBorders>
        </w:tblPrEx>
        <w:tc>
          <w:tcPr>
            <w:tcW w:w="3402" w:type="dxa"/>
            <w:vMerge/>
            <w:tcBorders>
              <w:top w:val="nil"/>
              <w:left w:val="nil"/>
              <w:bottom w:val="nil"/>
              <w:right w:val="nil"/>
            </w:tcBorders>
          </w:tcPr>
          <w:p w:rsidR="00BC7A1C" w:rsidRDefault="00BC7A1C"/>
        </w:tc>
        <w:tc>
          <w:tcPr>
            <w:tcW w:w="2268" w:type="dxa"/>
            <w:tcBorders>
              <w:top w:val="single" w:sz="4" w:space="0" w:color="auto"/>
              <w:left w:val="nil"/>
              <w:bottom w:val="nil"/>
              <w:right w:val="nil"/>
            </w:tcBorders>
          </w:tcPr>
          <w:p w:rsidR="00BC7A1C" w:rsidRDefault="00BC7A1C">
            <w:pPr>
              <w:pStyle w:val="ConsPlusNormal"/>
              <w:jc w:val="center"/>
            </w:pPr>
            <w:r>
              <w:t>(подпись)</w:t>
            </w:r>
          </w:p>
        </w:tc>
        <w:tc>
          <w:tcPr>
            <w:tcW w:w="340" w:type="dxa"/>
            <w:tcBorders>
              <w:top w:val="nil"/>
              <w:left w:val="nil"/>
              <w:bottom w:val="nil"/>
              <w:right w:val="nil"/>
            </w:tcBorders>
          </w:tcPr>
          <w:p w:rsidR="00BC7A1C" w:rsidRDefault="00BC7A1C">
            <w:pPr>
              <w:pStyle w:val="ConsPlusNormal"/>
            </w:pPr>
          </w:p>
        </w:tc>
        <w:tc>
          <w:tcPr>
            <w:tcW w:w="3005" w:type="dxa"/>
            <w:tcBorders>
              <w:top w:val="single" w:sz="4" w:space="0" w:color="auto"/>
              <w:left w:val="nil"/>
              <w:bottom w:val="nil"/>
              <w:right w:val="nil"/>
            </w:tcBorders>
          </w:tcPr>
          <w:p w:rsidR="00BC7A1C" w:rsidRDefault="00BC7A1C">
            <w:pPr>
              <w:pStyle w:val="ConsPlusNormal"/>
              <w:jc w:val="center"/>
            </w:pPr>
            <w:r>
              <w:t>(фамилия, имя, отчество (при наличии)</w:t>
            </w:r>
          </w:p>
        </w:tc>
      </w:tr>
      <w:tr w:rsidR="00BC7A1C">
        <w:tblPrEx>
          <w:tblBorders>
            <w:insideH w:val="none" w:sz="0" w:space="0" w:color="auto"/>
          </w:tblBorders>
        </w:tblPrEx>
        <w:tc>
          <w:tcPr>
            <w:tcW w:w="3402" w:type="dxa"/>
            <w:tcBorders>
              <w:top w:val="nil"/>
              <w:left w:val="nil"/>
              <w:bottom w:val="nil"/>
              <w:right w:val="nil"/>
            </w:tcBorders>
          </w:tcPr>
          <w:p w:rsidR="00BC7A1C" w:rsidRDefault="00BC7A1C">
            <w:pPr>
              <w:pStyle w:val="ConsPlusNormal"/>
            </w:pP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blPrEx>
          <w:tblBorders>
            <w:insideH w:val="none" w:sz="0" w:space="0" w:color="auto"/>
          </w:tblBorders>
        </w:tblPrEx>
        <w:tc>
          <w:tcPr>
            <w:tcW w:w="3402" w:type="dxa"/>
            <w:vMerge w:val="restart"/>
            <w:tcBorders>
              <w:top w:val="nil"/>
              <w:left w:val="nil"/>
              <w:bottom w:val="nil"/>
              <w:right w:val="nil"/>
            </w:tcBorders>
          </w:tcPr>
          <w:p w:rsidR="00BC7A1C" w:rsidRDefault="00BC7A1C">
            <w:pPr>
              <w:pStyle w:val="ConsPlusNormal"/>
              <w:jc w:val="both"/>
            </w:pPr>
            <w:r>
              <w:t>Главный бухгалтер</w:t>
            </w:r>
          </w:p>
          <w:p w:rsidR="00BC7A1C" w:rsidRDefault="00BC7A1C">
            <w:pPr>
              <w:pStyle w:val="ConsPlusNormal"/>
              <w:jc w:val="both"/>
            </w:pPr>
            <w:r>
              <w:t>(при наличии)</w:t>
            </w:r>
          </w:p>
        </w:tc>
        <w:tc>
          <w:tcPr>
            <w:tcW w:w="2268" w:type="dxa"/>
            <w:tcBorders>
              <w:top w:val="nil"/>
              <w:left w:val="nil"/>
              <w:bottom w:val="single" w:sz="4" w:space="0" w:color="auto"/>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single" w:sz="4" w:space="0" w:color="auto"/>
              <w:right w:val="nil"/>
            </w:tcBorders>
          </w:tcPr>
          <w:p w:rsidR="00BC7A1C" w:rsidRDefault="00BC7A1C">
            <w:pPr>
              <w:pStyle w:val="ConsPlusNormal"/>
            </w:pPr>
          </w:p>
        </w:tc>
      </w:tr>
      <w:tr w:rsidR="00BC7A1C">
        <w:tblPrEx>
          <w:tblBorders>
            <w:insideH w:val="none" w:sz="0" w:space="0" w:color="auto"/>
          </w:tblBorders>
        </w:tblPrEx>
        <w:tc>
          <w:tcPr>
            <w:tcW w:w="3402" w:type="dxa"/>
            <w:vMerge/>
            <w:tcBorders>
              <w:top w:val="nil"/>
              <w:left w:val="nil"/>
              <w:bottom w:val="nil"/>
              <w:right w:val="nil"/>
            </w:tcBorders>
          </w:tcPr>
          <w:p w:rsidR="00BC7A1C" w:rsidRDefault="00BC7A1C"/>
        </w:tc>
        <w:tc>
          <w:tcPr>
            <w:tcW w:w="2268" w:type="dxa"/>
            <w:tcBorders>
              <w:top w:val="single" w:sz="4" w:space="0" w:color="auto"/>
              <w:left w:val="nil"/>
              <w:bottom w:val="nil"/>
              <w:right w:val="nil"/>
            </w:tcBorders>
          </w:tcPr>
          <w:p w:rsidR="00BC7A1C" w:rsidRDefault="00BC7A1C">
            <w:pPr>
              <w:pStyle w:val="ConsPlusNormal"/>
              <w:jc w:val="center"/>
            </w:pPr>
            <w:r>
              <w:t>(подпись)</w:t>
            </w:r>
          </w:p>
        </w:tc>
        <w:tc>
          <w:tcPr>
            <w:tcW w:w="340" w:type="dxa"/>
            <w:tcBorders>
              <w:top w:val="nil"/>
              <w:left w:val="nil"/>
              <w:bottom w:val="nil"/>
              <w:right w:val="nil"/>
            </w:tcBorders>
          </w:tcPr>
          <w:p w:rsidR="00BC7A1C" w:rsidRDefault="00BC7A1C">
            <w:pPr>
              <w:pStyle w:val="ConsPlusNormal"/>
            </w:pPr>
          </w:p>
        </w:tc>
        <w:tc>
          <w:tcPr>
            <w:tcW w:w="3005" w:type="dxa"/>
            <w:tcBorders>
              <w:top w:val="single" w:sz="4" w:space="0" w:color="auto"/>
              <w:left w:val="nil"/>
              <w:bottom w:val="nil"/>
              <w:right w:val="nil"/>
            </w:tcBorders>
          </w:tcPr>
          <w:p w:rsidR="00BC7A1C" w:rsidRDefault="00BC7A1C">
            <w:pPr>
              <w:pStyle w:val="ConsPlusNormal"/>
              <w:jc w:val="center"/>
            </w:pPr>
            <w:r>
              <w:t>(фамилия, имя, отчество (при наличии)</w:t>
            </w:r>
          </w:p>
        </w:tc>
      </w:tr>
      <w:tr w:rsidR="00BC7A1C">
        <w:tblPrEx>
          <w:tblBorders>
            <w:insideH w:val="none" w:sz="0" w:space="0" w:color="auto"/>
          </w:tblBorders>
        </w:tblPrEx>
        <w:tc>
          <w:tcPr>
            <w:tcW w:w="3402" w:type="dxa"/>
            <w:tcBorders>
              <w:top w:val="nil"/>
              <w:left w:val="nil"/>
              <w:bottom w:val="nil"/>
              <w:right w:val="nil"/>
            </w:tcBorders>
          </w:tcPr>
          <w:p w:rsidR="00BC7A1C" w:rsidRDefault="00BC7A1C">
            <w:pPr>
              <w:pStyle w:val="ConsPlusNormal"/>
            </w:pP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blPrEx>
          <w:tblBorders>
            <w:insideH w:val="none" w:sz="0" w:space="0" w:color="auto"/>
          </w:tblBorders>
        </w:tblPrEx>
        <w:tc>
          <w:tcPr>
            <w:tcW w:w="3402" w:type="dxa"/>
            <w:tcBorders>
              <w:top w:val="nil"/>
              <w:left w:val="nil"/>
              <w:bottom w:val="nil"/>
              <w:right w:val="nil"/>
            </w:tcBorders>
            <w:vAlign w:val="bottom"/>
          </w:tcPr>
          <w:p w:rsidR="00BC7A1C" w:rsidRDefault="00BC7A1C">
            <w:pPr>
              <w:pStyle w:val="ConsPlusNormal"/>
            </w:pPr>
            <w:r>
              <w:t>Исполнитель</w:t>
            </w:r>
          </w:p>
        </w:tc>
        <w:tc>
          <w:tcPr>
            <w:tcW w:w="2268" w:type="dxa"/>
            <w:tcBorders>
              <w:top w:val="nil"/>
              <w:left w:val="nil"/>
              <w:bottom w:val="single" w:sz="4" w:space="0" w:color="auto"/>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blPrEx>
          <w:tblBorders>
            <w:insideH w:val="none" w:sz="0" w:space="0" w:color="auto"/>
          </w:tblBorders>
        </w:tblPrEx>
        <w:tc>
          <w:tcPr>
            <w:tcW w:w="3402" w:type="dxa"/>
            <w:tcBorders>
              <w:top w:val="nil"/>
              <w:left w:val="nil"/>
              <w:bottom w:val="nil"/>
              <w:right w:val="nil"/>
            </w:tcBorders>
          </w:tcPr>
          <w:p w:rsidR="00BC7A1C" w:rsidRDefault="00BC7A1C">
            <w:pPr>
              <w:pStyle w:val="ConsPlusNormal"/>
              <w:jc w:val="both"/>
            </w:pPr>
          </w:p>
        </w:tc>
        <w:tc>
          <w:tcPr>
            <w:tcW w:w="2268" w:type="dxa"/>
            <w:tcBorders>
              <w:top w:val="single" w:sz="4" w:space="0" w:color="auto"/>
              <w:left w:val="nil"/>
              <w:bottom w:val="nil"/>
              <w:right w:val="nil"/>
            </w:tcBorders>
          </w:tcPr>
          <w:p w:rsidR="00BC7A1C" w:rsidRDefault="00BC7A1C">
            <w:pPr>
              <w:pStyle w:val="ConsPlusNormal"/>
              <w:jc w:val="center"/>
            </w:pPr>
            <w:r>
              <w:t>(фамилия, имя, отчество (при наличии)</w:t>
            </w: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blPrEx>
          <w:tblBorders>
            <w:insideH w:val="none" w:sz="0" w:space="0" w:color="auto"/>
          </w:tblBorders>
        </w:tblPrEx>
        <w:tc>
          <w:tcPr>
            <w:tcW w:w="3402" w:type="dxa"/>
            <w:tcBorders>
              <w:top w:val="nil"/>
              <w:left w:val="nil"/>
              <w:bottom w:val="nil"/>
              <w:right w:val="nil"/>
            </w:tcBorders>
          </w:tcPr>
          <w:p w:rsidR="00BC7A1C" w:rsidRDefault="00BC7A1C">
            <w:pPr>
              <w:pStyle w:val="ConsPlusNormal"/>
              <w:jc w:val="both"/>
            </w:pPr>
            <w:r>
              <w:t>Телефон _______________</w:t>
            </w: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blPrEx>
          <w:tblBorders>
            <w:insideH w:val="none" w:sz="0" w:space="0" w:color="auto"/>
          </w:tblBorders>
        </w:tblPrEx>
        <w:tc>
          <w:tcPr>
            <w:tcW w:w="3402" w:type="dxa"/>
            <w:tcBorders>
              <w:top w:val="nil"/>
              <w:left w:val="nil"/>
              <w:bottom w:val="nil"/>
              <w:right w:val="nil"/>
            </w:tcBorders>
          </w:tcPr>
          <w:p w:rsidR="00BC7A1C" w:rsidRDefault="00BC7A1C">
            <w:pPr>
              <w:pStyle w:val="ConsPlusNormal"/>
            </w:pPr>
            <w:r>
              <w:t>"__" ____________ 20__ г.</w:t>
            </w: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r w:rsidR="00BC7A1C">
        <w:tblPrEx>
          <w:tblBorders>
            <w:insideH w:val="none" w:sz="0" w:space="0" w:color="auto"/>
          </w:tblBorders>
        </w:tblPrEx>
        <w:tc>
          <w:tcPr>
            <w:tcW w:w="3402" w:type="dxa"/>
            <w:tcBorders>
              <w:top w:val="nil"/>
              <w:left w:val="nil"/>
              <w:bottom w:val="nil"/>
              <w:right w:val="nil"/>
            </w:tcBorders>
          </w:tcPr>
          <w:p w:rsidR="00BC7A1C" w:rsidRDefault="00BC7A1C">
            <w:pPr>
              <w:pStyle w:val="ConsPlusNormal"/>
            </w:pPr>
            <w:r>
              <w:t>М.П. (при наличии)</w:t>
            </w:r>
          </w:p>
        </w:tc>
        <w:tc>
          <w:tcPr>
            <w:tcW w:w="2268" w:type="dxa"/>
            <w:tcBorders>
              <w:top w:val="nil"/>
              <w:left w:val="nil"/>
              <w:bottom w:val="nil"/>
              <w:right w:val="nil"/>
            </w:tcBorders>
          </w:tcPr>
          <w:p w:rsidR="00BC7A1C" w:rsidRDefault="00BC7A1C">
            <w:pPr>
              <w:pStyle w:val="ConsPlusNormal"/>
            </w:pPr>
          </w:p>
        </w:tc>
        <w:tc>
          <w:tcPr>
            <w:tcW w:w="340" w:type="dxa"/>
            <w:tcBorders>
              <w:top w:val="nil"/>
              <w:left w:val="nil"/>
              <w:bottom w:val="nil"/>
              <w:right w:val="nil"/>
            </w:tcBorders>
          </w:tcPr>
          <w:p w:rsidR="00BC7A1C" w:rsidRDefault="00BC7A1C">
            <w:pPr>
              <w:pStyle w:val="ConsPlusNormal"/>
            </w:pPr>
          </w:p>
        </w:tc>
        <w:tc>
          <w:tcPr>
            <w:tcW w:w="3005" w:type="dxa"/>
            <w:tcBorders>
              <w:top w:val="nil"/>
              <w:left w:val="nil"/>
              <w:bottom w:val="nil"/>
              <w:right w:val="nil"/>
            </w:tcBorders>
          </w:tcPr>
          <w:p w:rsidR="00BC7A1C" w:rsidRDefault="00BC7A1C">
            <w:pPr>
              <w:pStyle w:val="ConsPlusNormal"/>
            </w:pPr>
          </w:p>
        </w:tc>
      </w:tr>
    </w:tbl>
    <w:p w:rsidR="00BC7A1C" w:rsidRDefault="00BC7A1C">
      <w:pPr>
        <w:pStyle w:val="ConsPlusNormal"/>
        <w:jc w:val="both"/>
      </w:pPr>
    </w:p>
    <w:p w:rsidR="00BC7A1C" w:rsidRDefault="00BC7A1C">
      <w:pPr>
        <w:pStyle w:val="ConsPlusNormal"/>
        <w:ind w:firstLine="540"/>
        <w:jc w:val="both"/>
      </w:pPr>
      <w:r>
        <w:t>--------------------------------</w:t>
      </w:r>
    </w:p>
    <w:p w:rsidR="00BB2461" w:rsidRPr="00BC7A1C" w:rsidRDefault="00BC7A1C" w:rsidP="00BC7A1C">
      <w:pPr>
        <w:pStyle w:val="ConsPlusNormal"/>
        <w:spacing w:before="220"/>
        <w:ind w:firstLine="540"/>
        <w:jc w:val="both"/>
      </w:pPr>
      <w:bookmarkStart w:id="39" w:name="P474"/>
      <w:bookmarkEnd w:id="39"/>
      <w:r>
        <w:t>&lt;*&gt; Указывается информация в соответствии с реестром получателей субсидии по договорам о реализации, заключенным в 2018 - 2019 годах, в случае получения субсидии по договорам о реализации, заключенным не ранее 1 июля 2018 г., поставка продукции по которым осуществлена покупателю не позднее 31 декабря 2019 г., или в соответствии с реестром получателей субсидии - в случае получения субсидии по договорам о реализации, заключенным не ранее 1 июля года, предшествующего финансовому году получения субсидии, поставка продукции по которым осуществлена покупателю не ранее 1 января финансового года получения субсидии.</w:t>
      </w:r>
      <w:bookmarkStart w:id="40" w:name="_GoBack"/>
      <w:bookmarkEnd w:id="40"/>
    </w:p>
    <w:sectPr w:rsidR="00BB2461" w:rsidRPr="00BC7A1C" w:rsidSect="000060F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1C"/>
    <w:rsid w:val="00BB2461"/>
    <w:rsid w:val="00BC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7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7A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7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7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7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7A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7A1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7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7A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7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7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7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7A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7A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1F874299DBB85C2AAAF0CB5D925158EBBB6F4C492D957B853AE45B29D3363D900677A44BC1AC7636C5E5BD34AE34CDF84ABA7BD90DEF8EA503S" TargetMode="External"/><Relationship Id="rId18" Type="http://schemas.openxmlformats.org/officeDocument/2006/relationships/hyperlink" Target="consultantplus://offline/ref=891F874299DBB85C2AAAF0CB5D925158EBBB6F4C492D957B853AE45B29D3363D900677A44BC1AD7032C5E5BD34AE34CDF84ABA7BD90DEF8EA503S" TargetMode="External"/><Relationship Id="rId26" Type="http://schemas.openxmlformats.org/officeDocument/2006/relationships/hyperlink" Target="consultantplus://offline/ref=891F874299DBB85C2AAAF0CB5D925158EBBB6F4C492D957B853AE45B29D3363D900677A44BC2AA7532C5E5BD34AE34CDF84ABA7BD90DEF8EA503S" TargetMode="External"/><Relationship Id="rId39" Type="http://schemas.openxmlformats.org/officeDocument/2006/relationships/hyperlink" Target="consultantplus://offline/ref=891F874299DBB85C2AAAF0CB5D925158EBBB6F4C492D957B853AE45B29D3363D900677A44BC2AF7636C5E5BD34AE34CDF84ABA7BD90DEF8EA503S" TargetMode="External"/><Relationship Id="rId21" Type="http://schemas.openxmlformats.org/officeDocument/2006/relationships/hyperlink" Target="consultantplus://offline/ref=891F874299DBB85C2AAAF0CB5D925158EBBB6F4C492D957B853AE45B29D3363D900677A44BC1AD7130C5E5BD34AE34CDF84ABA7BD90DEF8EA503S" TargetMode="External"/><Relationship Id="rId34" Type="http://schemas.openxmlformats.org/officeDocument/2006/relationships/hyperlink" Target="consultantplus://offline/ref=891F874299DBB85C2AAAF0CB5D925158EBBB6F4C492D957B853AE45B29D3363D900677A44BC2A87534C5E5BD34AE34CDF84ABA7BD90DEF8EA503S" TargetMode="External"/><Relationship Id="rId42" Type="http://schemas.openxmlformats.org/officeDocument/2006/relationships/hyperlink" Target="consultantplus://offline/ref=891F874299DBB85C2AAAF0CB5D925158EBBB6F4C492D957B853AE45B29D3363D900677A44BC2AF7532C5E5BD34AE34CDF84ABA7BD90DEF8EA503S" TargetMode="External"/><Relationship Id="rId47" Type="http://schemas.openxmlformats.org/officeDocument/2006/relationships/hyperlink" Target="consultantplus://offline/ref=891F874299DBB85C2AAAF0CB5D925158EBBB6F4C492D957B853AE45B29D3363D900677A44BC2A37032C5E5BD34AE34CDF84ABA7BD90DEF8EA503S" TargetMode="External"/><Relationship Id="rId50" Type="http://schemas.openxmlformats.org/officeDocument/2006/relationships/hyperlink" Target="consultantplus://offline/ref=891F874299DBB85C2AAAF0CB5D925158EBBA644C4D2C957B853AE45B29D3363D82062FA849C9B47633D0B3EC72AF0BS" TargetMode="External"/><Relationship Id="rId55" Type="http://schemas.openxmlformats.org/officeDocument/2006/relationships/hyperlink" Target="consultantplus://offline/ref=891F874299DBB85C2AAAF0CB5D925158EAB761494B22957B853AE45B29D3363D900677A449C0AA7436C5E5BD34AE34CDF84ABA7BD90DEF8EA503S" TargetMode="External"/><Relationship Id="rId7" Type="http://schemas.openxmlformats.org/officeDocument/2006/relationships/hyperlink" Target="consultantplus://offline/ref=891F874299DBB85C2AAAF0CB5D925158EBBB6F4C492D957B853AE45B29D3363D900677A448C8AD7436C5E5BD34AE34CDF84ABA7BD90DEF8EA503S" TargetMode="External"/><Relationship Id="rId2" Type="http://schemas.microsoft.com/office/2007/relationships/stylesWithEffects" Target="stylesWithEffects.xml"/><Relationship Id="rId16" Type="http://schemas.openxmlformats.org/officeDocument/2006/relationships/hyperlink" Target="consultantplus://offline/ref=891F874299DBB85C2AAAF0CB5D925158EBBB6F4C492D957B853AE45B29D3363D900677A44BC1AD7036C5E5BD34AE34CDF84ABA7BD90DEF8EA503S" TargetMode="External"/><Relationship Id="rId29" Type="http://schemas.openxmlformats.org/officeDocument/2006/relationships/hyperlink" Target="consultantplus://offline/ref=891F874299DBB85C2AAAF0CB5D925158EBBB6F4C492D957B853AE45B29D3363D900677A44BC2AA7F30C5E5BD34AE34CDF84ABA7BD90DEF8EA503S" TargetMode="External"/><Relationship Id="rId11" Type="http://schemas.openxmlformats.org/officeDocument/2006/relationships/hyperlink" Target="consultantplus://offline/ref=891F874299DBB85C2AAAF0CB5D925158EBBB6F4C492D957B853AE45B29D3363D900677A44BC1A97432C5E5BD34AE34CDF84ABA7BD90DEF8EA503S" TargetMode="External"/><Relationship Id="rId24" Type="http://schemas.openxmlformats.org/officeDocument/2006/relationships/hyperlink" Target="consultantplus://offline/ref=891F874299DBB85C2AAAF0CB5D925158EBBB6F4C492D957B853AE45B29D3363D900677A44BC1A27036C5E5BD34AE34CDF84ABA7BD90DEF8EA503S" TargetMode="External"/><Relationship Id="rId32" Type="http://schemas.openxmlformats.org/officeDocument/2006/relationships/hyperlink" Target="consultantplus://offline/ref=891F874299DBB85C2AAAF0CB5D925158EBBB6F4C492D957B853AE45B29D3363D900677A44BC2A87730C5E5BD34AE34CDF84ABA7BD90DEF8EA503S" TargetMode="External"/><Relationship Id="rId37" Type="http://schemas.openxmlformats.org/officeDocument/2006/relationships/hyperlink" Target="consultantplus://offline/ref=891F874299DBB85C2AAAF0CB5D925158EBBB6F4C492D957B853AE45B29D3363D900677A44BC2A87336C5E5BD34AE34CDF84ABA7BD90DEF8EA503S" TargetMode="External"/><Relationship Id="rId40" Type="http://schemas.openxmlformats.org/officeDocument/2006/relationships/hyperlink" Target="consultantplus://offline/ref=891F874299DBB85C2AAAF0CB5D925158EBBB6F4C492D957B853AE45B29D3363D900677A44BC2AF7734C5E5BD34AE34CDF84ABA7BD90DEF8EA503S" TargetMode="External"/><Relationship Id="rId45" Type="http://schemas.openxmlformats.org/officeDocument/2006/relationships/hyperlink" Target="consultantplus://offline/ref=891F874299DBB85C2AAAF0CB5D925158EBBB6F4C492D957B853AE45B29D3363D900677A44BC2AF7334C5E5BD34AE34CDF84ABA7BD90DEF8EA503S" TargetMode="External"/><Relationship Id="rId53" Type="http://schemas.openxmlformats.org/officeDocument/2006/relationships/hyperlink" Target="consultantplus://offline/ref=891F874299DBB85C2AAAF0CB5D925158EAB761494B22957B853AE45B29D3363D82062FA849C9B47633D0B3EC72AF0BS" TargetMode="External"/><Relationship Id="rId58" Type="http://schemas.openxmlformats.org/officeDocument/2006/relationships/hyperlink" Target="consultantplus://offline/ref=891F874299DBB85C2AAAF0CB5D925158EBBB6F4C492D957B853AE45B29D3363D82062FA849C9B47633D0B3EC72AF0BS" TargetMode="External"/><Relationship Id="rId5" Type="http://schemas.openxmlformats.org/officeDocument/2006/relationships/hyperlink" Target="http://www.consultant.ru" TargetMode="External"/><Relationship Id="rId61" Type="http://schemas.openxmlformats.org/officeDocument/2006/relationships/theme" Target="theme/theme1.xml"/><Relationship Id="rId19" Type="http://schemas.openxmlformats.org/officeDocument/2006/relationships/hyperlink" Target="consultantplus://offline/ref=891F874299DBB85C2AAAF0CB5D925158EBBB6F4C492D957B853AE45B29D3363D900677A44BC1AD703CC5E5BD34AE34CDF84ABA7BD90DEF8EA503S" TargetMode="External"/><Relationship Id="rId14" Type="http://schemas.openxmlformats.org/officeDocument/2006/relationships/hyperlink" Target="consultantplus://offline/ref=891F874299DBB85C2AAAF0CB5D925158EBBB6F4C492D957B853AE45B29D3363D900677A44BC1AD733CC5E5BD34AE34CDF84ABA7BD90DEF8EA503S" TargetMode="External"/><Relationship Id="rId22" Type="http://schemas.openxmlformats.org/officeDocument/2006/relationships/hyperlink" Target="consultantplus://offline/ref=891F874299DBB85C2AAAF0CB5D925158EBBB6F4C492D957B853AE45B29D3363D900677A44BC1AD7E34C5E5BD34AE34CDF84ABA7BD90DEF8EA503S" TargetMode="External"/><Relationship Id="rId27" Type="http://schemas.openxmlformats.org/officeDocument/2006/relationships/hyperlink" Target="consultantplus://offline/ref=891F874299DBB85C2AAAF0CB5D925158EBBB6F4C492D957B853AE45B29D3363D900677A44BC2AA7336C5E5BD34AE34CDF84ABA7BD90DEF8EA503S" TargetMode="External"/><Relationship Id="rId30" Type="http://schemas.openxmlformats.org/officeDocument/2006/relationships/hyperlink" Target="consultantplus://offline/ref=891F874299DBB85C2AAAF0CB5D925158EBBB6F4C492D957B853AE45B29D3363D900677A44BC2AB7234C5E5BD34AE34CDF84ABA7BD90DEF8EA503S" TargetMode="External"/><Relationship Id="rId35" Type="http://schemas.openxmlformats.org/officeDocument/2006/relationships/hyperlink" Target="consultantplus://offline/ref=891F874299DBB85C2AAAF0CB5D925158EBBB6F4C492D957B853AE45B29D3363D900677A44BC2A87532C5E5BD34AE34CDF84ABA7BD90DEF8EA503S" TargetMode="External"/><Relationship Id="rId43" Type="http://schemas.openxmlformats.org/officeDocument/2006/relationships/hyperlink" Target="consultantplus://offline/ref=891F874299DBB85C2AAAF0CB5D925158EBBB6F4C492D957B853AE45B29D3363D900677A44BC2AF7236C5E5BD34AE34CDF84ABA7BD90DEF8EA503S" TargetMode="External"/><Relationship Id="rId48" Type="http://schemas.openxmlformats.org/officeDocument/2006/relationships/hyperlink" Target="consultantplus://offline/ref=891F874299DBB85C2AAAF0CB5D925158EBBB6F4C492D957B853AE45B29D3363D900677A44BC3AB763CC5E5BD34AE34CDF84ABA7BD90DEF8EA503S" TargetMode="External"/><Relationship Id="rId56" Type="http://schemas.openxmlformats.org/officeDocument/2006/relationships/hyperlink" Target="consultantplus://offline/ref=891F874299DBB85C2AAAF0CB5D925158EBBA644A4D2E957B853AE45B29D3363D900677A44CC5AB7D619FF5B97DFB30D3F152A47FC70DAE0FS" TargetMode="External"/><Relationship Id="rId8" Type="http://schemas.openxmlformats.org/officeDocument/2006/relationships/hyperlink" Target="consultantplus://offline/ref=891F874299DBB85C2AAAF0CB5D925158EBBB6F4C492D957B853AE45B29D3363D900677A448C8AD703CC5E5BD34AE34CDF84ABA7BD90DEF8EA503S" TargetMode="External"/><Relationship Id="rId51" Type="http://schemas.openxmlformats.org/officeDocument/2006/relationships/hyperlink" Target="consultantplus://offline/ref=891F874299DBB85C2AAAF0CB5D925158EBBB6F4C492D957B853AE45B29D3363D82062FA849C9B47633D0B3EC72AF0BS" TargetMode="External"/><Relationship Id="rId3" Type="http://schemas.openxmlformats.org/officeDocument/2006/relationships/settings" Target="settings.xml"/><Relationship Id="rId12" Type="http://schemas.openxmlformats.org/officeDocument/2006/relationships/hyperlink" Target="consultantplus://offline/ref=891F874299DBB85C2AAAF0CB5D925158EBBB6F4C492D957B853AE45B29D3363D900677A44BC1AF7F3CC5E5BD34AE34CDF84ABA7BD90DEF8EA503S" TargetMode="External"/><Relationship Id="rId17" Type="http://schemas.openxmlformats.org/officeDocument/2006/relationships/hyperlink" Target="consultantplus://offline/ref=891F874299DBB85C2AAAF0CB5D925158EBBB6F4C492D957B853AE45B29D3363D900677A44BC1AD7030C5E5BD34AE34CDF84ABA7BD90DEF8EA503S" TargetMode="External"/><Relationship Id="rId25" Type="http://schemas.openxmlformats.org/officeDocument/2006/relationships/hyperlink" Target="consultantplus://offline/ref=891F874299DBB85C2AAAF0CB5D925158EBBB6F4C492D957B853AE45B29D3363D900677A44BC1A27E36C5E5BD34AE34CDF84ABA7BD90DEF8EA503S" TargetMode="External"/><Relationship Id="rId33" Type="http://schemas.openxmlformats.org/officeDocument/2006/relationships/hyperlink" Target="consultantplus://offline/ref=891F874299DBB85C2AAAF0CB5D925158EBBB6F4C492D957B853AE45B29D3363D900677A44BC2A8743CC5E5BD34AE34CDF84ABA7BD90DEF8EA503S" TargetMode="External"/><Relationship Id="rId38" Type="http://schemas.openxmlformats.org/officeDocument/2006/relationships/hyperlink" Target="consultantplus://offline/ref=891F874299DBB85C2AAAF0CB5D925158EBBB6F4C492D957B853AE45B29D3363D900677A44BC2A8733CC5E5BD34AE34CDF84ABA7BD90DEF8EA503S" TargetMode="External"/><Relationship Id="rId46" Type="http://schemas.openxmlformats.org/officeDocument/2006/relationships/hyperlink" Target="consultantplus://offline/ref=891F874299DBB85C2AAAF0CB5D925158EBBB6F4C492D957B853AE45B29D3363D900677A44BC2AF7330C5E5BD34AE34CDF84ABA7BD90DEF8EA503S" TargetMode="External"/><Relationship Id="rId59" Type="http://schemas.openxmlformats.org/officeDocument/2006/relationships/hyperlink" Target="consultantplus://offline/ref=891F874299DBB85C2AAAF0CB5D925158EBBA644C4D2C957B853AE45B29D3363D82062FA849C9B47633D0B3EC72AF0BS" TargetMode="External"/><Relationship Id="rId20" Type="http://schemas.openxmlformats.org/officeDocument/2006/relationships/hyperlink" Target="consultantplus://offline/ref=891F874299DBB85C2AAAF0CB5D925158EBBB6F4C492D957B853AE45B29D3363D900677A44BC1AD7136C5E5BD34AE34CDF84ABA7BD90DEF8EA503S" TargetMode="External"/><Relationship Id="rId41" Type="http://schemas.openxmlformats.org/officeDocument/2006/relationships/hyperlink" Target="consultantplus://offline/ref=891F874299DBB85C2AAAF0CB5D925158EBBB6F4C492D957B853AE45B29D3363D900677A44BC2AF7732C5E5BD34AE34CDF84ABA7BD90DEF8EA503S" TargetMode="External"/><Relationship Id="rId54" Type="http://schemas.openxmlformats.org/officeDocument/2006/relationships/hyperlink" Target="consultantplus://offline/ref=891F874299DBB85C2AAAF0CB5D925158EAB761494B22957B853AE45B29D3363D900677A449C0AA7435C5E5BD34AE34CDF84ABA7BD90DEF8EA503S" TargetMode="External"/><Relationship Id="rId1" Type="http://schemas.openxmlformats.org/officeDocument/2006/relationships/styles" Target="styles.xml"/><Relationship Id="rId6" Type="http://schemas.openxmlformats.org/officeDocument/2006/relationships/hyperlink" Target="consultantplus://offline/ref=891F874299DBB85C2AAAF0CB5D925158EBBB6F4C492D957B853AE45B29D3363D900677A448C8AA7536C5E5BD34AE34CDF84ABA7BD90DEF8EA503S" TargetMode="External"/><Relationship Id="rId15" Type="http://schemas.openxmlformats.org/officeDocument/2006/relationships/hyperlink" Target="consultantplus://offline/ref=891F874299DBB85C2AAAF0CB5D925158EBBB6F4C492D957B853AE45B29D3363D900677A44BC1AD7034C5E5BD34AE34CDF84ABA7BD90DEF8EA503S" TargetMode="External"/><Relationship Id="rId23" Type="http://schemas.openxmlformats.org/officeDocument/2006/relationships/hyperlink" Target="consultantplus://offline/ref=891F874299DBB85C2AAAF0CB5D925158EBBB6F4C492D957B853AE45B29D3363D900677A44BC1A27332C5E5BD34AE34CDF84ABA7BD90DEF8EA503S" TargetMode="External"/><Relationship Id="rId28" Type="http://schemas.openxmlformats.org/officeDocument/2006/relationships/hyperlink" Target="consultantplus://offline/ref=891F874299DBB85C2AAAF0CB5D925158EBBB6F4C492D957B853AE45B29D3363D900677A44BC2AA7130C5E5BD34AE34CDF84ABA7BD90DEF8EA503S" TargetMode="External"/><Relationship Id="rId36" Type="http://schemas.openxmlformats.org/officeDocument/2006/relationships/hyperlink" Target="consultantplus://offline/ref=891F874299DBB85C2AAAF0CB5D925158EBBB6F4C492D957B853AE45B29D3363D900677A44BC2A87236C5E5BD34AE34CDF84ABA7BD90DEF8EA503S" TargetMode="External"/><Relationship Id="rId49" Type="http://schemas.openxmlformats.org/officeDocument/2006/relationships/hyperlink" Target="consultantplus://offline/ref=891F874299DBB85C2AAAF0CB5D925158EBBB6F4C492D957B853AE45B29D3363D900677A44BC3AB7736C5E5BD34AE34CDF84ABA7BD90DEF8EA503S" TargetMode="External"/><Relationship Id="rId57" Type="http://schemas.openxmlformats.org/officeDocument/2006/relationships/image" Target="media/image1.wmf"/><Relationship Id="rId10" Type="http://schemas.openxmlformats.org/officeDocument/2006/relationships/hyperlink" Target="consultantplus://offline/ref=891F874299DBB85C2AAAF0CB5D925158EBBB6F4C492D957B853AE45B29D3363D900677A44BC1A97436C5E5BD34AE34CDF84ABA7BD90DEF8EA503S" TargetMode="External"/><Relationship Id="rId31" Type="http://schemas.openxmlformats.org/officeDocument/2006/relationships/hyperlink" Target="consultantplus://offline/ref=891F874299DBB85C2AAAF0CB5D925158EBBB6F4C492D957B853AE45B29D3363D900677A44BC2AB7E32C5E5BD34AE34CDF84ABA7BD90DEF8EA503S" TargetMode="External"/><Relationship Id="rId44" Type="http://schemas.openxmlformats.org/officeDocument/2006/relationships/hyperlink" Target="consultantplus://offline/ref=891F874299DBB85C2AAAF0CB5D925158EBBB6F4C492D957B853AE45B29D3363D900677A44BC2AF723CC5E5BD34AE34CDF84ABA7BD90DEF8EA503S" TargetMode="External"/><Relationship Id="rId52" Type="http://schemas.openxmlformats.org/officeDocument/2006/relationships/hyperlink" Target="consultantplus://offline/ref=891F874299DBB85C2AAAF0CB5D925158EBBB6F4C492D957B853AE45B29D3363D82062FA849C9B47633D0B3EC72AF0B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91F874299DBB85C2AAAF0CB5D925158EBBB6F4C492D957B853AE45B29D3363D900677A44BC1A97734C5E5BD34AE34CDF84ABA7BD90DEF8EA503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8962</Words>
  <Characters>51090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2020-06-09T18:52:00Z</dcterms:created>
  <dcterms:modified xsi:type="dcterms:W3CDTF">2020-06-09T18:52:00Z</dcterms:modified>
</cp:coreProperties>
</file>