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22" w:rsidRDefault="00931B22">
      <w:pPr>
        <w:pStyle w:val="ConsPlusTitlePage"/>
      </w:pPr>
      <w:r>
        <w:t xml:space="preserve">Документ предоставлен </w:t>
      </w:r>
      <w:hyperlink r:id="rId5" w:history="1">
        <w:r>
          <w:rPr>
            <w:color w:val="0000FF"/>
          </w:rPr>
          <w:t>КонсультантПлюс</w:t>
        </w:r>
      </w:hyperlink>
      <w:r>
        <w:br/>
      </w:r>
    </w:p>
    <w:p w:rsidR="00931B22" w:rsidRDefault="00931B22">
      <w:pPr>
        <w:pStyle w:val="ConsPlusNormal"/>
        <w:jc w:val="center"/>
        <w:outlineLvl w:val="0"/>
      </w:pPr>
    </w:p>
    <w:p w:rsidR="00931B22" w:rsidRDefault="00931B22">
      <w:pPr>
        <w:pStyle w:val="ConsPlusTitle"/>
        <w:jc w:val="center"/>
        <w:outlineLvl w:val="0"/>
      </w:pPr>
      <w:r>
        <w:t>ПРАВИТЕЛЬСТВО РОССИЙСКОЙ ФЕДЕРАЦИИ</w:t>
      </w:r>
    </w:p>
    <w:p w:rsidR="00931B22" w:rsidRDefault="00931B22">
      <w:pPr>
        <w:pStyle w:val="ConsPlusTitle"/>
        <w:jc w:val="center"/>
      </w:pPr>
    </w:p>
    <w:p w:rsidR="00931B22" w:rsidRDefault="00931B22">
      <w:pPr>
        <w:pStyle w:val="ConsPlusTitle"/>
        <w:jc w:val="center"/>
      </w:pPr>
      <w:r>
        <w:t>ПОСТАНОВЛЕНИЕ</w:t>
      </w:r>
    </w:p>
    <w:p w:rsidR="00931B22" w:rsidRDefault="00931B22">
      <w:pPr>
        <w:pStyle w:val="ConsPlusTitle"/>
        <w:jc w:val="center"/>
      </w:pPr>
      <w:r>
        <w:t>от 4 сентября 2013 г. N 777</w:t>
      </w:r>
    </w:p>
    <w:p w:rsidR="00931B22" w:rsidRDefault="00931B22">
      <w:pPr>
        <w:pStyle w:val="ConsPlusTitle"/>
        <w:jc w:val="center"/>
      </w:pPr>
    </w:p>
    <w:p w:rsidR="00931B22" w:rsidRDefault="00931B22">
      <w:pPr>
        <w:pStyle w:val="ConsPlusTitle"/>
        <w:jc w:val="center"/>
      </w:pPr>
      <w:r>
        <w:t>О ПОРЯДКЕ</w:t>
      </w:r>
    </w:p>
    <w:p w:rsidR="00931B22" w:rsidRDefault="00931B22">
      <w:pPr>
        <w:pStyle w:val="ConsPlusTitle"/>
        <w:jc w:val="center"/>
      </w:pPr>
      <w:r>
        <w:t>ОСУЩЕСТВЛЕНИЯ ОПЕРАЦИЙ ПО УПРАВЛЕНИЮ ОСТАТКАМИ СРЕДСТВ</w:t>
      </w:r>
    </w:p>
    <w:p w:rsidR="00931B22" w:rsidRDefault="00931B22">
      <w:pPr>
        <w:pStyle w:val="ConsPlusTitle"/>
        <w:jc w:val="center"/>
      </w:pPr>
      <w:r>
        <w:t>НА ЕДИНОМ СЧЕТЕ ФЕДЕРАЛЬНОГО БЮДЖЕТА В ЧАСТИ ПОКУПКИ</w:t>
      </w:r>
    </w:p>
    <w:p w:rsidR="00931B22" w:rsidRDefault="00931B22">
      <w:pPr>
        <w:pStyle w:val="ConsPlusTitle"/>
        <w:jc w:val="center"/>
      </w:pPr>
      <w:r>
        <w:t>(ПРОДАЖИ) ЦЕННЫХ БУМАГ ПО ДОГОВОРАМ РЕПО</w:t>
      </w:r>
    </w:p>
    <w:p w:rsidR="00931B22" w:rsidRDefault="00931B22">
      <w:pPr>
        <w:pStyle w:val="ConsPlusTitle"/>
        <w:jc w:val="center"/>
      </w:pPr>
      <w:r>
        <w:t>И ОТКРЫТИЯ СЧЕТОВ ДЛЯ ОСУЩЕСТВЛЕНИЯ</w:t>
      </w:r>
    </w:p>
    <w:p w:rsidR="00931B22" w:rsidRDefault="00931B22">
      <w:pPr>
        <w:pStyle w:val="ConsPlusTitle"/>
        <w:jc w:val="center"/>
      </w:pPr>
      <w:r>
        <w:t>ТАКИХ ОПЕРАЦИЙ</w:t>
      </w:r>
    </w:p>
    <w:p w:rsidR="00931B22" w:rsidRDefault="00931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1B22">
        <w:trPr>
          <w:jc w:val="center"/>
        </w:trPr>
        <w:tc>
          <w:tcPr>
            <w:tcW w:w="9294" w:type="dxa"/>
            <w:tcBorders>
              <w:top w:val="nil"/>
              <w:left w:val="single" w:sz="24" w:space="0" w:color="CED3F1"/>
              <w:bottom w:val="nil"/>
              <w:right w:val="single" w:sz="24" w:space="0" w:color="F4F3F8"/>
            </w:tcBorders>
            <w:shd w:val="clear" w:color="auto" w:fill="F4F3F8"/>
          </w:tcPr>
          <w:p w:rsidR="00931B22" w:rsidRDefault="00931B22">
            <w:pPr>
              <w:pStyle w:val="ConsPlusNormal"/>
              <w:jc w:val="center"/>
            </w:pPr>
            <w:r>
              <w:rPr>
                <w:color w:val="392C69"/>
              </w:rPr>
              <w:t>Список изменяющих документов</w:t>
            </w:r>
          </w:p>
          <w:p w:rsidR="00931B22" w:rsidRDefault="00931B22">
            <w:pPr>
              <w:pStyle w:val="ConsPlusNormal"/>
              <w:jc w:val="center"/>
            </w:pPr>
            <w:proofErr w:type="gramStart"/>
            <w:r>
              <w:rPr>
                <w:color w:val="392C69"/>
              </w:rPr>
              <w:t xml:space="preserve">(в ред. Постановлений Правительства РФ от 31.08.2016 </w:t>
            </w:r>
            <w:hyperlink r:id="rId6" w:history="1">
              <w:r>
                <w:rPr>
                  <w:color w:val="0000FF"/>
                </w:rPr>
                <w:t>N 869</w:t>
              </w:r>
            </w:hyperlink>
            <w:r>
              <w:rPr>
                <w:color w:val="392C69"/>
              </w:rPr>
              <w:t>,</w:t>
            </w:r>
            <w:proofErr w:type="gramEnd"/>
          </w:p>
          <w:p w:rsidR="00931B22" w:rsidRDefault="00931B22">
            <w:pPr>
              <w:pStyle w:val="ConsPlusNormal"/>
              <w:jc w:val="center"/>
            </w:pPr>
            <w:r>
              <w:rPr>
                <w:color w:val="392C69"/>
              </w:rPr>
              <w:t xml:space="preserve">от 09.08.2017 </w:t>
            </w:r>
            <w:hyperlink r:id="rId7" w:history="1">
              <w:r>
                <w:rPr>
                  <w:color w:val="0000FF"/>
                </w:rPr>
                <w:t>N 956</w:t>
              </w:r>
            </w:hyperlink>
            <w:r>
              <w:rPr>
                <w:color w:val="392C69"/>
              </w:rPr>
              <w:t>)</w:t>
            </w:r>
          </w:p>
        </w:tc>
      </w:tr>
    </w:tbl>
    <w:p w:rsidR="00931B22" w:rsidRDefault="00931B22">
      <w:pPr>
        <w:pStyle w:val="ConsPlusNormal"/>
        <w:jc w:val="center"/>
      </w:pPr>
    </w:p>
    <w:p w:rsidR="00931B22" w:rsidRDefault="00931B22">
      <w:pPr>
        <w:pStyle w:val="ConsPlusNormal"/>
        <w:ind w:firstLine="540"/>
        <w:jc w:val="both"/>
      </w:pPr>
      <w:r>
        <w:t xml:space="preserve">В соответствии с Бюджетным </w:t>
      </w:r>
      <w:hyperlink r:id="rId8" w:history="1">
        <w:r>
          <w:rPr>
            <w:color w:val="0000FF"/>
          </w:rPr>
          <w:t>кодексом</w:t>
        </w:r>
      </w:hyperlink>
      <w:r>
        <w:t xml:space="preserve"> Российской Федерации Правительство Российской Федерации постановляет:</w:t>
      </w:r>
    </w:p>
    <w:p w:rsidR="00931B22" w:rsidRDefault="00931B22">
      <w:pPr>
        <w:pStyle w:val="ConsPlusNormal"/>
        <w:jc w:val="both"/>
      </w:pPr>
      <w:r>
        <w:t xml:space="preserve">(в ред. </w:t>
      </w:r>
      <w:hyperlink r:id="rId9"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1. Утвердить прилагаемые </w:t>
      </w:r>
      <w:hyperlink w:anchor="P49" w:history="1">
        <w:r>
          <w:rPr>
            <w:color w:val="0000FF"/>
          </w:rPr>
          <w:t>Правила</w:t>
        </w:r>
      </w:hyperlink>
      <w:r>
        <w:t xml:space="preserve"> осуществления операций по управлению остатками средств на едином счете федерального бюджета в части покупки (продажи) ценных бумаг по договорам репо и открытия счетов для осуществления таких операций.</w:t>
      </w:r>
    </w:p>
    <w:p w:rsidR="00931B22" w:rsidRDefault="00931B22">
      <w:pPr>
        <w:pStyle w:val="ConsPlusNormal"/>
        <w:jc w:val="both"/>
      </w:pPr>
      <w:r>
        <w:t xml:space="preserve">(в ред. </w:t>
      </w:r>
      <w:hyperlink r:id="rId10"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2. Установить, что:</w:t>
      </w:r>
    </w:p>
    <w:p w:rsidR="00931B22" w:rsidRDefault="00931B22">
      <w:pPr>
        <w:pStyle w:val="ConsPlusNormal"/>
        <w:spacing w:before="220"/>
        <w:ind w:firstLine="540"/>
        <w:jc w:val="both"/>
      </w:pPr>
      <w:r>
        <w:t>а) покупка (продажа) ценных бумаг осуществляется Федеральным казначейством по договорам репо в пределах остатков средств на едином счете федерального бюджета;</w:t>
      </w:r>
    </w:p>
    <w:p w:rsidR="00931B22" w:rsidRDefault="00931B22">
      <w:pPr>
        <w:pStyle w:val="ConsPlusNormal"/>
        <w:spacing w:before="220"/>
        <w:ind w:firstLine="540"/>
        <w:jc w:val="both"/>
      </w:pPr>
      <w:r>
        <w:t xml:space="preserve">б) покупка (продажа) ценных бумаг осуществляется Федеральным казначейством по договорам репо с кредитными организациями, соответствующими требованиям, установленным </w:t>
      </w:r>
      <w:hyperlink w:anchor="P49" w:history="1">
        <w:r>
          <w:rPr>
            <w:color w:val="0000FF"/>
          </w:rPr>
          <w:t>Правилами</w:t>
        </w:r>
      </w:hyperlink>
      <w:r>
        <w:t>, утвержденными настоящим постановлением;</w:t>
      </w:r>
    </w:p>
    <w:p w:rsidR="00931B22" w:rsidRDefault="00931B22">
      <w:pPr>
        <w:pStyle w:val="ConsPlusNormal"/>
        <w:spacing w:before="220"/>
        <w:ind w:firstLine="540"/>
        <w:jc w:val="both"/>
      </w:pPr>
      <w:r>
        <w:t>в) покупка (продажа) ценных бумаг по договорам репо осуществляется в отношении облигаций федеральных займов;</w:t>
      </w:r>
    </w:p>
    <w:p w:rsidR="00931B22" w:rsidRDefault="00931B22">
      <w:pPr>
        <w:pStyle w:val="ConsPlusNormal"/>
        <w:spacing w:before="220"/>
        <w:ind w:firstLine="540"/>
        <w:jc w:val="both"/>
      </w:pPr>
      <w:bookmarkStart w:id="0" w:name="P24"/>
      <w:bookmarkEnd w:id="0"/>
      <w:r>
        <w:t>г) Федеральное казначейство для обеспечения покупки (продажи) ценных бумаг по договорам репо в порядке, предусмотренном законодательством Российской Федерации, вправе привлекать биржу, небанковскую кредитную организацию, клиринговую организацию, центральный депозитарий и иных юридических лиц, являющихся профессиональными участниками рынка ценных бумаг, и без вознаграждения Центральный банк Российской Федерации.</w:t>
      </w:r>
    </w:p>
    <w:p w:rsidR="00931B22" w:rsidRDefault="00931B22">
      <w:pPr>
        <w:pStyle w:val="ConsPlusNormal"/>
        <w:jc w:val="both"/>
      </w:pPr>
      <w:r>
        <w:t xml:space="preserve">(в ред. </w:t>
      </w:r>
      <w:hyperlink r:id="rId11"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3. Федеральному казначейству в 5-месячный срок утвердить </w:t>
      </w:r>
      <w:hyperlink r:id="rId12" w:history="1">
        <w:r>
          <w:rPr>
            <w:color w:val="0000FF"/>
          </w:rPr>
          <w:t>порядок</w:t>
        </w:r>
      </w:hyperlink>
      <w:r>
        <w:t xml:space="preserve"> осуществления операций по управлению остатками средств на едином счете федерального бюджета в части покупки (продажи) ценных бумаг по договорам репо.</w:t>
      </w:r>
    </w:p>
    <w:p w:rsidR="00931B22" w:rsidRDefault="00931B22">
      <w:pPr>
        <w:pStyle w:val="ConsPlusNormal"/>
        <w:spacing w:before="220"/>
        <w:ind w:firstLine="540"/>
        <w:jc w:val="both"/>
      </w:pPr>
      <w:r>
        <w:t>4. Рекомендовать Центральному банку Российской Федерации:</w:t>
      </w:r>
    </w:p>
    <w:p w:rsidR="00931B22" w:rsidRDefault="00931B22">
      <w:pPr>
        <w:pStyle w:val="ConsPlusNormal"/>
        <w:spacing w:before="220"/>
        <w:ind w:firstLine="540"/>
        <w:jc w:val="both"/>
      </w:pPr>
      <w:proofErr w:type="gramStart"/>
      <w:r>
        <w:t xml:space="preserve">а) направлять в Федеральное казначейство предложения о периоде проведения отбора </w:t>
      </w:r>
      <w:r>
        <w:lastRenderedPageBreak/>
        <w:t>заявок кредитных организаций на заключение договоров репо, об объеме средств федерального бюджета, направляемых на покупку ценных бумаг по договорам репо, о ценных бумагах, в отношении которых заключаются договоры репо, сроке исполнения обязательств, минимальной фиксированной процентной ставке размещения средств федерального бюджета по договорам репо и (или) порядке определения базовой плавающей процентной</w:t>
      </w:r>
      <w:proofErr w:type="gramEnd"/>
      <w:r>
        <w:t xml:space="preserve"> ставки размещения средств и минимального размера премии к ней;</w:t>
      </w:r>
    </w:p>
    <w:p w:rsidR="00931B22" w:rsidRDefault="00931B22">
      <w:pPr>
        <w:pStyle w:val="ConsPlusNormal"/>
        <w:jc w:val="both"/>
      </w:pPr>
      <w:r>
        <w:t xml:space="preserve">(пп. "а" в ред. </w:t>
      </w:r>
      <w:hyperlink r:id="rId13"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r>
        <w:t xml:space="preserve">б) предоставлять Федеральному казначейству информацию о соответствии кредитных организаций требованиям, предусмотренным </w:t>
      </w:r>
      <w:hyperlink w:anchor="P63" w:history="1">
        <w:r>
          <w:rPr>
            <w:color w:val="0000FF"/>
          </w:rPr>
          <w:t>подпунктами "а"</w:t>
        </w:r>
      </w:hyperlink>
      <w:r>
        <w:t xml:space="preserve">, </w:t>
      </w:r>
      <w:hyperlink w:anchor="P65" w:history="1">
        <w:r>
          <w:rPr>
            <w:color w:val="0000FF"/>
          </w:rPr>
          <w:t>"б"</w:t>
        </w:r>
      </w:hyperlink>
      <w:r>
        <w:t xml:space="preserve"> и </w:t>
      </w:r>
      <w:hyperlink w:anchor="P68" w:history="1">
        <w:r>
          <w:rPr>
            <w:color w:val="0000FF"/>
          </w:rPr>
          <w:t>"г" пункта 3</w:t>
        </w:r>
      </w:hyperlink>
      <w:r>
        <w:t xml:space="preserve"> Правил, утвержденных настоящим постановлением.</w:t>
      </w:r>
    </w:p>
    <w:p w:rsidR="00931B22" w:rsidRDefault="00931B22">
      <w:pPr>
        <w:pStyle w:val="ConsPlusNormal"/>
        <w:spacing w:before="220"/>
        <w:ind w:firstLine="540"/>
        <w:jc w:val="both"/>
      </w:pPr>
      <w:r>
        <w:t>5. Федеральному казначейству представлять:</w:t>
      </w:r>
    </w:p>
    <w:p w:rsidR="00931B22" w:rsidRDefault="00931B22">
      <w:pPr>
        <w:pStyle w:val="ConsPlusNormal"/>
        <w:spacing w:before="220"/>
        <w:ind w:firstLine="540"/>
        <w:jc w:val="both"/>
      </w:pPr>
      <w:r>
        <w:t>а) в Центральный банк Российской Федерации информацию о фактах неисполнения обязательств со стороны кредитных организаций;</w:t>
      </w:r>
    </w:p>
    <w:p w:rsidR="00931B22" w:rsidRDefault="00931B22">
      <w:pPr>
        <w:pStyle w:val="ConsPlusNormal"/>
        <w:jc w:val="both"/>
      </w:pPr>
      <w:r>
        <w:t xml:space="preserve">(в ред. </w:t>
      </w:r>
      <w:hyperlink r:id="rId14"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б) в Министерство финансов Российской Федерации ежеквартально отчет о результатах покупки (продажи) ценных бумаг по договорам репо по форме, установленной Министерством.</w:t>
      </w:r>
    </w:p>
    <w:p w:rsidR="00931B22" w:rsidRDefault="00931B22">
      <w:pPr>
        <w:pStyle w:val="ConsPlusNormal"/>
        <w:ind w:firstLine="540"/>
        <w:jc w:val="both"/>
      </w:pPr>
    </w:p>
    <w:p w:rsidR="00931B22" w:rsidRDefault="00931B22">
      <w:pPr>
        <w:pStyle w:val="ConsPlusNormal"/>
        <w:jc w:val="right"/>
      </w:pPr>
      <w:r>
        <w:t>Председатель Правительства</w:t>
      </w:r>
    </w:p>
    <w:p w:rsidR="00931B22" w:rsidRDefault="00931B22">
      <w:pPr>
        <w:pStyle w:val="ConsPlusNormal"/>
        <w:jc w:val="right"/>
      </w:pPr>
      <w:r>
        <w:t>Российской Федерации</w:t>
      </w:r>
    </w:p>
    <w:p w:rsidR="00931B22" w:rsidRDefault="00931B22">
      <w:pPr>
        <w:pStyle w:val="ConsPlusNormal"/>
        <w:jc w:val="right"/>
      </w:pPr>
      <w:r>
        <w:t>Д.МЕДВЕДЕВ</w:t>
      </w:r>
    </w:p>
    <w:p w:rsidR="00931B22" w:rsidRDefault="00931B22">
      <w:pPr>
        <w:pStyle w:val="ConsPlusNormal"/>
        <w:ind w:firstLine="540"/>
        <w:jc w:val="both"/>
      </w:pPr>
    </w:p>
    <w:p w:rsidR="00931B22" w:rsidRDefault="00931B22">
      <w:pPr>
        <w:pStyle w:val="ConsPlusNormal"/>
        <w:ind w:firstLine="540"/>
        <w:jc w:val="both"/>
      </w:pPr>
    </w:p>
    <w:p w:rsidR="00931B22" w:rsidRDefault="00931B22">
      <w:pPr>
        <w:pStyle w:val="ConsPlusNormal"/>
        <w:ind w:firstLine="540"/>
        <w:jc w:val="both"/>
      </w:pPr>
    </w:p>
    <w:p w:rsidR="00931B22" w:rsidRDefault="00931B22">
      <w:pPr>
        <w:pStyle w:val="ConsPlusNormal"/>
        <w:ind w:firstLine="540"/>
        <w:jc w:val="both"/>
      </w:pPr>
    </w:p>
    <w:p w:rsidR="00931B22" w:rsidRDefault="00931B22">
      <w:pPr>
        <w:pStyle w:val="ConsPlusNormal"/>
        <w:ind w:firstLine="540"/>
        <w:jc w:val="both"/>
      </w:pPr>
    </w:p>
    <w:p w:rsidR="00931B22" w:rsidRDefault="00931B22">
      <w:pPr>
        <w:pStyle w:val="ConsPlusNormal"/>
        <w:jc w:val="right"/>
        <w:outlineLvl w:val="0"/>
      </w:pPr>
      <w:r>
        <w:t>Утверждены</w:t>
      </w:r>
    </w:p>
    <w:p w:rsidR="00931B22" w:rsidRDefault="00931B22">
      <w:pPr>
        <w:pStyle w:val="ConsPlusNormal"/>
        <w:jc w:val="right"/>
      </w:pPr>
      <w:r>
        <w:t>постановлением Правительства</w:t>
      </w:r>
    </w:p>
    <w:p w:rsidR="00931B22" w:rsidRDefault="00931B22">
      <w:pPr>
        <w:pStyle w:val="ConsPlusNormal"/>
        <w:jc w:val="right"/>
      </w:pPr>
      <w:r>
        <w:t>Российской Федерации</w:t>
      </w:r>
    </w:p>
    <w:p w:rsidR="00931B22" w:rsidRDefault="00931B22">
      <w:pPr>
        <w:pStyle w:val="ConsPlusNormal"/>
        <w:jc w:val="right"/>
      </w:pPr>
      <w:r>
        <w:t>от 4 сентября 2013 г. N 777</w:t>
      </w:r>
    </w:p>
    <w:p w:rsidR="00931B22" w:rsidRDefault="00931B22">
      <w:pPr>
        <w:pStyle w:val="ConsPlusNormal"/>
        <w:ind w:firstLine="540"/>
        <w:jc w:val="both"/>
      </w:pPr>
    </w:p>
    <w:p w:rsidR="00931B22" w:rsidRDefault="00931B22">
      <w:pPr>
        <w:pStyle w:val="ConsPlusTitle"/>
        <w:jc w:val="center"/>
      </w:pPr>
      <w:bookmarkStart w:id="1" w:name="P49"/>
      <w:bookmarkEnd w:id="1"/>
      <w:r>
        <w:t>ПРАВИЛА</w:t>
      </w:r>
    </w:p>
    <w:p w:rsidR="00931B22" w:rsidRDefault="00931B22">
      <w:pPr>
        <w:pStyle w:val="ConsPlusTitle"/>
        <w:jc w:val="center"/>
      </w:pPr>
      <w:r>
        <w:t>ОСУЩЕСТВЛЕНИЯ ОПЕРАЦИЙ ПО УПРАВЛЕНИЮ ОСТАТКАМИ СРЕДСТВ</w:t>
      </w:r>
    </w:p>
    <w:p w:rsidR="00931B22" w:rsidRDefault="00931B22">
      <w:pPr>
        <w:pStyle w:val="ConsPlusTitle"/>
        <w:jc w:val="center"/>
      </w:pPr>
      <w:r>
        <w:t>НА ЕДИНОМ СЧЕТЕ ФЕДЕРАЛЬНОГО БЮДЖЕТА В ЧАСТИ ПОКУПКИ</w:t>
      </w:r>
    </w:p>
    <w:p w:rsidR="00931B22" w:rsidRDefault="00931B22">
      <w:pPr>
        <w:pStyle w:val="ConsPlusTitle"/>
        <w:jc w:val="center"/>
      </w:pPr>
      <w:r>
        <w:t>(ПРОДАЖИ) ЦЕННЫХ БУМАГ ПО ДОГОВОРАМ РЕПО</w:t>
      </w:r>
    </w:p>
    <w:p w:rsidR="00931B22" w:rsidRDefault="00931B22">
      <w:pPr>
        <w:pStyle w:val="ConsPlusTitle"/>
        <w:jc w:val="center"/>
      </w:pPr>
      <w:r>
        <w:t>И ОТКРЫТИЯ СЧЕТОВ ДЛЯ ОСУЩЕСТВЛЕНИЯ</w:t>
      </w:r>
    </w:p>
    <w:p w:rsidR="00931B22" w:rsidRDefault="00931B22">
      <w:pPr>
        <w:pStyle w:val="ConsPlusTitle"/>
        <w:jc w:val="center"/>
      </w:pPr>
      <w:r>
        <w:t>ТАКИХ ОПЕРАЦИЙ</w:t>
      </w:r>
    </w:p>
    <w:p w:rsidR="00931B22" w:rsidRDefault="00931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1B22">
        <w:trPr>
          <w:jc w:val="center"/>
        </w:trPr>
        <w:tc>
          <w:tcPr>
            <w:tcW w:w="9294" w:type="dxa"/>
            <w:tcBorders>
              <w:top w:val="nil"/>
              <w:left w:val="single" w:sz="24" w:space="0" w:color="CED3F1"/>
              <w:bottom w:val="nil"/>
              <w:right w:val="single" w:sz="24" w:space="0" w:color="F4F3F8"/>
            </w:tcBorders>
            <w:shd w:val="clear" w:color="auto" w:fill="F4F3F8"/>
          </w:tcPr>
          <w:p w:rsidR="00931B22" w:rsidRDefault="00931B22">
            <w:pPr>
              <w:pStyle w:val="ConsPlusNormal"/>
              <w:jc w:val="center"/>
            </w:pPr>
            <w:r>
              <w:rPr>
                <w:color w:val="392C69"/>
              </w:rPr>
              <w:t>Список изменяющих документов</w:t>
            </w:r>
          </w:p>
          <w:p w:rsidR="00931B22" w:rsidRDefault="00931B22">
            <w:pPr>
              <w:pStyle w:val="ConsPlusNormal"/>
              <w:jc w:val="center"/>
            </w:pPr>
            <w:proofErr w:type="gramStart"/>
            <w:r>
              <w:rPr>
                <w:color w:val="392C69"/>
              </w:rPr>
              <w:t xml:space="preserve">(в ред. Постановлений Правительства РФ от 31.08.2016 </w:t>
            </w:r>
            <w:hyperlink r:id="rId15" w:history="1">
              <w:r>
                <w:rPr>
                  <w:color w:val="0000FF"/>
                </w:rPr>
                <w:t>N 869</w:t>
              </w:r>
            </w:hyperlink>
            <w:r>
              <w:rPr>
                <w:color w:val="392C69"/>
              </w:rPr>
              <w:t>,</w:t>
            </w:r>
            <w:proofErr w:type="gramEnd"/>
          </w:p>
          <w:p w:rsidR="00931B22" w:rsidRDefault="00931B22">
            <w:pPr>
              <w:pStyle w:val="ConsPlusNormal"/>
              <w:jc w:val="center"/>
            </w:pPr>
            <w:r>
              <w:rPr>
                <w:color w:val="392C69"/>
              </w:rPr>
              <w:t xml:space="preserve">от 09.08.2017 </w:t>
            </w:r>
            <w:hyperlink r:id="rId16" w:history="1">
              <w:r>
                <w:rPr>
                  <w:color w:val="0000FF"/>
                </w:rPr>
                <w:t>N 956</w:t>
              </w:r>
            </w:hyperlink>
            <w:r>
              <w:rPr>
                <w:color w:val="392C69"/>
              </w:rPr>
              <w:t>)</w:t>
            </w:r>
          </w:p>
        </w:tc>
      </w:tr>
    </w:tbl>
    <w:p w:rsidR="00931B22" w:rsidRDefault="00931B22">
      <w:pPr>
        <w:pStyle w:val="ConsPlusNormal"/>
        <w:jc w:val="center"/>
      </w:pPr>
    </w:p>
    <w:p w:rsidR="00931B22" w:rsidRDefault="00931B22">
      <w:pPr>
        <w:pStyle w:val="ConsPlusNormal"/>
        <w:ind w:firstLine="540"/>
        <w:jc w:val="both"/>
      </w:pPr>
      <w:r>
        <w:t>1. Настоящие Правила устанавливают порядок покупки (продажи) ценных бумаг по договорам репо (далее - операции репо), заключаемым в отношении облигаций федеральных займов с кредитными организациями, соответствующими требованиям, установленным настоящими Правилами, и открытия счетов для осуществления операций репо.</w:t>
      </w:r>
    </w:p>
    <w:p w:rsidR="00931B22" w:rsidRDefault="00931B22">
      <w:pPr>
        <w:pStyle w:val="ConsPlusNormal"/>
        <w:jc w:val="both"/>
      </w:pPr>
      <w:r>
        <w:t xml:space="preserve">(в ред. </w:t>
      </w:r>
      <w:hyperlink r:id="rId17"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2. Покупателем ценных бумаг по первой части договора репо и продавцом ценных бумаг по второй части договора репо является Федеральное казначейство. Продавцом ценных бумаг по первой части договора репо и покупателем ценных бумаг по второй части договора репо является </w:t>
      </w:r>
      <w:r>
        <w:lastRenderedPageBreak/>
        <w:t>кредитная организация.</w:t>
      </w:r>
    </w:p>
    <w:p w:rsidR="00931B22" w:rsidRDefault="00931B22">
      <w:pPr>
        <w:pStyle w:val="ConsPlusNormal"/>
        <w:spacing w:before="220"/>
        <w:ind w:firstLine="540"/>
        <w:jc w:val="both"/>
      </w:pPr>
      <w:bookmarkStart w:id="2" w:name="P62"/>
      <w:bookmarkEnd w:id="2"/>
      <w:r>
        <w:t>3. Операции репо осуществляются с кредитными организациями, соответствующими следующим требованиям:</w:t>
      </w:r>
    </w:p>
    <w:p w:rsidR="00931B22" w:rsidRDefault="00931B22">
      <w:pPr>
        <w:pStyle w:val="ConsPlusNormal"/>
        <w:spacing w:before="220"/>
        <w:ind w:firstLine="540"/>
        <w:jc w:val="both"/>
      </w:pPr>
      <w:bookmarkStart w:id="3" w:name="P63"/>
      <w:bookmarkEnd w:id="3"/>
      <w:r>
        <w:t>а) кредитная организация является банком с универсальной лицензией;</w:t>
      </w:r>
    </w:p>
    <w:p w:rsidR="00931B22" w:rsidRDefault="00931B22">
      <w:pPr>
        <w:pStyle w:val="ConsPlusNormal"/>
        <w:jc w:val="both"/>
      </w:pPr>
      <w:r>
        <w:t xml:space="preserve">(пп. "а" в ред. </w:t>
      </w:r>
      <w:hyperlink r:id="rId18"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bookmarkStart w:id="4" w:name="P65"/>
      <w:bookmarkEnd w:id="4"/>
      <w:r>
        <w:t xml:space="preserve">б) наличие у кредитной организации собственных средств (капитала) в размере не менее 1 млрд. рублей по имеющейся в Центральном банке Российской Федерации отчетности на день проверки соответствия кредитной организации требованиям, предусмотренным </w:t>
      </w:r>
      <w:hyperlink w:anchor="P63" w:history="1">
        <w:r>
          <w:rPr>
            <w:color w:val="0000FF"/>
          </w:rPr>
          <w:t>подпунктами "а"</w:t>
        </w:r>
      </w:hyperlink>
      <w:r>
        <w:t xml:space="preserve">, </w:t>
      </w:r>
      <w:hyperlink w:anchor="P66" w:history="1">
        <w:r>
          <w:rPr>
            <w:color w:val="0000FF"/>
          </w:rPr>
          <w:t>"в"</w:t>
        </w:r>
      </w:hyperlink>
      <w:r>
        <w:t xml:space="preserve"> и </w:t>
      </w:r>
      <w:hyperlink w:anchor="P68" w:history="1">
        <w:r>
          <w:rPr>
            <w:color w:val="0000FF"/>
          </w:rPr>
          <w:t>"г"</w:t>
        </w:r>
      </w:hyperlink>
      <w:r>
        <w:t xml:space="preserve"> настоящего пункта;</w:t>
      </w:r>
    </w:p>
    <w:p w:rsidR="00931B22" w:rsidRDefault="00931B22">
      <w:pPr>
        <w:pStyle w:val="ConsPlusNormal"/>
        <w:spacing w:before="220"/>
        <w:ind w:firstLine="540"/>
        <w:jc w:val="both"/>
      </w:pPr>
      <w:bookmarkStart w:id="5" w:name="P66"/>
      <w:bookmarkEnd w:id="5"/>
      <w:r>
        <w:t>в) отсутствие у кредитной организации просроченной задолженности по банковским депозитам, ранее размещенным в ней за счет средств федерального бюджета, и неисполненных обязательств по договорам репо, заключенным с Федеральным казначейством;</w:t>
      </w:r>
    </w:p>
    <w:p w:rsidR="00931B22" w:rsidRDefault="00931B22">
      <w:pPr>
        <w:pStyle w:val="ConsPlusNormal"/>
        <w:jc w:val="both"/>
      </w:pPr>
      <w:r>
        <w:t xml:space="preserve">(в ред. </w:t>
      </w:r>
      <w:hyperlink r:id="rId19"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bookmarkStart w:id="6" w:name="P68"/>
      <w:bookmarkEnd w:id="6"/>
      <w:r>
        <w:t xml:space="preserve">г)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w:t>
      </w:r>
      <w:hyperlink r:id="rId20" w:history="1">
        <w:r>
          <w:rPr>
            <w:color w:val="0000FF"/>
          </w:rPr>
          <w:t>законом</w:t>
        </w:r>
      </w:hyperlink>
      <w:r>
        <w:t xml:space="preserve"> "О Центральном банке Российской Федерации (Банке России)".</w:t>
      </w:r>
    </w:p>
    <w:p w:rsidR="00931B22" w:rsidRDefault="00931B22">
      <w:pPr>
        <w:pStyle w:val="ConsPlusNormal"/>
        <w:spacing w:before="220"/>
        <w:ind w:firstLine="540"/>
        <w:jc w:val="both"/>
      </w:pPr>
      <w:r>
        <w:t>4. Операции репо осуществляются с кредитными организациями, заключившими с Федеральным казначейством (территориальным органом Федерального казначейства) генеральные соглашения о покупке (продаже) ценных бумаг по договорам репо (далее - генеральное соглашение).</w:t>
      </w:r>
    </w:p>
    <w:p w:rsidR="00931B22" w:rsidRDefault="00931B22">
      <w:pPr>
        <w:pStyle w:val="ConsPlusNormal"/>
        <w:spacing w:before="220"/>
        <w:ind w:firstLine="540"/>
        <w:jc w:val="both"/>
      </w:pPr>
      <w:r>
        <w:t xml:space="preserve">5. Генеральное соглашение заключается по </w:t>
      </w:r>
      <w:hyperlink r:id="rId21" w:history="1">
        <w:r>
          <w:rPr>
            <w:color w:val="0000FF"/>
          </w:rPr>
          <w:t>форме</w:t>
        </w:r>
      </w:hyperlink>
      <w:r>
        <w:t xml:space="preserve"> и в порядке, </w:t>
      </w:r>
      <w:proofErr w:type="gramStart"/>
      <w:r>
        <w:t>которые</w:t>
      </w:r>
      <w:proofErr w:type="gramEnd"/>
      <w:r>
        <w:t xml:space="preserve"> установлены Федеральным казначейством.</w:t>
      </w:r>
    </w:p>
    <w:p w:rsidR="00931B22" w:rsidRDefault="00931B22">
      <w:pPr>
        <w:pStyle w:val="ConsPlusNormal"/>
        <w:spacing w:before="220"/>
        <w:ind w:firstLine="540"/>
        <w:jc w:val="both"/>
      </w:pPr>
      <w:r>
        <w:t>6. Кредитная организация, намеренная осуществлять с Федеральным казначейством операции репо, направляет в Федеральное казначейство (территориальный орган Федерального казначейства) письменное обращение о намерении заключить генеральное соглашение (далее - обращение) по форме и в порядке, которые установлены Федеральным казначейством.</w:t>
      </w:r>
    </w:p>
    <w:p w:rsidR="00931B22" w:rsidRDefault="00931B22">
      <w:pPr>
        <w:pStyle w:val="ConsPlusNormal"/>
        <w:spacing w:before="220"/>
        <w:ind w:firstLine="540"/>
        <w:jc w:val="both"/>
      </w:pPr>
      <w:r>
        <w:t>7. Федеральное казначейство (территориальный орган Федерального казначейства):</w:t>
      </w:r>
    </w:p>
    <w:p w:rsidR="00931B22" w:rsidRDefault="00931B22">
      <w:pPr>
        <w:pStyle w:val="ConsPlusNormal"/>
        <w:spacing w:before="220"/>
        <w:ind w:firstLine="540"/>
        <w:jc w:val="both"/>
      </w:pPr>
      <w:r>
        <w:t>а) принимает обращение и проверяет его соответствие положениям порядка заключения генерального соглашения, установленного Федеральным казначейством;</w:t>
      </w:r>
    </w:p>
    <w:p w:rsidR="00931B22" w:rsidRDefault="00931B22">
      <w:pPr>
        <w:pStyle w:val="ConsPlusNormal"/>
        <w:spacing w:before="220"/>
        <w:ind w:firstLine="540"/>
        <w:jc w:val="both"/>
      </w:pPr>
      <w:r>
        <w:t xml:space="preserve">б) проверяет соответствие кредитной организации требованиям, предусмотренным </w:t>
      </w:r>
      <w:hyperlink w:anchor="P62" w:history="1">
        <w:r>
          <w:rPr>
            <w:color w:val="0000FF"/>
          </w:rPr>
          <w:t>пунктом 3</w:t>
        </w:r>
      </w:hyperlink>
      <w:r>
        <w:t xml:space="preserve"> настоящих Правил.</w:t>
      </w:r>
    </w:p>
    <w:p w:rsidR="00931B22" w:rsidRDefault="00931B22">
      <w:pPr>
        <w:pStyle w:val="ConsPlusNormal"/>
        <w:spacing w:before="220"/>
        <w:ind w:firstLine="540"/>
        <w:jc w:val="both"/>
      </w:pPr>
      <w:r>
        <w:t xml:space="preserve">8. В случае соответствия обращения положениям порядка заключения генерального соглашения и соответствия кредитной организации требованиям, предусмотренным </w:t>
      </w:r>
      <w:hyperlink w:anchor="P62" w:history="1">
        <w:r>
          <w:rPr>
            <w:color w:val="0000FF"/>
          </w:rPr>
          <w:t>пунктом 3</w:t>
        </w:r>
      </w:hyperlink>
      <w:r>
        <w:t xml:space="preserve"> настоящих Правил, Федеральное казначейство (территориальный орган Федерального казначейства) заключает с кредитной организацией генеральное соглашение не позднее 20 рабочих дней со дня получения обращения.</w:t>
      </w:r>
    </w:p>
    <w:p w:rsidR="00931B22" w:rsidRDefault="00931B22">
      <w:pPr>
        <w:pStyle w:val="ConsPlusNormal"/>
        <w:spacing w:before="220"/>
        <w:ind w:firstLine="540"/>
        <w:jc w:val="both"/>
      </w:pPr>
      <w:r>
        <w:t xml:space="preserve">9. В случае несоответствия обращения положениям порядка заключения генерального соглашения и (или) несоответствия кредитной организации требованиям, предусмотренным </w:t>
      </w:r>
      <w:hyperlink w:anchor="P62" w:history="1">
        <w:r>
          <w:rPr>
            <w:color w:val="0000FF"/>
          </w:rPr>
          <w:t>пунктом 3</w:t>
        </w:r>
      </w:hyperlink>
      <w:r>
        <w:t xml:space="preserve"> настоящих Правил, Федеральное казначейство (территориальный орган Федерального казначейства) не позднее 20 рабочих дней со дня получения обращения информирует кредитную организацию соответственно об отказе в его рассмотрении или об отказе в заключени</w:t>
      </w:r>
      <w:proofErr w:type="gramStart"/>
      <w:r>
        <w:t>и</w:t>
      </w:r>
      <w:proofErr w:type="gramEnd"/>
      <w:r>
        <w:t xml:space="preserve"> генерального соглашения.</w:t>
      </w:r>
    </w:p>
    <w:p w:rsidR="00931B22" w:rsidRDefault="00931B22">
      <w:pPr>
        <w:pStyle w:val="ConsPlusNormal"/>
        <w:spacing w:before="220"/>
        <w:ind w:firstLine="540"/>
        <w:jc w:val="both"/>
      </w:pPr>
      <w:r>
        <w:lastRenderedPageBreak/>
        <w:t>10. Генеральное соглашение подлежит досрочному расторжению Федеральным казначейством (территориальным органом Федерального казначейства) в случае повторного в течение календарного года неисполнения кредитной организацией обязательства по второй части договора репо.</w:t>
      </w:r>
    </w:p>
    <w:p w:rsidR="00931B22" w:rsidRDefault="00931B22">
      <w:pPr>
        <w:pStyle w:val="ConsPlusNormal"/>
        <w:jc w:val="both"/>
      </w:pPr>
      <w:r>
        <w:t xml:space="preserve">(п. 10 в ред. </w:t>
      </w:r>
      <w:hyperlink r:id="rId22"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11. Срок действия генерального соглашения составляет один год. Генеральное соглашение по истечении срока действия продлевается на тех же условиях на тот же срок при добросовестном выполнении кредитной организацией всех его условий.</w:t>
      </w:r>
    </w:p>
    <w:p w:rsidR="00931B22" w:rsidRDefault="00931B22">
      <w:pPr>
        <w:pStyle w:val="ConsPlusNormal"/>
        <w:spacing w:before="220"/>
        <w:ind w:firstLine="540"/>
        <w:jc w:val="both"/>
      </w:pPr>
      <w:r>
        <w:t>12. Операции репо с кредитными организациями осуществляются Федеральным казначейством путем проведения отбора заявок кредитных организаций на заключение договоров репо (далее - заявка) и заключения договоров репо с кредитными организациями, заключившими генеральные соглашения.</w:t>
      </w:r>
    </w:p>
    <w:p w:rsidR="00931B22" w:rsidRDefault="00931B22">
      <w:pPr>
        <w:pStyle w:val="ConsPlusNormal"/>
        <w:spacing w:before="220"/>
        <w:ind w:firstLine="540"/>
        <w:jc w:val="both"/>
      </w:pPr>
      <w:r>
        <w:t xml:space="preserve">13. Проведение отбора заявок и заключение договоров репо осуществляются по решению Федерального казначейства на организованных или не на организованных торгах в соответствии с Федеральным </w:t>
      </w:r>
      <w:hyperlink r:id="rId23" w:history="1">
        <w:r>
          <w:rPr>
            <w:color w:val="0000FF"/>
          </w:rPr>
          <w:t>законом</w:t>
        </w:r>
      </w:hyperlink>
      <w:r>
        <w:t xml:space="preserve"> "Об организованных торгах" в электронной форме с использованием информационных программно-технических средств, определяемых Федеральным казначейством.</w:t>
      </w:r>
    </w:p>
    <w:p w:rsidR="00931B22" w:rsidRDefault="00931B22">
      <w:pPr>
        <w:pStyle w:val="ConsPlusNormal"/>
        <w:spacing w:before="220"/>
        <w:ind w:firstLine="540"/>
        <w:jc w:val="both"/>
      </w:pPr>
      <w:r>
        <w:t xml:space="preserve">14. Проведение отбора заявок и заключение договоров репо на организованных торгах осуществляются через биржу, определяемую Федеральным казначейством в соответствии с </w:t>
      </w:r>
      <w:hyperlink w:anchor="P24" w:history="1">
        <w:r>
          <w:rPr>
            <w:color w:val="0000FF"/>
          </w:rPr>
          <w:t>подпунктом "г" пункта 2</w:t>
        </w:r>
      </w:hyperlink>
      <w:r>
        <w:t xml:space="preserve"> постановления Правительства Российской Федерации от 4 сентября 2013 г. N 777.</w:t>
      </w:r>
    </w:p>
    <w:p w:rsidR="00931B22" w:rsidRDefault="00931B22">
      <w:pPr>
        <w:pStyle w:val="ConsPlusNormal"/>
        <w:spacing w:before="220"/>
        <w:ind w:firstLine="540"/>
        <w:jc w:val="both"/>
      </w:pPr>
      <w:bookmarkStart w:id="7" w:name="P83"/>
      <w:bookmarkEnd w:id="7"/>
      <w:r>
        <w:t>15. Оценка ценных бумаг, в отношении которых заключаются договоры репо, осуществляется в порядке, определяемом Федеральным казначейством по согласованию с Министерством финансов Российской Федерации.</w:t>
      </w:r>
    </w:p>
    <w:p w:rsidR="00931B22" w:rsidRDefault="00931B22">
      <w:pPr>
        <w:pStyle w:val="ConsPlusNormal"/>
        <w:spacing w:before="220"/>
        <w:ind w:firstLine="540"/>
        <w:jc w:val="both"/>
      </w:pPr>
      <w:r>
        <w:t>15(1). Федеральным казначейством осуществляется проведение отбора заявок и заключение договоров репо по фиксированной процентной ставке или плавающей процентной ставке.</w:t>
      </w:r>
    </w:p>
    <w:p w:rsidR="00931B22" w:rsidRDefault="00931B22">
      <w:pPr>
        <w:pStyle w:val="ConsPlusNormal"/>
        <w:spacing w:before="220"/>
        <w:ind w:firstLine="540"/>
        <w:jc w:val="both"/>
      </w:pPr>
      <w:r>
        <w:t xml:space="preserve">В случае проведения отбора заявок и заключения договоров репо с плавающей процентной ставкой порядок расчета процентной ставки определяется Федеральным казначейством и </w:t>
      </w:r>
      <w:proofErr w:type="gramStart"/>
      <w:r>
        <w:t>предусматривает</w:t>
      </w:r>
      <w:proofErr w:type="gramEnd"/>
      <w:r>
        <w:t xml:space="preserve"> в том числе определение базовой плавающей процентной ставки размещения средств и размера премии к ней (далее - спред).</w:t>
      </w:r>
    </w:p>
    <w:p w:rsidR="00931B22" w:rsidRDefault="00931B22">
      <w:pPr>
        <w:pStyle w:val="ConsPlusNormal"/>
        <w:jc w:val="both"/>
      </w:pPr>
      <w:r>
        <w:t xml:space="preserve">(п. 15(1) </w:t>
      </w:r>
      <w:proofErr w:type="gramStart"/>
      <w:r>
        <w:t>введен</w:t>
      </w:r>
      <w:proofErr w:type="gramEnd"/>
      <w:r>
        <w:t xml:space="preserve"> </w:t>
      </w:r>
      <w:hyperlink r:id="rId24" w:history="1">
        <w:r>
          <w:rPr>
            <w:color w:val="0000FF"/>
          </w:rPr>
          <w:t>Постановлением</w:t>
        </w:r>
      </w:hyperlink>
      <w:r>
        <w:t xml:space="preserve"> Правительства РФ от 09.08.2017 N 956)</w:t>
      </w:r>
    </w:p>
    <w:p w:rsidR="00931B22" w:rsidRDefault="00931B22">
      <w:pPr>
        <w:pStyle w:val="ConsPlusNormal"/>
        <w:spacing w:before="220"/>
        <w:ind w:firstLine="540"/>
        <w:jc w:val="both"/>
      </w:pPr>
      <w:r>
        <w:t>16. В целях проведения отбора заявок и заключения договоров репо Федеральное казначейство на основании данных кассового планирования исполнения федерального бюджета, данных о состоянии единого счета федерального бюджета и конъюнктуре финансовых рынков и в соответствии с предложениями Центрального банка Российской Федерации:</w:t>
      </w:r>
    </w:p>
    <w:p w:rsidR="00931B22" w:rsidRDefault="00931B22">
      <w:pPr>
        <w:pStyle w:val="ConsPlusNormal"/>
        <w:spacing w:before="220"/>
        <w:ind w:firstLine="540"/>
        <w:jc w:val="both"/>
      </w:pPr>
      <w:bookmarkStart w:id="8" w:name="P88"/>
      <w:bookmarkEnd w:id="8"/>
      <w:r>
        <w:t>а) определяет условия проведения отбора заявок (на организованных или не на организованных торгах) и заключения договоров репо, дату проведения и расписание отбора заявок;</w:t>
      </w:r>
    </w:p>
    <w:p w:rsidR="00931B22" w:rsidRDefault="00931B22">
      <w:pPr>
        <w:pStyle w:val="ConsPlusNormal"/>
        <w:spacing w:before="220"/>
        <w:ind w:firstLine="540"/>
        <w:jc w:val="both"/>
      </w:pPr>
      <w:bookmarkStart w:id="9" w:name="P89"/>
      <w:bookmarkEnd w:id="9"/>
      <w:proofErr w:type="gramStart"/>
      <w:r>
        <w:t>б) определяет для предстоящего отбора заявок максимальный размер средств федерального бюджета, направляемых на покупку ценных бумаг по договорам репо, минимальную фиксированную процентную ставку размещения средств или базовую плавающую процентную ставку размещения средств и минимальный спред к ней, минимальный размер одной заявки, максимальное количество заявок от одной кредитной организации, форму отбора заявок (открытая или закрытая), условия заключения и исполнения договора репо</w:t>
      </w:r>
      <w:proofErr w:type="gramEnd"/>
      <w:r>
        <w:t>;</w:t>
      </w:r>
    </w:p>
    <w:p w:rsidR="00931B22" w:rsidRDefault="00931B22">
      <w:pPr>
        <w:pStyle w:val="ConsPlusNormal"/>
        <w:jc w:val="both"/>
      </w:pPr>
      <w:r>
        <w:t xml:space="preserve">(пп. "б" в ред. </w:t>
      </w:r>
      <w:hyperlink r:id="rId25"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bookmarkStart w:id="10" w:name="P91"/>
      <w:bookmarkEnd w:id="10"/>
      <w:r>
        <w:t xml:space="preserve">в) определяет по согласованию с Министерством финансов Российской Федерации перечень </w:t>
      </w:r>
      <w:r>
        <w:lastRenderedPageBreak/>
        <w:t>ценных бумаг, в отношении которых заключаются договоры репо, и их стоимость, начальные и предельные значения дисконтов;</w:t>
      </w:r>
    </w:p>
    <w:p w:rsidR="00931B22" w:rsidRDefault="00931B22">
      <w:pPr>
        <w:pStyle w:val="ConsPlusNormal"/>
        <w:spacing w:before="220"/>
        <w:ind w:firstLine="540"/>
        <w:jc w:val="both"/>
      </w:pPr>
      <w:bookmarkStart w:id="11" w:name="P92"/>
      <w:bookmarkEnd w:id="11"/>
      <w:r>
        <w:t>г) определяет для предстоящего отбора заявок срок действия договора репо в пределах значения указанного параметра, предложенного Центральным банком Российской Федерации;</w:t>
      </w:r>
    </w:p>
    <w:p w:rsidR="00931B22" w:rsidRDefault="00931B22">
      <w:pPr>
        <w:pStyle w:val="ConsPlusNormal"/>
        <w:spacing w:before="220"/>
        <w:ind w:firstLine="540"/>
        <w:jc w:val="both"/>
      </w:pPr>
      <w:r>
        <w:t xml:space="preserve">д) размещает на сайте Федерального казначейства в информационно-телекоммуникационной сети "Интернет" до проведения отбора заявок информацию о проведении отбора заявок, указанную в </w:t>
      </w:r>
      <w:hyperlink w:anchor="P88" w:history="1">
        <w:r>
          <w:rPr>
            <w:color w:val="0000FF"/>
          </w:rPr>
          <w:t>подпунктах "а"</w:t>
        </w:r>
      </w:hyperlink>
      <w:r>
        <w:t xml:space="preserve"> - </w:t>
      </w:r>
      <w:hyperlink w:anchor="P92" w:history="1">
        <w:r>
          <w:rPr>
            <w:color w:val="0000FF"/>
          </w:rPr>
          <w:t>"г"</w:t>
        </w:r>
      </w:hyperlink>
      <w:r>
        <w:t xml:space="preserve"> настоящего пункта.</w:t>
      </w:r>
    </w:p>
    <w:p w:rsidR="00931B22" w:rsidRDefault="00931B22">
      <w:pPr>
        <w:pStyle w:val="ConsPlusNormal"/>
        <w:spacing w:before="220"/>
        <w:ind w:firstLine="540"/>
        <w:jc w:val="both"/>
      </w:pPr>
      <w:r>
        <w:t xml:space="preserve">17. Федеральное казначейство до проведения отбора заявок проверяет соответствие кредитных организаций, заключивших генеральные соглашения, требованиям, предусмотренным </w:t>
      </w:r>
      <w:hyperlink w:anchor="P62" w:history="1">
        <w:r>
          <w:rPr>
            <w:color w:val="0000FF"/>
          </w:rPr>
          <w:t>пунктом 3</w:t>
        </w:r>
      </w:hyperlink>
      <w:r>
        <w:t xml:space="preserve"> настоящих Правил. В случае выявления несоответствия кредитной организации, заключившей генеральное соглашение, указанным требованиям кредитная организация не допускается к участию в отборе заявок.</w:t>
      </w:r>
    </w:p>
    <w:p w:rsidR="00931B22" w:rsidRDefault="00931B22">
      <w:pPr>
        <w:pStyle w:val="ConsPlusNormal"/>
        <w:spacing w:before="220"/>
        <w:ind w:firstLine="540"/>
        <w:jc w:val="both"/>
      </w:pPr>
      <w:bookmarkStart w:id="12" w:name="P95"/>
      <w:bookmarkEnd w:id="12"/>
      <w:r>
        <w:t>18. По решению Федерального казначейства, согласованному с Министерством финансов Российской Федерации, заключение договоров репо может осуществляться с установлением для всех кредитных организаций лимита покупки ценных бумаг по договорам репо. Лимит покупки ценных бумаг по договорам репо включает:</w:t>
      </w:r>
    </w:p>
    <w:p w:rsidR="00931B22" w:rsidRDefault="00931B22">
      <w:pPr>
        <w:pStyle w:val="ConsPlusNormal"/>
        <w:jc w:val="both"/>
      </w:pPr>
      <w:r>
        <w:t xml:space="preserve">(в ред. </w:t>
      </w:r>
      <w:hyperlink r:id="rId26"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а) максимально допустимый совокупный размер средств федерального бюджета, в пределах которого с кредитной организацией могут заключаться договоры репо;</w:t>
      </w:r>
    </w:p>
    <w:p w:rsidR="00931B22" w:rsidRDefault="00931B22">
      <w:pPr>
        <w:pStyle w:val="ConsPlusNormal"/>
        <w:spacing w:before="220"/>
        <w:ind w:firstLine="540"/>
        <w:jc w:val="both"/>
      </w:pPr>
      <w:r>
        <w:t>б) лимит покупки, в пределах которого кредитная организация вправе подавать заявки в ходе проведения отбора заявок.</w:t>
      </w:r>
    </w:p>
    <w:p w:rsidR="00931B22" w:rsidRDefault="00931B22">
      <w:pPr>
        <w:pStyle w:val="ConsPlusNormal"/>
        <w:spacing w:before="220"/>
        <w:ind w:firstLine="540"/>
        <w:jc w:val="both"/>
      </w:pPr>
      <w:r>
        <w:t>19. В случае установления лимита покупки ценных бумаг по договорам репо Федеральное казначейство до проведения отбора заявок рассчитывает и доводит его до каждой кредитной организации, с которой заключено генеральное соглашение, в порядке, определяемом Федеральным казначейством, в зависимости от размера собственных средств (капитала) кредитной организации.</w:t>
      </w:r>
    </w:p>
    <w:p w:rsidR="00931B22" w:rsidRDefault="00931B22">
      <w:pPr>
        <w:pStyle w:val="ConsPlusNormal"/>
        <w:jc w:val="both"/>
      </w:pPr>
      <w:r>
        <w:t>(</w:t>
      </w:r>
      <w:proofErr w:type="gramStart"/>
      <w:r>
        <w:t>п</w:t>
      </w:r>
      <w:proofErr w:type="gramEnd"/>
      <w:r>
        <w:t xml:space="preserve">. 19 в ред. </w:t>
      </w:r>
      <w:hyperlink r:id="rId27"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20. Проведение отбора заявок, заключение и исполнение договоров репо осуществляются с учетом положений </w:t>
      </w:r>
      <w:hyperlink w:anchor="P102" w:history="1">
        <w:r>
          <w:rPr>
            <w:color w:val="0000FF"/>
          </w:rPr>
          <w:t>пунктов 21</w:t>
        </w:r>
      </w:hyperlink>
      <w:r>
        <w:t xml:space="preserve"> - </w:t>
      </w:r>
      <w:hyperlink w:anchor="P145" w:history="1">
        <w:r>
          <w:rPr>
            <w:color w:val="0000FF"/>
          </w:rPr>
          <w:t>44</w:t>
        </w:r>
      </w:hyperlink>
      <w:r>
        <w:t xml:space="preserve"> настоящих Правил в порядке, установленном Федеральным казначейством.</w:t>
      </w:r>
    </w:p>
    <w:p w:rsidR="00931B22" w:rsidRDefault="00931B22">
      <w:pPr>
        <w:pStyle w:val="ConsPlusNormal"/>
        <w:spacing w:before="220"/>
        <w:ind w:firstLine="540"/>
        <w:jc w:val="both"/>
      </w:pPr>
      <w:bookmarkStart w:id="13" w:name="P102"/>
      <w:bookmarkEnd w:id="13"/>
      <w:r>
        <w:t>21. Отбор заявок по решению Федерального казначейства проводится в открытой или закрытой форме.</w:t>
      </w:r>
    </w:p>
    <w:p w:rsidR="00931B22" w:rsidRDefault="00931B22">
      <w:pPr>
        <w:pStyle w:val="ConsPlusNormal"/>
        <w:spacing w:before="220"/>
        <w:ind w:firstLine="540"/>
        <w:jc w:val="both"/>
      </w:pPr>
      <w:r>
        <w:t>При проведении отбора заявок в закрытой форме кредитным организациям доступна информация только о собственных поданных заявках.</w:t>
      </w:r>
    </w:p>
    <w:p w:rsidR="00931B22" w:rsidRDefault="00931B22">
      <w:pPr>
        <w:pStyle w:val="ConsPlusNormal"/>
        <w:spacing w:before="220"/>
        <w:ind w:firstLine="540"/>
        <w:jc w:val="both"/>
      </w:pPr>
      <w:r>
        <w:t xml:space="preserve">При проведении отбора заявок в открытой форме кредитным организациям доступна информация </w:t>
      </w:r>
      <w:proofErr w:type="gramStart"/>
      <w:r>
        <w:t>о</w:t>
      </w:r>
      <w:proofErr w:type="gramEnd"/>
      <w:r>
        <w:t xml:space="preserve"> всех заявках, направленных кредитными организациями в процессе проведения отбора заявок, без указания наименования кредитных организаций.</w:t>
      </w:r>
    </w:p>
    <w:p w:rsidR="00931B22" w:rsidRDefault="00931B22">
      <w:pPr>
        <w:pStyle w:val="ConsPlusNormal"/>
        <w:spacing w:before="220"/>
        <w:ind w:firstLine="540"/>
        <w:jc w:val="both"/>
      </w:pPr>
      <w:r>
        <w:t>22. Кредитные организации в день проведения отбора заявок в соответствии с расписанием их отбора направляют заявки Федеральному казначейству.</w:t>
      </w:r>
    </w:p>
    <w:p w:rsidR="00931B22" w:rsidRDefault="00931B22">
      <w:pPr>
        <w:pStyle w:val="ConsPlusNormal"/>
        <w:spacing w:before="220"/>
        <w:ind w:firstLine="540"/>
        <w:jc w:val="both"/>
      </w:pPr>
      <w:bookmarkStart w:id="14" w:name="P106"/>
      <w:bookmarkEnd w:id="14"/>
      <w:r>
        <w:t xml:space="preserve">23. Размер денежных средств, указанный в заявке, не может быть меньше минимального размера одной заявки, предусмотренного </w:t>
      </w:r>
      <w:hyperlink w:anchor="P89" w:history="1">
        <w:r>
          <w:rPr>
            <w:color w:val="0000FF"/>
          </w:rPr>
          <w:t>подпунктом "б" пункта 16</w:t>
        </w:r>
      </w:hyperlink>
      <w:r>
        <w:t xml:space="preserve"> настоящих Правил.</w:t>
      </w:r>
    </w:p>
    <w:p w:rsidR="00931B22" w:rsidRDefault="00931B22">
      <w:pPr>
        <w:pStyle w:val="ConsPlusNormal"/>
        <w:spacing w:before="220"/>
        <w:ind w:firstLine="540"/>
        <w:jc w:val="both"/>
      </w:pPr>
      <w:r>
        <w:t xml:space="preserve">24. Совокупный размер денежных средств, указанный в заявках одной кредитной </w:t>
      </w:r>
      <w:r>
        <w:lastRenderedPageBreak/>
        <w:t xml:space="preserve">организации, не должен превышать значения лимита покупки в случае его установления в соответствии с </w:t>
      </w:r>
      <w:hyperlink w:anchor="P95" w:history="1">
        <w:r>
          <w:rPr>
            <w:color w:val="0000FF"/>
          </w:rPr>
          <w:t>пунктом 18</w:t>
        </w:r>
      </w:hyperlink>
      <w:r>
        <w:t xml:space="preserve"> настоящих Правил.</w:t>
      </w:r>
    </w:p>
    <w:p w:rsidR="00931B22" w:rsidRDefault="00931B22">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25. Фиксированная процентная ставка или спред (далее - процентная ставка), указываемая (</w:t>
      </w:r>
      <w:proofErr w:type="gramStart"/>
      <w:r>
        <w:t>указываемый</w:t>
      </w:r>
      <w:proofErr w:type="gramEnd"/>
      <w:r>
        <w:t xml:space="preserve">) кредитной организацией в заявке, не может быть ниже минимальной фиксированной процентной ставки размещения средств или минимального спреда, указанной (указанного) в </w:t>
      </w:r>
      <w:hyperlink w:anchor="P89" w:history="1">
        <w:r>
          <w:rPr>
            <w:color w:val="0000FF"/>
          </w:rPr>
          <w:t>подпункте "б" пункта 16</w:t>
        </w:r>
      </w:hyperlink>
      <w:r>
        <w:t xml:space="preserve"> настоящих Правил.</w:t>
      </w:r>
    </w:p>
    <w:p w:rsidR="00931B22" w:rsidRDefault="00931B22">
      <w:pPr>
        <w:pStyle w:val="ConsPlusNormal"/>
        <w:jc w:val="both"/>
      </w:pPr>
      <w:r>
        <w:t>(</w:t>
      </w:r>
      <w:proofErr w:type="gramStart"/>
      <w:r>
        <w:t>п</w:t>
      </w:r>
      <w:proofErr w:type="gramEnd"/>
      <w:r>
        <w:t xml:space="preserve">. 25 в ред. </w:t>
      </w:r>
      <w:hyperlink r:id="rId29"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bookmarkStart w:id="15" w:name="P111"/>
      <w:bookmarkEnd w:id="15"/>
      <w:r>
        <w:t xml:space="preserve">26. </w:t>
      </w:r>
      <w:proofErr w:type="gramStart"/>
      <w:r>
        <w:t xml:space="preserve">При проведении отбора заявок заявки одной кредитной организации принимаются в порядке очередности поступления до исчерпания лимита покупки в случае его установления в соответствии с </w:t>
      </w:r>
      <w:hyperlink w:anchor="P95" w:history="1">
        <w:r>
          <w:rPr>
            <w:color w:val="0000FF"/>
          </w:rPr>
          <w:t>пунктом 18</w:t>
        </w:r>
      </w:hyperlink>
      <w:r>
        <w:t xml:space="preserve"> настоящих Правил, или до окончания времени приема заявок в количестве, не превышающем максимальное количество заявок от одной кредитной организации, установленное Федеральным казначейством для проводимого отбора заявок.</w:t>
      </w:r>
      <w:proofErr w:type="gramEnd"/>
    </w:p>
    <w:p w:rsidR="00931B22" w:rsidRDefault="00931B22">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27. По окончании приема заявок формируется реестр заявок, удовлетворяющих требованиям, предусмотренным </w:t>
      </w:r>
      <w:hyperlink w:anchor="P106" w:history="1">
        <w:r>
          <w:rPr>
            <w:color w:val="0000FF"/>
          </w:rPr>
          <w:t>пунктами 23</w:t>
        </w:r>
      </w:hyperlink>
      <w:r>
        <w:t xml:space="preserve"> - </w:t>
      </w:r>
      <w:hyperlink w:anchor="P111" w:history="1">
        <w:r>
          <w:rPr>
            <w:color w:val="0000FF"/>
          </w:rPr>
          <w:t>26</w:t>
        </w:r>
      </w:hyperlink>
      <w:r>
        <w:t xml:space="preserve"> настоящих Правил.</w:t>
      </w:r>
    </w:p>
    <w:p w:rsidR="00931B22" w:rsidRDefault="00931B22">
      <w:pPr>
        <w:pStyle w:val="ConsPlusNormal"/>
        <w:spacing w:before="220"/>
        <w:ind w:firstLine="540"/>
        <w:jc w:val="both"/>
      </w:pPr>
      <w:r>
        <w:t xml:space="preserve">Заявки, поданные с нарушением требований, предусмотренных </w:t>
      </w:r>
      <w:hyperlink w:anchor="P106" w:history="1">
        <w:r>
          <w:rPr>
            <w:color w:val="0000FF"/>
          </w:rPr>
          <w:t>пунктами 23</w:t>
        </w:r>
      </w:hyperlink>
      <w:r>
        <w:t xml:space="preserve"> - </w:t>
      </w:r>
      <w:hyperlink w:anchor="P111" w:history="1">
        <w:r>
          <w:rPr>
            <w:color w:val="0000FF"/>
          </w:rPr>
          <w:t>26</w:t>
        </w:r>
      </w:hyperlink>
      <w:r>
        <w:t xml:space="preserve"> настоящих Правил, не рассматриваются.</w:t>
      </w:r>
    </w:p>
    <w:p w:rsidR="00931B22" w:rsidRDefault="00931B22">
      <w:pPr>
        <w:pStyle w:val="ConsPlusNormal"/>
        <w:spacing w:before="220"/>
        <w:ind w:firstLine="540"/>
        <w:jc w:val="both"/>
      </w:pPr>
      <w:r>
        <w:t xml:space="preserve">28. Федеральное казначейство в соответствии с расписанием отбора заявок на основании реестра заявок, удовлетворяющих требованиям, предусмотренным </w:t>
      </w:r>
      <w:hyperlink w:anchor="P106" w:history="1">
        <w:r>
          <w:rPr>
            <w:color w:val="0000FF"/>
          </w:rPr>
          <w:t>пунктами 23</w:t>
        </w:r>
      </w:hyperlink>
      <w:r>
        <w:t xml:space="preserve"> - </w:t>
      </w:r>
      <w:hyperlink w:anchor="P111" w:history="1">
        <w:r>
          <w:rPr>
            <w:color w:val="0000FF"/>
          </w:rPr>
          <w:t>26</w:t>
        </w:r>
      </w:hyperlink>
      <w:r>
        <w:t xml:space="preserve"> настоящих Правил, устанавливает значение процентной ставки отсечения и доводит это значение до сведения кредитных организаций, подавших заявки, и (или) признает отбор заявок несостоявшимся.</w:t>
      </w:r>
    </w:p>
    <w:p w:rsidR="00931B22" w:rsidRDefault="00931B22">
      <w:pPr>
        <w:pStyle w:val="ConsPlusNormal"/>
        <w:spacing w:before="220"/>
        <w:ind w:firstLine="540"/>
        <w:jc w:val="both"/>
      </w:pPr>
      <w:r>
        <w:t>29. Решение о признании отбора заявок несостоявшимся принимается в случае отсутствия заявок либо в случае, если процентные ставки, указанные во всех принятых заявках, ниже процентной ставки отсечения.</w:t>
      </w:r>
    </w:p>
    <w:p w:rsidR="00931B22" w:rsidRDefault="00931B22">
      <w:pPr>
        <w:pStyle w:val="ConsPlusNormal"/>
        <w:spacing w:before="220"/>
        <w:ind w:firstLine="540"/>
        <w:jc w:val="both"/>
      </w:pPr>
      <w:r>
        <w:t>30. Договоры репо с кредитными организациями заключаются в соответствии с расписанием отбора заявок на основании решения о признании отбора заявок состоявшимся и установления значения процентной ставки отсечения.</w:t>
      </w:r>
    </w:p>
    <w:p w:rsidR="00931B22" w:rsidRDefault="00931B22">
      <w:pPr>
        <w:pStyle w:val="ConsPlusNormal"/>
        <w:spacing w:before="220"/>
        <w:ind w:firstLine="540"/>
        <w:jc w:val="both"/>
      </w:pPr>
      <w:r>
        <w:t>31. Договор репо заключается по процентной ставке, указанной в заявке, но не ниже процентной ставки отсечения.</w:t>
      </w:r>
    </w:p>
    <w:p w:rsidR="00931B22" w:rsidRDefault="00931B22">
      <w:pPr>
        <w:pStyle w:val="ConsPlusNormal"/>
        <w:spacing w:before="220"/>
        <w:ind w:firstLine="540"/>
        <w:jc w:val="both"/>
      </w:pPr>
      <w:r>
        <w:t xml:space="preserve">32. Договор репо заключается на сумму денежных средств, указанную в заявке, в отношении количества ценных бумаг, определенном исходя из стоимости одной ценной бумаги, определенной в соответствии с </w:t>
      </w:r>
      <w:hyperlink w:anchor="P83" w:history="1">
        <w:r>
          <w:rPr>
            <w:color w:val="0000FF"/>
          </w:rPr>
          <w:t>пунктом 15</w:t>
        </w:r>
      </w:hyperlink>
      <w:r>
        <w:t xml:space="preserve"> настоящих Правил.</w:t>
      </w:r>
    </w:p>
    <w:p w:rsidR="00931B22" w:rsidRDefault="00931B22">
      <w:pPr>
        <w:pStyle w:val="ConsPlusNormal"/>
        <w:spacing w:before="220"/>
        <w:ind w:firstLine="540"/>
        <w:jc w:val="both"/>
      </w:pPr>
      <w:r>
        <w:t xml:space="preserve">33. </w:t>
      </w:r>
      <w:proofErr w:type="gramStart"/>
      <w:r>
        <w:t>В случае если совокупный размер средств в заявках, содержащих процентные ставки, не ниже процентной ставки отсечения, превышает максимальный размер средств федерального бюджета, направляемый на покупку ценных бумаг по договорам репо, договоры репо по заявкам, содержащим процентные ставки, равные процентной ставке отсечения, заключаются на сумму денежных средств, рассчитанную пропорционально долям указанных заявок в общем объеме заявок, содержащих процентные ставки, равные процентной</w:t>
      </w:r>
      <w:proofErr w:type="gramEnd"/>
      <w:r>
        <w:t xml:space="preserve"> ставке отсечения.</w:t>
      </w:r>
    </w:p>
    <w:p w:rsidR="00931B22" w:rsidRDefault="00931B22">
      <w:pPr>
        <w:pStyle w:val="ConsPlusNormal"/>
        <w:spacing w:before="220"/>
        <w:ind w:firstLine="540"/>
        <w:jc w:val="both"/>
      </w:pPr>
      <w:r>
        <w:t>34. Договоры репо могут заключаться по требованию Федерального казначейства на условиях досрочного исполнения обязательств по второй части договора репо.</w:t>
      </w:r>
    </w:p>
    <w:p w:rsidR="00931B22" w:rsidRDefault="00931B22">
      <w:pPr>
        <w:pStyle w:val="ConsPlusNormal"/>
        <w:spacing w:before="220"/>
        <w:ind w:firstLine="540"/>
        <w:jc w:val="both"/>
      </w:pPr>
      <w:r>
        <w:t xml:space="preserve">35. Договором репо может быть предусмотрена возможность до исполнения второй части договора репо осуществлять замену ценных бумаг, переданных по первой части договора репо, </w:t>
      </w:r>
      <w:r>
        <w:lastRenderedPageBreak/>
        <w:t xml:space="preserve">на другие ценные бумаги, определяемые в соответствии с </w:t>
      </w:r>
      <w:hyperlink w:anchor="P91" w:history="1">
        <w:r>
          <w:rPr>
            <w:color w:val="0000FF"/>
          </w:rPr>
          <w:t>подпунктом "в" пункта 16</w:t>
        </w:r>
      </w:hyperlink>
      <w:r>
        <w:t xml:space="preserve"> настоящих Правил.</w:t>
      </w:r>
    </w:p>
    <w:p w:rsidR="00931B22" w:rsidRDefault="00931B22">
      <w:pPr>
        <w:pStyle w:val="ConsPlusNormal"/>
        <w:spacing w:before="220"/>
        <w:ind w:firstLine="540"/>
        <w:jc w:val="both"/>
      </w:pPr>
      <w:r>
        <w:t>36. Федеральное казначейство не позднее рабочего дня, следующего за днем проведения отбора заявок, размещает на своем сайте в информационно-телекоммуникационной сети "Интернет" информацию о результатах проведения отбора заявок.</w:t>
      </w:r>
    </w:p>
    <w:p w:rsidR="00931B22" w:rsidRDefault="00931B22">
      <w:pPr>
        <w:pStyle w:val="ConsPlusNormal"/>
        <w:spacing w:before="220"/>
        <w:ind w:firstLine="540"/>
        <w:jc w:val="both"/>
      </w:pPr>
      <w:r>
        <w:t>37. Исполнение первой и второй частей договора репо осуществляется в дни, установленные договором репо, либо в иные дни, установленные по иным основаниям, предусмотренным генеральным соглашением.</w:t>
      </w:r>
    </w:p>
    <w:p w:rsidR="00931B22" w:rsidRDefault="00931B22">
      <w:pPr>
        <w:pStyle w:val="ConsPlusNormal"/>
        <w:spacing w:before="220"/>
        <w:ind w:firstLine="540"/>
        <w:jc w:val="both"/>
      </w:pPr>
      <w:r>
        <w:t>38. Учет прав на ценные бумаги и их хранение осуществляются на счетах, открытых Федеральному казначейству и кредитным организациям в соответствующем центральном депозитарии.</w:t>
      </w:r>
    </w:p>
    <w:p w:rsidR="00931B22" w:rsidRDefault="00931B22">
      <w:pPr>
        <w:pStyle w:val="ConsPlusNormal"/>
        <w:spacing w:before="220"/>
        <w:ind w:firstLine="540"/>
        <w:jc w:val="both"/>
      </w:pPr>
      <w:r>
        <w:t xml:space="preserve">39. Проведение расчетов по договорам репо осуществляется через счета, открытые Федеральному казначейству и кредитным организациям в Центральном банке Российской Федерации и в небанковской кредитной организации, осуществляющей расчеты по договорам репо, привлекаемой Федеральным казначейством в соответствии с </w:t>
      </w:r>
      <w:hyperlink w:anchor="P24" w:history="1">
        <w:r>
          <w:rPr>
            <w:color w:val="0000FF"/>
          </w:rPr>
          <w:t>подпунктом "г" пункта 2</w:t>
        </w:r>
      </w:hyperlink>
      <w:r>
        <w:t xml:space="preserve"> постановления Правительства Российской Федерации от 4 сентября 2013 г. N 777.</w:t>
      </w:r>
    </w:p>
    <w:p w:rsidR="00931B22" w:rsidRDefault="00931B22">
      <w:pPr>
        <w:pStyle w:val="ConsPlusNormal"/>
        <w:spacing w:before="220"/>
        <w:ind w:firstLine="540"/>
        <w:jc w:val="both"/>
      </w:pPr>
      <w:r>
        <w:t>Небанковская кредитная организация должна соответствовать следующим требованиям:</w:t>
      </w:r>
    </w:p>
    <w:p w:rsidR="00931B22" w:rsidRDefault="00931B22">
      <w:pPr>
        <w:pStyle w:val="ConsPlusNormal"/>
        <w:jc w:val="both"/>
      </w:pPr>
      <w:r>
        <w:t xml:space="preserve">(абзац введен </w:t>
      </w:r>
      <w:hyperlink r:id="rId31" w:history="1">
        <w:r>
          <w:rPr>
            <w:color w:val="0000FF"/>
          </w:rPr>
          <w:t>Постановлением</w:t>
        </w:r>
      </w:hyperlink>
      <w:r>
        <w:t xml:space="preserve"> Правительства РФ от 31.08.2016 N 869)</w:t>
      </w:r>
    </w:p>
    <w:p w:rsidR="00931B22" w:rsidRDefault="00931B22">
      <w:pPr>
        <w:pStyle w:val="ConsPlusNormal"/>
        <w:spacing w:before="220"/>
        <w:ind w:firstLine="540"/>
        <w:jc w:val="both"/>
      </w:pPr>
      <w:r>
        <w:t>а) наличие лицензии Центрального банка Российской Федерации на осуществление банковских операций;</w:t>
      </w:r>
    </w:p>
    <w:p w:rsidR="00931B22" w:rsidRDefault="00931B22">
      <w:pPr>
        <w:pStyle w:val="ConsPlusNormal"/>
        <w:jc w:val="both"/>
      </w:pPr>
      <w:r>
        <w:t xml:space="preserve">(пп. "а" </w:t>
      </w:r>
      <w:proofErr w:type="gramStart"/>
      <w:r>
        <w:t>введен</w:t>
      </w:r>
      <w:proofErr w:type="gramEnd"/>
      <w:r>
        <w:t xml:space="preserve"> </w:t>
      </w:r>
      <w:hyperlink r:id="rId32" w:history="1">
        <w:r>
          <w:rPr>
            <w:color w:val="0000FF"/>
          </w:rPr>
          <w:t>Постановлением</w:t>
        </w:r>
      </w:hyperlink>
      <w:r>
        <w:t xml:space="preserve"> Правительства РФ от 31.08.2016 N 869)</w:t>
      </w:r>
    </w:p>
    <w:p w:rsidR="00931B22" w:rsidRDefault="00931B22">
      <w:pPr>
        <w:pStyle w:val="ConsPlusNormal"/>
        <w:spacing w:before="220"/>
        <w:ind w:firstLine="540"/>
        <w:jc w:val="both"/>
      </w:pPr>
      <w:r>
        <w:t>б) наличие собственных средств (капитала) в размере не менее 1 млрд. рублей по имеющейся в Центральном банке Российской Федерации отчетности на день проверки соответствия кредитной организации требованиям.</w:t>
      </w:r>
    </w:p>
    <w:p w:rsidR="00931B22" w:rsidRDefault="00931B22">
      <w:pPr>
        <w:pStyle w:val="ConsPlusNormal"/>
        <w:jc w:val="both"/>
      </w:pPr>
      <w:r>
        <w:t xml:space="preserve">(пп. "б" </w:t>
      </w:r>
      <w:proofErr w:type="gramStart"/>
      <w:r>
        <w:t>введен</w:t>
      </w:r>
      <w:proofErr w:type="gramEnd"/>
      <w:r>
        <w:t xml:space="preserve"> </w:t>
      </w:r>
      <w:hyperlink r:id="rId33" w:history="1">
        <w:r>
          <w:rPr>
            <w:color w:val="0000FF"/>
          </w:rPr>
          <w:t>Постановлением</w:t>
        </w:r>
      </w:hyperlink>
      <w:r>
        <w:t xml:space="preserve"> Правительства РФ от 31.08.2016 N 869)</w:t>
      </w:r>
    </w:p>
    <w:p w:rsidR="00931B22" w:rsidRDefault="00931B22">
      <w:pPr>
        <w:pStyle w:val="ConsPlusNormal"/>
        <w:spacing w:before="220"/>
        <w:ind w:firstLine="540"/>
        <w:jc w:val="both"/>
      </w:pPr>
      <w:r>
        <w:t xml:space="preserve">40. </w:t>
      </w:r>
      <w:proofErr w:type="gramStart"/>
      <w:r>
        <w:t xml:space="preserve">Проведение расчетов по договорам репо осуществляется путем проведения расчетов по каждому договору репо или путем полного или частичного прекращения обязательств, допущенных к клирингу, зачетом взаимных обязательств (неттинг) и (или) иными способами, предусмотренными правилами клиринга (правилами осуществления клиринговой деятельности), через клиринговую организацию, привлекаемую Федеральным казначейством в соответствии с </w:t>
      </w:r>
      <w:hyperlink r:id="rId34" w:history="1">
        <w:r>
          <w:rPr>
            <w:color w:val="0000FF"/>
          </w:rPr>
          <w:t>подпунктом "г" пункта 2</w:t>
        </w:r>
      </w:hyperlink>
      <w:r>
        <w:t xml:space="preserve"> постановления Правительства Российской Федерации от 4 сентября 2013 г</w:t>
      </w:r>
      <w:proofErr w:type="gramEnd"/>
      <w:r>
        <w:t>. N 777.</w:t>
      </w:r>
    </w:p>
    <w:p w:rsidR="00931B22" w:rsidRDefault="00931B22">
      <w:pPr>
        <w:pStyle w:val="ConsPlusNormal"/>
        <w:jc w:val="both"/>
      </w:pPr>
      <w:r>
        <w:t xml:space="preserve">(п. 40 в ред. </w:t>
      </w:r>
      <w:hyperlink r:id="rId35" w:history="1">
        <w:r>
          <w:rPr>
            <w:color w:val="0000FF"/>
          </w:rPr>
          <w:t>Постановления</w:t>
        </w:r>
      </w:hyperlink>
      <w:r>
        <w:t xml:space="preserve"> Правительства РФ от 31.08.2016 N 869)</w:t>
      </w:r>
    </w:p>
    <w:p w:rsidR="00931B22" w:rsidRDefault="00931B22">
      <w:pPr>
        <w:pStyle w:val="ConsPlusNormal"/>
        <w:spacing w:before="220"/>
        <w:ind w:firstLine="540"/>
        <w:jc w:val="both"/>
      </w:pPr>
      <w:r>
        <w:t xml:space="preserve">41. </w:t>
      </w:r>
      <w:proofErr w:type="gramStart"/>
      <w:r>
        <w:t>В случае снижения в период действия договора репо стоимости ценных бумаг, установленной с учетом начального дисконта, ниже стоимости этих ценных бумаг, рассчитанной с учетом предельного дисконта, договор репо подлежит досрочному исполнению во второй части, если условиями договора репо не предусмотрено внесение компенсационного взноса.</w:t>
      </w:r>
      <w:proofErr w:type="gramEnd"/>
      <w:r>
        <w:t xml:space="preserve"> Досрочное исполнение второй части договора репо осуществляется кредитной организацией в рабочий день, следующий за днем указанного снижения стоимости ценных бумаг. В случае если при снижении (увеличении) стоимости ценных бумаг договором репо предусмотрено внесение компенсационного взноса, такое внесение осуществляется в порядке, определяемом Федеральным казначейством, в рабочий день, следующий за днем указанного снижения (увеличения) стоимости ценных бумаг.</w:t>
      </w:r>
    </w:p>
    <w:p w:rsidR="00931B22" w:rsidRDefault="00931B22">
      <w:pPr>
        <w:pStyle w:val="ConsPlusNormal"/>
        <w:spacing w:before="220"/>
        <w:ind w:firstLine="540"/>
        <w:jc w:val="both"/>
      </w:pPr>
      <w:r>
        <w:t>42. В случае нарушения кредитной организацией условий генерального соглашения и договора репо по исполнению первой части договора репо в соответствии с условиями генерального соглашения:</w:t>
      </w:r>
    </w:p>
    <w:p w:rsidR="00931B22" w:rsidRDefault="00931B22">
      <w:pPr>
        <w:pStyle w:val="ConsPlusNormal"/>
        <w:spacing w:before="220"/>
        <w:ind w:firstLine="540"/>
        <w:jc w:val="both"/>
      </w:pPr>
      <w:r>
        <w:lastRenderedPageBreak/>
        <w:t>а) Федеральное казначейство освобождается от исполнения обязательств по договору репо;</w:t>
      </w:r>
    </w:p>
    <w:p w:rsidR="00931B22" w:rsidRDefault="00931B22">
      <w:pPr>
        <w:pStyle w:val="ConsPlusNormal"/>
        <w:spacing w:before="220"/>
        <w:ind w:firstLine="540"/>
        <w:jc w:val="both"/>
      </w:pPr>
      <w:r>
        <w:t>б) кредитная организация обязана уплатить Федеральному казначейству неустойку (штрафы, пени).</w:t>
      </w:r>
    </w:p>
    <w:p w:rsidR="00931B22" w:rsidRDefault="00931B22">
      <w:pPr>
        <w:pStyle w:val="ConsPlusNormal"/>
        <w:spacing w:before="220"/>
        <w:ind w:firstLine="540"/>
        <w:jc w:val="both"/>
      </w:pPr>
      <w:r>
        <w:t>Неустойка (штрафы, пени) по первой части договора репо уплачивается кредитной организацией за один календарный день просрочки исполнения обязательств в размере двойной ключевой ставки Центрального банка Российской Федерации, действующей на день исполнения первой части договора репо, от суммы договора репо.</w:t>
      </w:r>
    </w:p>
    <w:p w:rsidR="00931B22" w:rsidRDefault="00931B22">
      <w:pPr>
        <w:pStyle w:val="ConsPlusNormal"/>
        <w:jc w:val="both"/>
      </w:pPr>
      <w:r>
        <w:t xml:space="preserve">(в ред. </w:t>
      </w:r>
      <w:hyperlink r:id="rId36"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r>
        <w:t>43. В случае нарушения кредитной организацией условий генерального соглашения и договора репо по исполнению второй части договора репо в соответствии с условиями генерального соглашения:</w:t>
      </w:r>
    </w:p>
    <w:p w:rsidR="00931B22" w:rsidRDefault="00931B22">
      <w:pPr>
        <w:pStyle w:val="ConsPlusNormal"/>
        <w:spacing w:before="220"/>
        <w:ind w:firstLine="540"/>
        <w:jc w:val="both"/>
      </w:pPr>
      <w:r>
        <w:t>а) Федеральное казначейство в порядке, определяемом Федеральным казначейством по согласованию с Министерством финансов Российской Федерации, вправе осуществить реализацию ценных бумаг, полученных от кредитной организации по первой части договора репо, и (или) списание денежных средств со счетов кредитной организации;</w:t>
      </w:r>
    </w:p>
    <w:p w:rsidR="00931B22" w:rsidRDefault="00931B22">
      <w:pPr>
        <w:pStyle w:val="ConsPlusNormal"/>
        <w:spacing w:before="220"/>
        <w:ind w:firstLine="540"/>
        <w:jc w:val="both"/>
      </w:pPr>
      <w:r>
        <w:t>б) кредитная организация обязана уплатить Федеральному казначейству неустойку (штрафы, пени) по второй части договора репо за каждый день просрочки исполнения обязательств в размере двойной ключевой ставки Центрального банка Российской Федерации, действующей на день исполнения второй части договора репо, от суммы неисполненных обязательств.</w:t>
      </w:r>
    </w:p>
    <w:p w:rsidR="00931B22" w:rsidRDefault="00931B22">
      <w:pPr>
        <w:pStyle w:val="ConsPlusNormal"/>
        <w:jc w:val="both"/>
      </w:pPr>
      <w:r>
        <w:t xml:space="preserve">(в ред. </w:t>
      </w:r>
      <w:hyperlink r:id="rId37" w:history="1">
        <w:r>
          <w:rPr>
            <w:color w:val="0000FF"/>
          </w:rPr>
          <w:t>Постановления</w:t>
        </w:r>
      </w:hyperlink>
      <w:r>
        <w:t xml:space="preserve"> Правительства РФ от 09.08.2017 N 956)</w:t>
      </w:r>
    </w:p>
    <w:p w:rsidR="00931B22" w:rsidRDefault="00931B22">
      <w:pPr>
        <w:pStyle w:val="ConsPlusNormal"/>
        <w:spacing w:before="220"/>
        <w:ind w:firstLine="540"/>
        <w:jc w:val="both"/>
      </w:pPr>
      <w:bookmarkStart w:id="16" w:name="P145"/>
      <w:bookmarkEnd w:id="16"/>
      <w:r>
        <w:t>44. Уплата неустойки (штрафы, пени) не освобождает кредитную организацию от исполнения обязательств по генеральному соглашению и договору репо.</w:t>
      </w:r>
    </w:p>
    <w:p w:rsidR="00931B22" w:rsidRDefault="00931B22">
      <w:pPr>
        <w:pStyle w:val="ConsPlusNormal"/>
        <w:spacing w:before="220"/>
        <w:ind w:firstLine="540"/>
        <w:jc w:val="both"/>
      </w:pPr>
      <w:r>
        <w:t>45. Счета для осуществления операций репо открываются Федеральным казначейством в соответствии с законодательством Российской Федерации и нормативными актами Центрального банка Российской Федерации.</w:t>
      </w:r>
    </w:p>
    <w:p w:rsidR="00931B22" w:rsidRDefault="00931B22">
      <w:pPr>
        <w:pStyle w:val="ConsPlusNormal"/>
        <w:spacing w:before="220"/>
        <w:ind w:firstLine="540"/>
        <w:jc w:val="both"/>
      </w:pPr>
      <w:r>
        <w:t>Счета открываются для осуществления расчетов по обязательствам, возникающим по договорам репо.</w:t>
      </w:r>
    </w:p>
    <w:p w:rsidR="00931B22" w:rsidRDefault="00931B22">
      <w:pPr>
        <w:pStyle w:val="ConsPlusNormal"/>
        <w:spacing w:before="220"/>
        <w:ind w:firstLine="540"/>
        <w:jc w:val="both"/>
      </w:pPr>
      <w:r>
        <w:t>Обслуживание счетов осуществляется без взимания платы.</w:t>
      </w:r>
    </w:p>
    <w:p w:rsidR="00931B22" w:rsidRDefault="00931B22">
      <w:pPr>
        <w:pStyle w:val="ConsPlusNormal"/>
        <w:jc w:val="both"/>
      </w:pPr>
      <w:r>
        <w:t xml:space="preserve">(п. 45 </w:t>
      </w:r>
      <w:proofErr w:type="gramStart"/>
      <w:r>
        <w:t>введен</w:t>
      </w:r>
      <w:proofErr w:type="gramEnd"/>
      <w:r>
        <w:t xml:space="preserve"> </w:t>
      </w:r>
      <w:hyperlink r:id="rId38" w:history="1">
        <w:r>
          <w:rPr>
            <w:color w:val="0000FF"/>
          </w:rPr>
          <w:t>Постановлением</w:t>
        </w:r>
      </w:hyperlink>
      <w:r>
        <w:t xml:space="preserve"> Правительства РФ от 31.08.2016 N 869)</w:t>
      </w:r>
    </w:p>
    <w:p w:rsidR="00931B22" w:rsidRDefault="00931B22">
      <w:pPr>
        <w:pStyle w:val="ConsPlusNormal"/>
        <w:ind w:firstLine="540"/>
        <w:jc w:val="both"/>
      </w:pPr>
    </w:p>
    <w:p w:rsidR="00931B22" w:rsidRDefault="00931B22">
      <w:pPr>
        <w:pStyle w:val="ConsPlusNormal"/>
        <w:ind w:firstLine="540"/>
        <w:jc w:val="both"/>
      </w:pPr>
    </w:p>
    <w:p w:rsidR="00931B22" w:rsidRDefault="00931B22">
      <w:pPr>
        <w:pStyle w:val="ConsPlusNormal"/>
        <w:pBdr>
          <w:top w:val="single" w:sz="6" w:space="0" w:color="auto"/>
        </w:pBdr>
        <w:spacing w:before="100" w:after="100"/>
        <w:jc w:val="both"/>
        <w:rPr>
          <w:sz w:val="2"/>
          <w:szCs w:val="2"/>
        </w:rPr>
      </w:pPr>
    </w:p>
    <w:p w:rsidR="003B7AA0" w:rsidRDefault="003B7AA0">
      <w:bookmarkStart w:id="17" w:name="_GoBack"/>
      <w:bookmarkEnd w:id="17"/>
    </w:p>
    <w:sectPr w:rsidR="003B7AA0" w:rsidSect="00082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22"/>
    <w:rsid w:val="003B7AA0"/>
    <w:rsid w:val="0093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1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1B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1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1B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73A9F1BDF7160F59F520F9C08561C23DEB795D42C3BA527BAC7CD63C44B70933BAAD89AF4DFF7A066CN" TargetMode="External"/><Relationship Id="rId18" Type="http://schemas.openxmlformats.org/officeDocument/2006/relationships/hyperlink" Target="consultantplus://offline/ref=7273A9F1BDF7160F59F520F9C08561C23DEB795D42C3BA527BAC7CD63C44B70933BAAD89AF4DFF7A066FN" TargetMode="External"/><Relationship Id="rId26" Type="http://schemas.openxmlformats.org/officeDocument/2006/relationships/hyperlink" Target="consultantplus://offline/ref=7273A9F1BDF7160F59F520F9C08561C23DE97F5A48C2BA527BAC7CD63C44B70933BAAD89AF4DFF7A066BN" TargetMode="External"/><Relationship Id="rId39" Type="http://schemas.openxmlformats.org/officeDocument/2006/relationships/fontTable" Target="fontTable.xml"/><Relationship Id="rId21" Type="http://schemas.openxmlformats.org/officeDocument/2006/relationships/hyperlink" Target="consultantplus://offline/ref=7273A9F1BDF7160F59F520F9C08561C23DE9725342C2BA527BAC7CD63C44B70933BAAD89AF4DFC78066DN" TargetMode="External"/><Relationship Id="rId34" Type="http://schemas.openxmlformats.org/officeDocument/2006/relationships/hyperlink" Target="consultantplus://offline/ref=7273A9F1BDF7160F59F520F9C08561C23EEC7A5D40C3BA527BAC7CD63C44B70933BAAD89AF4DFF790668N" TargetMode="External"/><Relationship Id="rId7" Type="http://schemas.openxmlformats.org/officeDocument/2006/relationships/hyperlink" Target="consultantplus://offline/ref=7273A9F1BDF7160F59F520F9C08561C23DEB795D42C3BA527BAC7CD63C44B70933BAAD89AF4DFF7A066BN" TargetMode="External"/><Relationship Id="rId12" Type="http://schemas.openxmlformats.org/officeDocument/2006/relationships/hyperlink" Target="consultantplus://offline/ref=7273A9F1BDF7160F59F520F9C08561C23DE9725342C2BA527BAC7CD63C44B70933BAAD89AF4DFF79066BN" TargetMode="External"/><Relationship Id="rId17" Type="http://schemas.openxmlformats.org/officeDocument/2006/relationships/hyperlink" Target="consultantplus://offline/ref=7273A9F1BDF7160F59F520F9C08561C23DE97F5A48C2BA527BAC7CD63C44B70933BAAD89AF4DFF79066EN" TargetMode="External"/><Relationship Id="rId25" Type="http://schemas.openxmlformats.org/officeDocument/2006/relationships/hyperlink" Target="consultantplus://offline/ref=7273A9F1BDF7160F59F520F9C08561C23DEB795D42C3BA527BAC7CD63C44B70933BAAD89AF4DFF7B066AN" TargetMode="External"/><Relationship Id="rId33" Type="http://schemas.openxmlformats.org/officeDocument/2006/relationships/hyperlink" Target="consultantplus://offline/ref=7273A9F1BDF7160F59F520F9C08561C23DE97F5A48C2BA527BAC7CD63C44B70933BAAD89AF4DFF7B066BN" TargetMode="External"/><Relationship Id="rId38" Type="http://schemas.openxmlformats.org/officeDocument/2006/relationships/hyperlink" Target="consultantplus://offline/ref=7273A9F1BDF7160F59F520F9C08561C23DE97F5A48C2BA527BAC7CD63C44B70933BAAD89AF4DFF7B066EN" TargetMode="External"/><Relationship Id="rId2" Type="http://schemas.microsoft.com/office/2007/relationships/stylesWithEffects" Target="stylesWithEffects.xml"/><Relationship Id="rId16" Type="http://schemas.openxmlformats.org/officeDocument/2006/relationships/hyperlink" Target="consultantplus://offline/ref=7273A9F1BDF7160F59F520F9C08561C23DEB795D42C3BA527BAC7CD63C44B70933BAAD89AF4DFF7A066EN" TargetMode="External"/><Relationship Id="rId20" Type="http://schemas.openxmlformats.org/officeDocument/2006/relationships/hyperlink" Target="consultantplus://offline/ref=7273A9F1BDF7160F59F520F9C08561C23DE17F5F47C8BA527BAC7CD63C44B70933BAAD89AF4DFC7C0660N" TargetMode="External"/><Relationship Id="rId29" Type="http://schemas.openxmlformats.org/officeDocument/2006/relationships/hyperlink" Target="consultantplus://offline/ref=7273A9F1BDF7160F59F520F9C08561C23DEB795D42C3BA527BAC7CD63C44B70933BAAD89AF4DFF7B066CN" TargetMode="External"/><Relationship Id="rId1" Type="http://schemas.openxmlformats.org/officeDocument/2006/relationships/styles" Target="styles.xml"/><Relationship Id="rId6" Type="http://schemas.openxmlformats.org/officeDocument/2006/relationships/hyperlink" Target="consultantplus://offline/ref=7273A9F1BDF7160F59F520F9C08561C23DE97F5A48C2BA527BAC7CD63C44B70933BAAD89AF4DFF78066DN" TargetMode="External"/><Relationship Id="rId11" Type="http://schemas.openxmlformats.org/officeDocument/2006/relationships/hyperlink" Target="consultantplus://offline/ref=7273A9F1BDF7160F59F520F9C08561C23DE97F5A48C2BA527BAC7CD63C44B70933BAAD89AF4DFF79066AN" TargetMode="External"/><Relationship Id="rId24" Type="http://schemas.openxmlformats.org/officeDocument/2006/relationships/hyperlink" Target="consultantplus://offline/ref=7273A9F1BDF7160F59F520F9C08561C23DEB795D42C3BA527BAC7CD63C44B70933BAAD89AF4DFF7A0661N" TargetMode="External"/><Relationship Id="rId32" Type="http://schemas.openxmlformats.org/officeDocument/2006/relationships/hyperlink" Target="consultantplus://offline/ref=7273A9F1BDF7160F59F520F9C08561C23DE97F5A48C2BA527BAC7CD63C44B70933BAAD89AF4DFF7B066AN" TargetMode="External"/><Relationship Id="rId37" Type="http://schemas.openxmlformats.org/officeDocument/2006/relationships/hyperlink" Target="consultantplus://offline/ref=7273A9F1BDF7160F59F520F9C08561C23DEB795D42C3BA527BAC7CD63C44B70933BAAD89AF4DFF7B066EN"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273A9F1BDF7160F59F520F9C08561C23DE97F5A48C2BA527BAC7CD63C44B70933BAAD89AF4DFF79066CN" TargetMode="External"/><Relationship Id="rId23" Type="http://schemas.openxmlformats.org/officeDocument/2006/relationships/hyperlink" Target="consultantplus://offline/ref=7273A9F1BDF7160F59F520F9C08561C23DEB7B5848C5BA527BAC7CD63C0464N" TargetMode="External"/><Relationship Id="rId28" Type="http://schemas.openxmlformats.org/officeDocument/2006/relationships/hyperlink" Target="consultantplus://offline/ref=7273A9F1BDF7160F59F520F9C08561C23DE97F5A48C2BA527BAC7CD63C44B70933BAAD89AF4DFF7A066FN" TargetMode="External"/><Relationship Id="rId36" Type="http://schemas.openxmlformats.org/officeDocument/2006/relationships/hyperlink" Target="consultantplus://offline/ref=7273A9F1BDF7160F59F520F9C08561C23DEB795D42C3BA527BAC7CD63C44B70933BAAD89AF4DFF7B066EN" TargetMode="External"/><Relationship Id="rId10" Type="http://schemas.openxmlformats.org/officeDocument/2006/relationships/hyperlink" Target="consultantplus://offline/ref=7273A9F1BDF7160F59F520F9C08561C23DE97F5A48C2BA527BAC7CD63C44B70933BAAD89AF4DFF790669N" TargetMode="External"/><Relationship Id="rId19" Type="http://schemas.openxmlformats.org/officeDocument/2006/relationships/hyperlink" Target="consultantplus://offline/ref=7273A9F1BDF7160F59F520F9C08561C23DE97F5A48C2BA527BAC7CD63C44B70933BAAD89AF4DFF79066FN" TargetMode="External"/><Relationship Id="rId31" Type="http://schemas.openxmlformats.org/officeDocument/2006/relationships/hyperlink" Target="consultantplus://offline/ref=7273A9F1BDF7160F59F520F9C08561C23DE97F5A48C2BA527BAC7CD63C44B70933BAAD89AF4DFF7B0669N" TargetMode="External"/><Relationship Id="rId4" Type="http://schemas.openxmlformats.org/officeDocument/2006/relationships/webSettings" Target="webSettings.xml"/><Relationship Id="rId9" Type="http://schemas.openxmlformats.org/officeDocument/2006/relationships/hyperlink" Target="consultantplus://offline/ref=7273A9F1BDF7160F59F520F9C08561C23DE97F5A48C2BA527BAC7CD63C44B70933BAAD89AF4DFF790668N" TargetMode="External"/><Relationship Id="rId14" Type="http://schemas.openxmlformats.org/officeDocument/2006/relationships/hyperlink" Target="consultantplus://offline/ref=7273A9F1BDF7160F59F520F9C08561C23DE97F5A48C2BA527BAC7CD63C44B70933BAAD89AF4DFF79066BN" TargetMode="External"/><Relationship Id="rId22" Type="http://schemas.openxmlformats.org/officeDocument/2006/relationships/hyperlink" Target="consultantplus://offline/ref=7273A9F1BDF7160F59F520F9C08561C23DE97F5A48C2BA527BAC7CD63C44B70933BAAD89AF4DFF790660N" TargetMode="External"/><Relationship Id="rId27" Type="http://schemas.openxmlformats.org/officeDocument/2006/relationships/hyperlink" Target="consultantplus://offline/ref=7273A9F1BDF7160F59F520F9C08561C23DE97F5A48C2BA527BAC7CD63C44B70933BAAD89AF4DFF7A066DN" TargetMode="External"/><Relationship Id="rId30" Type="http://schemas.openxmlformats.org/officeDocument/2006/relationships/hyperlink" Target="consultantplus://offline/ref=7273A9F1BDF7160F59F520F9C08561C23DE97F5A48C2BA527BAC7CD63C44B70933BAAD89AF4DFF7B0668N" TargetMode="External"/><Relationship Id="rId35" Type="http://schemas.openxmlformats.org/officeDocument/2006/relationships/hyperlink" Target="consultantplus://offline/ref=7273A9F1BDF7160F59F520F9C08561C23DE97F5A48C2BA527BAC7CD63C44B70933BAAD89AF4DFF7B066CN" TargetMode="External"/><Relationship Id="rId8" Type="http://schemas.openxmlformats.org/officeDocument/2006/relationships/hyperlink" Target="consultantplus://offline/ref=7273A9F1BDF7160F59F520F9C08561C23DEB7B5E40C8BA527BAC7CD63C44B70933BAAD89AF4EFE7F066E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Евачёва Юлия Эдуардовна</dc:creator>
  <cp:lastModifiedBy>Евачёва Юлия Эдуардовна</cp:lastModifiedBy>
  <cp:revision>1</cp:revision>
  <dcterms:created xsi:type="dcterms:W3CDTF">2018-02-01T13:58:00Z</dcterms:created>
  <dcterms:modified xsi:type="dcterms:W3CDTF">2018-02-01T14:00:00Z</dcterms:modified>
</cp:coreProperties>
</file>