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9B" w:rsidRDefault="00C5279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5279B" w:rsidRDefault="00C5279B">
      <w:pPr>
        <w:pStyle w:val="ConsPlusNormal"/>
        <w:jc w:val="both"/>
        <w:outlineLvl w:val="0"/>
      </w:pPr>
    </w:p>
    <w:p w:rsidR="00C5279B" w:rsidRDefault="00C5279B">
      <w:pPr>
        <w:pStyle w:val="ConsPlusNormal"/>
        <w:outlineLvl w:val="0"/>
      </w:pPr>
      <w:r>
        <w:t>Зарегистрировано в Минюсте России 25 марта 2021 г. N 62869</w:t>
      </w:r>
    </w:p>
    <w:p w:rsidR="00C5279B" w:rsidRDefault="00C527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Title"/>
        <w:jc w:val="center"/>
      </w:pPr>
      <w:r>
        <w:t>МИНИСТЕРСТВО СТРОИТЕЛЬСТВА И ЖИЛИЩНО-КОММУНАЛЬНОГО</w:t>
      </w:r>
    </w:p>
    <w:p w:rsidR="00C5279B" w:rsidRDefault="00C5279B">
      <w:pPr>
        <w:pStyle w:val="ConsPlusTitle"/>
        <w:jc w:val="center"/>
      </w:pPr>
      <w:r>
        <w:t>ХОЗЯЙСТВА РОССИЙСКОЙ ФЕДЕРАЦИИ</w:t>
      </w:r>
    </w:p>
    <w:p w:rsidR="00C5279B" w:rsidRDefault="00C5279B">
      <w:pPr>
        <w:pStyle w:val="ConsPlusTitle"/>
        <w:jc w:val="both"/>
      </w:pPr>
    </w:p>
    <w:p w:rsidR="00C5279B" w:rsidRDefault="00C5279B">
      <w:pPr>
        <w:pStyle w:val="ConsPlusTitle"/>
        <w:jc w:val="center"/>
      </w:pPr>
      <w:r>
        <w:t>ПРИКАЗ</w:t>
      </w:r>
    </w:p>
    <w:p w:rsidR="00C5279B" w:rsidRDefault="00C5279B">
      <w:pPr>
        <w:pStyle w:val="ConsPlusTitle"/>
        <w:jc w:val="center"/>
      </w:pPr>
      <w:r>
        <w:t>от 21 декабря 2020 г. N 812/</w:t>
      </w:r>
      <w:proofErr w:type="spellStart"/>
      <w:proofErr w:type="gramStart"/>
      <w:r>
        <w:t>пр</w:t>
      </w:r>
      <w:proofErr w:type="spellEnd"/>
      <w:proofErr w:type="gramEnd"/>
    </w:p>
    <w:p w:rsidR="00C5279B" w:rsidRDefault="00C5279B">
      <w:pPr>
        <w:pStyle w:val="ConsPlusTitle"/>
        <w:jc w:val="both"/>
      </w:pPr>
    </w:p>
    <w:p w:rsidR="00C5279B" w:rsidRDefault="00C5279B">
      <w:pPr>
        <w:pStyle w:val="ConsPlusTitle"/>
        <w:jc w:val="center"/>
      </w:pPr>
      <w:r>
        <w:t>ОБ УТВЕРЖДЕНИИ МЕТОДИКИ</w:t>
      </w:r>
    </w:p>
    <w:p w:rsidR="00C5279B" w:rsidRDefault="00C5279B">
      <w:pPr>
        <w:pStyle w:val="ConsPlusTitle"/>
        <w:jc w:val="center"/>
      </w:pPr>
      <w:r>
        <w:t>ПО РАЗРАБОТКЕ И ПРИМЕНЕНИЮ НОРМАТИВОВ НАКЛАДНЫХ РАСХОДОВ</w:t>
      </w:r>
    </w:p>
    <w:p w:rsidR="00C5279B" w:rsidRDefault="00C5279B">
      <w:pPr>
        <w:pStyle w:val="ConsPlusTitle"/>
        <w:jc w:val="center"/>
      </w:pPr>
      <w:r>
        <w:t>ПРИ ОПРЕДЕЛЕНИИ СМЕТНОЙ СТОИМОСТИ СТРОИТЕЛЬСТВА,</w:t>
      </w:r>
    </w:p>
    <w:p w:rsidR="00C5279B" w:rsidRDefault="00C5279B">
      <w:pPr>
        <w:pStyle w:val="ConsPlusTitle"/>
        <w:jc w:val="center"/>
      </w:pPr>
      <w:r>
        <w:t>РЕКОНСТРУКЦИИ, КАПИТАЛЬНОГО РЕМОНТА, СНОСА</w:t>
      </w:r>
    </w:p>
    <w:p w:rsidR="00C5279B" w:rsidRDefault="00C5279B">
      <w:pPr>
        <w:pStyle w:val="ConsPlusTitle"/>
        <w:jc w:val="center"/>
      </w:pPr>
      <w:r>
        <w:t>ОБЪЕКТОВ КАПИТАЛЬНОГО СТРОИТЕЛЬСТВА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33 статьи 1</w:t>
        </w:r>
      </w:hyperlink>
      <w:r>
        <w:t xml:space="preserve">, </w:t>
      </w:r>
      <w:hyperlink r:id="rId7" w:history="1">
        <w:r>
          <w:rPr>
            <w:color w:val="0000FF"/>
          </w:rPr>
          <w:t>пунктом 7.5 части 1 статьи 6</w:t>
        </w:r>
      </w:hyperlink>
      <w:r>
        <w:t xml:space="preserve">, </w:t>
      </w:r>
      <w:hyperlink r:id="rId8" w:history="1">
        <w:r>
          <w:rPr>
            <w:color w:val="0000FF"/>
          </w:rPr>
          <w:t>частью 3 статьи 8.3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2017, N 31, ст. 4740), </w:t>
      </w:r>
      <w:hyperlink r:id="rId9" w:history="1">
        <w:r>
          <w:rPr>
            <w:color w:val="0000FF"/>
          </w:rPr>
          <w:t>подпунктом 5.4.23(1)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2016, N 47, ст. 6673), приказываю: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32" w:history="1">
        <w:r>
          <w:rPr>
            <w:color w:val="0000FF"/>
          </w:rPr>
          <w:t>Методику</w:t>
        </w:r>
      </w:hyperlink>
      <w:r>
        <w:t xml:space="preserve">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строительства.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right"/>
      </w:pPr>
      <w:r>
        <w:t>Министр</w:t>
      </w:r>
    </w:p>
    <w:p w:rsidR="00C5279B" w:rsidRDefault="00C5279B">
      <w:pPr>
        <w:pStyle w:val="ConsPlusNormal"/>
        <w:jc w:val="right"/>
      </w:pPr>
      <w:r>
        <w:t>И.Э.ФАЙЗУЛЛИН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right"/>
        <w:outlineLvl w:val="0"/>
      </w:pPr>
      <w:r>
        <w:t>Утверждена</w:t>
      </w:r>
    </w:p>
    <w:p w:rsidR="00C5279B" w:rsidRDefault="00C5279B">
      <w:pPr>
        <w:pStyle w:val="ConsPlusNormal"/>
        <w:jc w:val="right"/>
      </w:pPr>
      <w:r>
        <w:t>приказом Министерства строительства</w:t>
      </w:r>
    </w:p>
    <w:p w:rsidR="00C5279B" w:rsidRDefault="00C5279B">
      <w:pPr>
        <w:pStyle w:val="ConsPlusNormal"/>
        <w:jc w:val="right"/>
      </w:pPr>
      <w:r>
        <w:t>и жилищно-коммунального хозяйства</w:t>
      </w:r>
    </w:p>
    <w:p w:rsidR="00C5279B" w:rsidRDefault="00C5279B">
      <w:pPr>
        <w:pStyle w:val="ConsPlusNormal"/>
        <w:jc w:val="right"/>
      </w:pPr>
      <w:r>
        <w:t>Российской Федерации</w:t>
      </w:r>
    </w:p>
    <w:p w:rsidR="00C5279B" w:rsidRDefault="00C5279B">
      <w:pPr>
        <w:pStyle w:val="ConsPlusNormal"/>
        <w:jc w:val="right"/>
      </w:pPr>
      <w:r>
        <w:t>от 21.12.2020 N 812/</w:t>
      </w:r>
      <w:proofErr w:type="spellStart"/>
      <w:proofErr w:type="gramStart"/>
      <w:r>
        <w:t>пр</w:t>
      </w:r>
      <w:proofErr w:type="spellEnd"/>
      <w:proofErr w:type="gramEnd"/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Title"/>
        <w:jc w:val="center"/>
      </w:pPr>
      <w:bookmarkStart w:id="0" w:name="P32"/>
      <w:bookmarkEnd w:id="0"/>
      <w:r>
        <w:t>МЕТОДИКА</w:t>
      </w:r>
    </w:p>
    <w:p w:rsidR="00C5279B" w:rsidRDefault="00C5279B">
      <w:pPr>
        <w:pStyle w:val="ConsPlusTitle"/>
        <w:jc w:val="center"/>
      </w:pPr>
      <w:r>
        <w:t>ПО РАЗРАБОТКЕ И ПРИМЕНЕНИЮ НОРМАТИВОВ НАКЛАДНЫХ РАСХОДОВ</w:t>
      </w:r>
    </w:p>
    <w:p w:rsidR="00C5279B" w:rsidRDefault="00C5279B">
      <w:pPr>
        <w:pStyle w:val="ConsPlusTitle"/>
        <w:jc w:val="center"/>
      </w:pPr>
      <w:r>
        <w:t>ПРИ ОПРЕДЕЛЕНИИ СМЕТНОЙ СТОИМОСТИ СТРОИТЕЛЬСТВА,</w:t>
      </w:r>
    </w:p>
    <w:p w:rsidR="00C5279B" w:rsidRDefault="00C5279B">
      <w:pPr>
        <w:pStyle w:val="ConsPlusTitle"/>
        <w:jc w:val="center"/>
      </w:pPr>
      <w:r>
        <w:t>РЕКОНСТРУКЦИИ, КАПИТАЛЬНОГО РЕМОНТА, СНОСА</w:t>
      </w:r>
    </w:p>
    <w:p w:rsidR="00C5279B" w:rsidRDefault="00C5279B">
      <w:pPr>
        <w:pStyle w:val="ConsPlusTitle"/>
        <w:jc w:val="center"/>
      </w:pPr>
      <w:r>
        <w:t>ОБЪЕКТОВ КАПИТАЛЬНОГО СТРОИТЕЛЬСТВА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Title"/>
        <w:jc w:val="center"/>
        <w:outlineLvl w:val="1"/>
      </w:pPr>
      <w:r>
        <w:t>I. ОБЩИЕ ПОЛОЖЕНИЯ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Методика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 (далее - Методика) предназначена для определения </w:t>
      </w:r>
      <w:r>
        <w:lastRenderedPageBreak/>
        <w:t xml:space="preserve">методов разработки и применения нормативов накладных расходов, используемых при определении сметной стоимости строительства, реконструкции, капитального ремонта, сноса объектов капитального строительства (далее - строительство), определяемой в соответствии с </w:t>
      </w:r>
      <w:hyperlink r:id="rId10" w:history="1">
        <w:r>
          <w:rPr>
            <w:color w:val="0000FF"/>
          </w:rPr>
          <w:t>частью 1 статьи 8.3</w:t>
        </w:r>
      </w:hyperlink>
      <w:r>
        <w:t xml:space="preserve"> Градостроительного кодекса Российской Федерации (Собрание</w:t>
      </w:r>
      <w:proofErr w:type="gramEnd"/>
      <w:r>
        <w:t xml:space="preserve"> законодательства Российской Федерации, 2005, N 1, ст. 16; 2019, N 26, ст. 3317).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 составлении сметной документации в локальных сметных расчетах (сметах) и (при необходимости) в составе прочих затрат главы 9 "Прочие работы и затраты" сводного сметного расчета стоимости строительства (далее - ССРСС) учитываются накладные расходы, включающие в себя косвенные затраты, связанные с созданием общих условий строительного производства, его организацией, управлением, обслуживанием, включаемые в себестоимость строительства объектов капитального строительства и предусмотренные главами III "Затраты</w:t>
      </w:r>
      <w:proofErr w:type="gramEnd"/>
      <w:r>
        <w:t>, учитываемые при определении нормативов накладных расходов по видам работ" и IV "Затраты, не учитываемые при определении нормативов накладных расходов по видам работ, но относимые к накладным расходам" Методики.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Title"/>
        <w:jc w:val="center"/>
        <w:outlineLvl w:val="1"/>
      </w:pPr>
      <w:r>
        <w:t>II. РАЗРАБОТКА НОРМАТИВОВ НАКЛАДНЫХ РАСХОДОВ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Разработка нормативов накладных расходов осуществляется расчетно-аналитическим методом с использованием принципа усреднения в соответствии со структурой прямых затрат по видам строительных, ремонтно-строительных работ, работ по монтажу оборудования (монтажных работ), капитального ремонта оборудования, пусконаладочных и прочих работ (далее - виды работ), предусмотренных сметными нормами на строительные (далее - ГЭСН), ремонтно-строительные (далее - </w:t>
      </w:r>
      <w:proofErr w:type="spellStart"/>
      <w:r>
        <w:t>ЕЭСНр</w:t>
      </w:r>
      <w:proofErr w:type="spellEnd"/>
      <w:r>
        <w:t xml:space="preserve">), пусконаладочные (далее - </w:t>
      </w:r>
      <w:proofErr w:type="spellStart"/>
      <w:r>
        <w:t>ГЭСНп</w:t>
      </w:r>
      <w:proofErr w:type="spellEnd"/>
      <w:r>
        <w:t xml:space="preserve">) работы, монтаж и капитальный ремонт оборудования (далее соответственно - </w:t>
      </w:r>
      <w:proofErr w:type="spellStart"/>
      <w:r>
        <w:t>ГЭСНм</w:t>
      </w:r>
      <w:proofErr w:type="spellEnd"/>
      <w:proofErr w:type="gramEnd"/>
      <w:r>
        <w:t xml:space="preserve">, </w:t>
      </w:r>
      <w:proofErr w:type="spellStart"/>
      <w:r>
        <w:t>ГЭСНмр</w:t>
      </w:r>
      <w:proofErr w:type="spellEnd"/>
      <w:r>
        <w:t xml:space="preserve">), сведения о которых включены в федеральный реестр сметных нормативов, формируемый Министерством строительства и жилищно-коммунального хозяйства Российской Федерации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 октября 2017 г. N 1470/</w:t>
      </w:r>
      <w:proofErr w:type="spellStart"/>
      <w:proofErr w:type="gramStart"/>
      <w:r>
        <w:t>пр</w:t>
      </w:r>
      <w:proofErr w:type="spellEnd"/>
      <w:proofErr w:type="gramEnd"/>
      <w:r>
        <w:t xml:space="preserve"> (зарегистрирован Министерством юстиции Российской Федерации 14 мая 2018 г., регистрационный N 51079) (далее - сметные нормы, ФРСН соответственно).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Нормативы накладных расходов разрабатываются как с учетом усредненных по всем видам работ (далее - среднеотраслевые) затрат организаций, осуществляющих строительство, на покрытие накладных расходов, сформированных на основании официальной статистической отчетности о затратах на производство и реализацию продукции (товаров, работ, услуг) по отрасли "Строительство" (далее - Форма о затратах), публикуемой Федеральной службой государственной статистики в соответствии с </w:t>
      </w:r>
      <w:hyperlink r:id="rId12" w:history="1">
        <w:r>
          <w:rPr>
            <w:color w:val="0000FF"/>
          </w:rPr>
          <w:t>подпунктом 5.21 пункта 5</w:t>
        </w:r>
      </w:hyperlink>
      <w:r>
        <w:t xml:space="preserve"> Положения о Федеральной</w:t>
      </w:r>
      <w:proofErr w:type="gramEnd"/>
      <w:r>
        <w:t xml:space="preserve"> </w:t>
      </w:r>
      <w:proofErr w:type="gramStart"/>
      <w:r>
        <w:t xml:space="preserve">службе государственной статистики, утвержденного постановлением Правительства Российской Федерации от 2 июня 2008 г. N 420 "О Федеральной службе государственной статистики" (Собрание законодательства Российской Федерации, 2008, N 23, ст. 2710), и </w:t>
      </w:r>
      <w:hyperlink r:id="rId13" w:history="1">
        <w:r>
          <w:rPr>
            <w:color w:val="0000FF"/>
          </w:rPr>
          <w:t>пунктом 1.32.4</w:t>
        </w:r>
      </w:hyperlink>
      <w:r>
        <w:t xml:space="preserve"> Федерального плана статистических работ, утвержденного распоряжением Правительства Российской Федерации от 6 мая 2008 г. N 671-р (Собрание законодательства Российской Федерации, 2008, N 20, ст. 2383;</w:t>
      </w:r>
      <w:proofErr w:type="gramEnd"/>
      <w:r>
        <w:t xml:space="preserve"> </w:t>
      </w:r>
      <w:proofErr w:type="gramStart"/>
      <w:r>
        <w:t>2017, N 7, ст. 1133), так и в сравнении с фактическими данными строительных организаций о произведенных ими затратах на оплату труда, эксплуатацию машин и механизмов, приобретение материалов, изделий, конструкций (далее - прямые затраты), оборудования и накладные расходы, полученными от строительных организаций при разработке Методики.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proofErr w:type="gramStart"/>
      <w:r>
        <w:t xml:space="preserve">Нормативы накладных расходов, приведенные в </w:t>
      </w:r>
      <w:hyperlink w:anchor="P241" w:history="1">
        <w:r>
          <w:rPr>
            <w:color w:val="0000FF"/>
          </w:rPr>
          <w:t>приложении</w:t>
        </w:r>
      </w:hyperlink>
      <w:r>
        <w:t xml:space="preserve"> к Методике, сформированные по видам работ в процентах от размера средств на оплату труда (фонда оплаты труда, учитываемого в составе сметных прямых затрат (далее - ФОТ) рабочих-строителей, машинистов и пусконаладочного персонала (далее - рабочие, занятые в строительной отрасли), дифференцируются по территории строительства: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r>
        <w:lastRenderedPageBreak/>
        <w:t>для территории Российской Федерации, не относящейся к районам Крайнего Севера и приравненным к ним местностям (далее - Территория);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для территории Российской Федерации, относящейся к районам Крайнего Севера (далее - РКС);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для территории Российской Федерации, относящейся к местностям, приравненным к районам Крайнего Севера (далее - МПРКС).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5. Определение нормативов накладных расходов для Территории осуществляется в соответствии со структурой сметных прямых затрат по видам работ, предусмотренных сметными нормами, сведения о которых включены в ФРСН, на основании среднеотраслевого показателя накладных расходов, сформированного в целом для Территории.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Определение среднеотраслевых нормативов накладных расходов для Территории, РКС и МПКРС осуществляется с учетом распределения данных Формы о затратах применительно к Территории, РКС, МПРКС в соответствии с перечнем районов Крайнего Севера и приравненных к ним местностей, устанавливаемым Правительством Российской Федерации в соответствии со </w:t>
      </w:r>
      <w:hyperlink r:id="rId14" w:history="1">
        <w:r>
          <w:rPr>
            <w:color w:val="0000FF"/>
          </w:rPr>
          <w:t>статьей 2</w:t>
        </w:r>
      </w:hyperlink>
      <w:r>
        <w:t xml:space="preserve"> Закона Российской Федерации от 19 февраля 1993 г. N 4520-1 "О государственных гарантиях и компенсациях для</w:t>
      </w:r>
      <w:proofErr w:type="gramEnd"/>
      <w:r>
        <w:t xml:space="preserve"> лиц, работающих и проживающих в районах Крайнего Севера и приравненных к ним местностях" (Ведомости Съезда народных депутатов Российской Федерации и Верховного Совета Российской Федерации, 1993, N 16, ст. 551; </w:t>
      </w:r>
      <w:proofErr w:type="gramStart"/>
      <w:r>
        <w:t>Собрание законодательства Российской Федерации, 2004, N 35, ст. 3607), как отношение суммы затрат накладных расходов, рассчитанных по Форме о затратах для Территории, РКС и МПКРС по статьям затрат (материальные затраты, оплата труда, страховые взносы, амортизация основных средств, арендная плата и прочие затраты) с учетом их долей к сумме затрат на заработную плату, учитываемую в составе сметных прямых затрат, определенной по</w:t>
      </w:r>
      <w:proofErr w:type="gramEnd"/>
      <w:r>
        <w:t xml:space="preserve"> Форме о затратах для соответствующей территории.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Определение нормативов накладных расходов по видам работ для Территории осуществляется на основании расчетов, составленных по видам сборников сметных норм или разработанных на их основе федеральных единичных расценок и составляющих федеральных единичных расценок, сведения о которых включены в ФРСН, с учетом влияния ФОТ, учитываемого в составе сметных прямых затрат, и долей затрат накладных расходов, величина которых зависит или не зависит от</w:t>
      </w:r>
      <w:proofErr w:type="gramEnd"/>
      <w:r>
        <w:t xml:space="preserve"> ФОТ.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Особенности формирования нормативов накладных расходов по видам работ для РКС и МПРКС, связанные с экономико-географическими и природно-климатическими условиями таких районов и местностей, учитываются посредством применения к нормативам накладных расходов для Территории корректирующих коэффициентов, рассчитанных как отношение общеотраслевых показателей накладных расходов, сформированных для территории, относящейся к МПРКС, и отдельно для территории, относящейся к РКС, к среднеотраслевому показателю величины накладных расходов для</w:t>
      </w:r>
      <w:proofErr w:type="gramEnd"/>
      <w:r>
        <w:t xml:space="preserve"> Территории с учетом структуры сметных прямых затрат по видам работ.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Определение коэффициентов, применяемых к нормативам накладных расходов по видам работ в соответствии с </w:t>
      </w:r>
      <w:hyperlink w:anchor="P210" w:history="1">
        <w:r>
          <w:rPr>
            <w:color w:val="0000FF"/>
          </w:rPr>
          <w:t>пунктами 25</w:t>
        </w:r>
      </w:hyperlink>
      <w:r>
        <w:t xml:space="preserve"> и </w:t>
      </w:r>
      <w:hyperlink w:anchor="P214" w:history="1">
        <w:r>
          <w:rPr>
            <w:color w:val="0000FF"/>
          </w:rPr>
          <w:t>27</w:t>
        </w:r>
      </w:hyperlink>
      <w:r>
        <w:t xml:space="preserve"> Методики, связанных с необходимостью исключения пропорционального увеличения сумм накладных расходов из-за роста ФОТ ремонтно-строительных работ, стоимость которых определяется с использованием ГЭСН, увеличением количества работников административно-хозяйственного персонала и повышенной амортизацией основных средств при строительстве особо опасных и технически сложных объектов капитального строительства, осуществляется на</w:t>
      </w:r>
      <w:proofErr w:type="gramEnd"/>
      <w:r>
        <w:t xml:space="preserve"> </w:t>
      </w:r>
      <w:proofErr w:type="gramStart"/>
      <w:r>
        <w:t>основании расчетов, выполненных с использованием соответствующих величин ФОТ, фактических данных, полученных от строительных организаций, сметных нормативов, сведения о которых включены в ФРСН, документов в области технического регулирования и стандартизации, содержащих требования к выполнению работ при строительстве особо опасных и технически сложных объектов капитального строительства.</w:t>
      </w:r>
      <w:proofErr w:type="gramEnd"/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Title"/>
        <w:jc w:val="center"/>
        <w:outlineLvl w:val="1"/>
      </w:pPr>
      <w:r>
        <w:t>III. ЗАТРАТЫ, УЧИТЫВАЕМЫЕ ПРИ ОПРЕДЕЛЕНИИ НОРМАТИВОВ</w:t>
      </w:r>
    </w:p>
    <w:p w:rsidR="00C5279B" w:rsidRDefault="00C5279B">
      <w:pPr>
        <w:pStyle w:val="ConsPlusTitle"/>
        <w:jc w:val="center"/>
      </w:pPr>
      <w:r>
        <w:t>НАКЛАДНЫХ РАСХОДОВ ПО ВИДАМ РАБОТ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ind w:firstLine="540"/>
        <w:jc w:val="both"/>
      </w:pPr>
      <w:r>
        <w:t xml:space="preserve">10. Нормативы накладных расходов по видам работ, приведенные в </w:t>
      </w:r>
      <w:hyperlink w:anchor="P241" w:history="1">
        <w:r>
          <w:rPr>
            <w:color w:val="0000FF"/>
          </w:rPr>
          <w:t>приложении</w:t>
        </w:r>
      </w:hyperlink>
      <w:r>
        <w:t xml:space="preserve"> к Методике, учитывают затраты строительных организаций на административно-хозяйственные расходы, обслуживание работников строительства, организацию работ на строительных площадках и прочие накладные расходы, указанные в </w:t>
      </w:r>
      <w:hyperlink w:anchor="P61" w:history="1">
        <w:r>
          <w:rPr>
            <w:color w:val="0000FF"/>
          </w:rPr>
          <w:t>пунктах 11</w:t>
        </w:r>
      </w:hyperlink>
      <w:r>
        <w:t xml:space="preserve"> - </w:t>
      </w:r>
      <w:hyperlink w:anchor="P158" w:history="1">
        <w:r>
          <w:rPr>
            <w:color w:val="0000FF"/>
          </w:rPr>
          <w:t>14</w:t>
        </w:r>
      </w:hyperlink>
      <w:r>
        <w:t xml:space="preserve"> Методики.</w:t>
      </w:r>
    </w:p>
    <w:p w:rsidR="00C5279B" w:rsidRDefault="00C5279B">
      <w:pPr>
        <w:pStyle w:val="ConsPlusNormal"/>
        <w:spacing w:before="220"/>
        <w:ind w:firstLine="540"/>
        <w:jc w:val="both"/>
      </w:pPr>
      <w:bookmarkStart w:id="1" w:name="P61"/>
      <w:bookmarkEnd w:id="1"/>
      <w:r>
        <w:t>11. Административно-хозяйственные расходы включают следующие затраты: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а) расходы на оплату труда административно-хозяйственного персонала: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работников аппарата управления (руководителей, специалистов и других работников, относящихся к служащим);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линейного персонала: старших производителей работ (начальников участков), производителей работ, мастеров строительных участков, участковых механиков;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gramStart"/>
      <w:r>
        <w:t>рабочих, осуществляющих хозяйственное обслуживание аппарата управления (телефонистов, радиооператоров, операторов связи, операторов электронных вычислительных машин (далее - ЭВМ), дворников, уборщиц, курьеров и других);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r>
        <w:t>б) страховые платежи (взносы) по обязательному страхованию административно-хозяйственного персонала;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gramStart"/>
      <w:r>
        <w:t>в) расходы на почтовые, телефонные, телеграфные и другие подобные услуги, расходы на оплату услуг связи, вычислительных центров и банков по открытию и ведению счетов, исполнению платежных поручений (за исключением оплаты процентов за пользование кредитами, займами), включая расходы на услуги факсимильной и спутниковой связи, электронной почты, а также информационных систем (СВИФТ, информационно-телекоммуникационная сеть "Интернет" и иные аналогичные системы);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г) расходы, связанные с приобретением права на использование программ для ЭВМ и баз данных по договорам с правообладателем (по лицензионным и </w:t>
      </w:r>
      <w:proofErr w:type="spellStart"/>
      <w:r>
        <w:t>сублицензионным</w:t>
      </w:r>
      <w:proofErr w:type="spellEnd"/>
      <w:r>
        <w:t xml:space="preserve"> соглашениям). К указанным расходам также относятся расходы на приобретение исключительных прав на программы для ЭВМ стоимостью менее суммы стоимости амортизируемого имущества, определенной </w:t>
      </w:r>
      <w:hyperlink r:id="rId15" w:history="1">
        <w:r>
          <w:rPr>
            <w:color w:val="0000FF"/>
          </w:rPr>
          <w:t>пунктом 1 статьи 256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2019, N 39, ст. 5375). Расходы на обновление программ для ЭВМ и баз данных;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д) расходы на установку программных средств, эксплуатацию и сервисное обслуживание компьютерной техники строительной организации, а также расходы на оплату соответствующих работ, выполняемых на договорной основе специализированными организациями;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е) расходы на переплетные и типографские работы и услуги, эксплуатацию и сервисное обслуживание оргтехники;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ж) расходы на содержание и эксплуатацию зданий, сооружений, помещений, занимаемых и используемых административно-хозяйственным персоналом (отопление (теплоснабжение, в том числе поставки твердого топлива при наличии печного отопления), энергоснабжение, водоснабжение, водоотведение, другие коммунальные услуги), а также расходы, связанные с платой за использование земли;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з) расходы на оплату юридических, информационных, лицензионных и патентных услуг (расходов), получение патентов в федеральном органе исполнительной власти;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lastRenderedPageBreak/>
        <w:t>и) расходы на консультационные и иные аналогичные услуги;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к) плата государственному и (или) частному нотариусу за нотариальное оформление в соответствии с </w:t>
      </w:r>
      <w:hyperlink r:id="rId16" w:history="1">
        <w:r>
          <w:rPr>
            <w:color w:val="0000FF"/>
          </w:rPr>
          <w:t>подпунктом 16 пункта 1 статьи 264</w:t>
        </w:r>
      </w:hyperlink>
      <w:r>
        <w:t xml:space="preserve"> Налогового кодекса Российской Федерации;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л) расходы на оплату аудиторских услуг, связанных с проверкой достоверности бухгалтерской (финансовой) отчетности;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м) расходы на канцелярские товары, приобретение бланков учета, отчетности и других документов, периодических печатных изданий, необходимых для целей производства и управления им, на приобретение технической литературы;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gramStart"/>
      <w:r>
        <w:t xml:space="preserve">н) расходы на проведение всех видов ремонта (формирование резерва предстоящих расходов на ремонт) основных средств, используемых административно-хозяйственным персоналом, за исключением затрат на текущий ремонт мобильных инвентарных, а также временно приспособленных для нужд строительства вновь построенных и существующих постоянных зданий и сооружений (далее - приспособленные временные здания и сооружения), учтенных нормативами затрат на строительство титульных временных зданий и сооружений (далее - нормативы </w:t>
      </w:r>
      <w:proofErr w:type="spellStart"/>
      <w:r>
        <w:t>ВЗиС</w:t>
      </w:r>
      <w:proofErr w:type="spellEnd"/>
      <w:r>
        <w:t>);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r>
        <w:t>о) расходы на оказание услуг по гарантийному ремонту и обслуживанию, включая отчисления в резерв на предстоящие расходы на гарантийный ремонт и гарантийное обслуживание;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п) расходы, связанные со служебными поездками административно-хозяйственного персонала в пределах места нахождения организации;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р) расходы на содержание и эксплуатацию служебного транспорта строительной организации, включая: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оплату труда с учетом сумм страховых платежей (взносов) по обязательному страхованию работников, обслуживающих служебный транспорт;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стоимость горючего, смазочных и других материалов, износа и ремонта автомобильной резины, технического обслуживания служебного транспорта;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расходы на содержание гаражей (энергоснабжение, водоснабжение, водоотведение и тому подобное), арендную плату за гаражи и места стоянки транспортных средств, амортизация (износ) и расходы на все виды ремонта служебного транспорта и гаражей;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с) расходы на наем служебного транспорта (арендные платежи, включая лизинговые);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т) расходы на компенсацию за использование для служебных поездок личных легковых автомобилей в соответствии с </w:t>
      </w:r>
      <w:hyperlink r:id="rId17" w:history="1">
        <w:r>
          <w:rPr>
            <w:color w:val="0000FF"/>
          </w:rPr>
          <w:t>подпунктом 11 пункта 1 статьи 264</w:t>
        </w:r>
      </w:hyperlink>
      <w:r>
        <w:t xml:space="preserve"> Налогового кодекса Российской Федерации;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у) расходы на возмещение затрат, связанных с переездом на работу в другую местность административно-хозяйственного персонала, включая работников, обслуживающих служебный транспорт, в соответствии со </w:t>
      </w:r>
      <w:hyperlink r:id="rId18" w:history="1">
        <w:r>
          <w:rPr>
            <w:color w:val="0000FF"/>
          </w:rPr>
          <w:t>статьей 169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2014, N 14, ст. 1547);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ф) расходы на служебные командировки, связанные с производственной деятельностью административно-хозяйственного персонала, включая работников, обслуживающих служебный легковой автотранспорт: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проезд работника к месту командировки и обратно к месту постоянной работы;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lastRenderedPageBreak/>
        <w:t>суточные или полевое довольствие;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оформление и выдача виз, паспортов, ваучеров, приглашений и иных аналогичных документов;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консульские, аэродромные сборы, сборы на право въезда, прохода, транзита автомобильного и иного транспорта, за пользование морскими каналами, другими подобными сооружениями, а также иные аналогичные платежи и сборы;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наем жилого помещения;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х) расходы на публикацию бухгалтерской (финансовой) отчетности в установленных </w:t>
      </w:r>
      <w:hyperlink r:id="rId19" w:history="1">
        <w:r>
          <w:rPr>
            <w:color w:val="0000FF"/>
          </w:rPr>
          <w:t>частью 9 статьи 13</w:t>
        </w:r>
      </w:hyperlink>
      <w:r>
        <w:t xml:space="preserve"> Федерального закона от 6 декабря 2011 г. N 402-ФЗ "О бухгалтерском учете" (Собрание законодательства Российской Федерации, 2011, N 50, ст. 7344; </w:t>
      </w:r>
      <w:proofErr w:type="gramStart"/>
      <w:r>
        <w:t xml:space="preserve">2019, N 30, ст. 4149) случаях, публикацию и иное раскрытие другой информации, а также расходы, связанные с представлением форм и сведений государственного статистического наблюдения в установленных </w:t>
      </w:r>
      <w:hyperlink r:id="rId20" w:history="1">
        <w:r>
          <w:rPr>
            <w:color w:val="0000FF"/>
          </w:rPr>
          <w:t>частью 1 статьи 8</w:t>
        </w:r>
      </w:hyperlink>
      <w:r>
        <w:t xml:space="preserve"> Федерального закона от 29 ноября 2007 г. N 282-ФЗ "Об официальном статистическом учете и системе государственной статистики в Российской Федерации" (Собрание законодательства Российской Федерации, 2007, N 49, ст. 6043;</w:t>
      </w:r>
      <w:proofErr w:type="gramEnd"/>
      <w:r>
        <w:t xml:space="preserve"> </w:t>
      </w:r>
      <w:proofErr w:type="gramStart"/>
      <w:r>
        <w:t>2013, N 27, ст. 3463) случаях;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ц) амортизация (аренда) основных средств, предназначенных для обслуживания административно-хозяйственного персонала, за исключением затрат на амортизацию (арендную плату) по мобильным инвентарным временным зданиям и сооружениям, учтенным нормативами </w:t>
      </w:r>
      <w:proofErr w:type="spellStart"/>
      <w:r>
        <w:t>ВЗиС</w:t>
      </w:r>
      <w:proofErr w:type="spellEnd"/>
      <w:r>
        <w:t>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ч) представительские расходы, учитываемые в порядке и размерах в соответствии с </w:t>
      </w:r>
      <w:hyperlink r:id="rId21" w:history="1">
        <w:r>
          <w:rPr>
            <w:color w:val="0000FF"/>
          </w:rPr>
          <w:t>пунктом 2 статьи 264</w:t>
        </w:r>
      </w:hyperlink>
      <w:r>
        <w:t xml:space="preserve"> Налогового кодекса Российской Федерации;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ш) расходы на текущее изучение (исследование) конъюнктуры рынка, сбор информации, непосредственно связанной с производством и реализацией работ и услуг;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щ) расходы по набору работников, включая услуги специализированных организаций по подбору персонала;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э) другие административно-хозяйственные расходы, включая оплату услуг по предоставлению труда работников (персонала) сторонними организациями для участия в производственной деятельности, в том числе в управлении производством, выполнении иных функций, связанных с производством и (или) реализацией работ и услуг.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12. Расходы на обслуживание работников строительства включают следующие затраты: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а) расходы на обучение и прохождение независимой оценки квалификации на соответствие требованиям к квалификации работников в соответствии с </w:t>
      </w:r>
      <w:hyperlink r:id="rId22" w:history="1">
        <w:r>
          <w:rPr>
            <w:color w:val="0000FF"/>
          </w:rPr>
          <w:t>пунктом 3 статьи 264</w:t>
        </w:r>
      </w:hyperlink>
      <w:r>
        <w:t xml:space="preserve"> Налогового кодекса Российской Федерации;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б) страховые платежи (взносы) по обязательному страхованию рабочих, занятых в строительной отрасли, в том числе на некапитальных работах, производимых за счет накладных расходов;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в) расходы на санитарно-бытовое облуживание и медицинское обеспечение работников: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амортизация (арендная плата), затраты на проведение всех видов ремонта (формирование резерва предстоящих расходов на ремонт), за исключением затрат на амортизацию (арендную плату) и текущий ремонт мобильных инвентарных, а также приспособленных титульных временных зданий и сооружений (с учетом их оснащения, включая оборудование, мебель и </w:t>
      </w:r>
      <w:r>
        <w:lastRenderedPageBreak/>
        <w:t xml:space="preserve">хозяйственный инвентарь), учтенных нормативами </w:t>
      </w:r>
      <w:proofErr w:type="spellStart"/>
      <w:r>
        <w:t>ВЗиС</w:t>
      </w:r>
      <w:proofErr w:type="spellEnd"/>
      <w:r>
        <w:t>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содержание санитарно-бытовых помещений: расходы на оплату труда (с учетом сумм страховых платежей (взносов) по обязательному страхованию работников) уборщиц, дежурных слесарей, электриков и другого обслуживающего персонала, расходы на отопление (теплоснабжение, в том числе поставки твердого топлива при наличии печного отопления), энергоснабжение, водоснабжение, водоотведение, другие коммунальные услуги, а также соответствующие предметы гигиены;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gramStart"/>
      <w:r>
        <w:t>содержание помещений и инвентаря, предоставляемых как медицинским учреждениям для организации медпунктов непосредственно на строительной площадке или на территории строительной организации, так и предприятиям общественного питания, обслуживающим трудовой коллектив: расходы на отопление (теплоснабжение, в том числе поставки твердого топлива при наличии печного отопления), электроснабжение, водоснабжение, водоотведение, другие коммунальные услуги, а также на топливо для приготовления пищи;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расходы по обеспечению нормальных условий труда и мер по технике безопасности, предусмотренных </w:t>
      </w:r>
      <w:hyperlink r:id="rId23" w:history="1">
        <w:r>
          <w:rPr>
            <w:color w:val="0000FF"/>
          </w:rPr>
          <w:t>статьей 163</w:t>
        </w:r>
      </w:hyperlink>
      <w:r>
        <w:t xml:space="preserve"> и </w:t>
      </w:r>
      <w:hyperlink r:id="rId24" w:history="1">
        <w:r>
          <w:rPr>
            <w:color w:val="0000FF"/>
          </w:rPr>
          <w:t>главой 34</w:t>
        </w:r>
      </w:hyperlink>
      <w:r>
        <w:t xml:space="preserve"> Трудового кодекса Российской Федерации, а также расходы на лечение профессиональных заболеваний работников, занятых на работах с вредными и тяжелыми условиями труда;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затраты на оплату услуг сторонних организаций по обеспечению работников строительной организации столовыми, буфетами, медпунктами, санитарно-бытовыми помещениями или долевое участие по их содержанию;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г) расходы на технику безопасности, улучшение условий работы и охраны труда и снижение профессиональных рисков при исполнении работниками обязанностей: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износ и расходы по ремонту и стирке бесплатно выдаваемых работникам специальной одежды, специальной обуви и средств индивидуальной защиты;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gramStart"/>
      <w:r>
        <w:t>стоимость бесплатно выдаваемых работникам в предусмотренных законодательством Российской Федерации случаях смывающих и (или) обезвреживающих средств, молока и других равноценных продуктов, лечебного профилактического питания и иных средств, продуктов, предоставление которых работникам строительства предусмотрено законодательством Российской Федерации;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r>
        <w:t>затраты, связанные с приобретением аптечек для оказания первой помощи, санитарно-бытовым обслуживанием и медицинским обеспечением работников;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затраты на оборудование кабинетов по охране труда, включая приобретение нормативных документов, информационных бюллетеней, плакатов, иной печатной продукции, видео- и аудиоматериалов по охране труда и технике безопасности, предупреждению несчастных случаев и заболеваний, а также улучшению условий труда работников;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затраты по обучению работников безопасным методам и приемам выполнения работ;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страховые платежи (взносы) на обязательное социальное страхование от несчастных случаев на производстве и профессиональных заболеваний работников;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затраты на проведение обязательных предварительных и периодических медицинских осмотров (обследований) работников в соответствии со </w:t>
      </w:r>
      <w:hyperlink r:id="rId25" w:history="1">
        <w:r>
          <w:rPr>
            <w:color w:val="0000FF"/>
          </w:rPr>
          <w:t>статьей 212</w:t>
        </w:r>
      </w:hyperlink>
      <w:r>
        <w:t xml:space="preserve"> Трудового кодекса Российской Федерации;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затраты на проведение специальной оценки условий труда работников в соответствии с </w:t>
      </w:r>
      <w:hyperlink r:id="rId26" w:history="1">
        <w:r>
          <w:rPr>
            <w:color w:val="0000FF"/>
          </w:rPr>
          <w:t>главой 2</w:t>
        </w:r>
      </w:hyperlink>
      <w:r>
        <w:t xml:space="preserve"> Федерального закона от 28 декабря 2013 г. N 426-ФЗ "О специальной оценке условий </w:t>
      </w:r>
      <w:r>
        <w:lastRenderedPageBreak/>
        <w:t>труда" (Собрание законодательства Российской Федерации, 2013, N 52, ст. 6991; 2019, N 52, ст. 7769);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прочие расходы на реализацию мероприятий по технике безопасности, улучшению условий и охраны труда и снижению уровней профессиональных рисков при исполнении работниками обязанностей, за исключением расходов, относимых к капитальным вложениям.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13. Расходы на организацию работ на строительных площадках включают следующие затраты: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а) износ и расходы по ремонту инструментов и производственного инвентаря, используемых в производстве строительных (ремонтно-строительных) работ, работ по монтажу и капитальному ремонту оборудования, пусконаладочных работ и не относящихся к основным средствам;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б) износ и расходы, связанные с возведением, сборкой, ремонтом, содержанием и эксплуатацией, перемещением и разборкой временных (</w:t>
      </w:r>
      <w:proofErr w:type="spellStart"/>
      <w:r>
        <w:t>нетитульных</w:t>
      </w:r>
      <w:proofErr w:type="spellEnd"/>
      <w:r>
        <w:t>) зданий и сооружений, приспособлений и устройств, к которым относятся: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spellStart"/>
      <w:r>
        <w:t>приобъектные</w:t>
      </w:r>
      <w:proofErr w:type="spellEnd"/>
      <w:r>
        <w:t xml:space="preserve"> конторы и кладовые прорабов и мастеров;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складские помещения и навесы при объекте строительства, за исключением складских помещений и навесов на строительной площадке, предназначенных для хранения материалов, конструкций и оборудования, поступающих для нужд данной стройки;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душевые, </w:t>
      </w:r>
      <w:proofErr w:type="spellStart"/>
      <w:r>
        <w:t>неканализированные</w:t>
      </w:r>
      <w:proofErr w:type="spellEnd"/>
      <w:r>
        <w:t xml:space="preserve"> уборные и помещения для обогрева рабочих и приема пищи;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gramStart"/>
      <w:r>
        <w:t>настилы, стремянки, площадки, вышки, лестницы, переходные мостики, ходовые доски, обноски при разбивке здания;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r>
        <w:t>сооружения, приспособления и устройства по технике безопасности;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мобильные пункты (посты) мойки и очистки колес транспортных средств;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леса и подмости, не предусмотренные сметными нормами, подвесные люльки, заборы и ограждения (за исключением учтенных нормативами </w:t>
      </w:r>
      <w:proofErr w:type="spellStart"/>
      <w:r>
        <w:t>ВЗиС</w:t>
      </w:r>
      <w:proofErr w:type="spellEnd"/>
      <w:r>
        <w:t xml:space="preserve">), необходимые для производства работ, предохранительные козырьки, </w:t>
      </w:r>
      <w:proofErr w:type="spellStart"/>
      <w:r>
        <w:t>противопогодные</w:t>
      </w:r>
      <w:proofErr w:type="spellEnd"/>
      <w:r>
        <w:t xml:space="preserve"> укрытия, сварочные палатки, укрытия при производстве буровзрывных работ;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временные разводки от разводящих сетей инженерно-технического обеспечения в пределах рабочей зоны (внутри зданий и сооружений, а также территории в пределах до 25 метров от периметра зданий или осей линейных сооружений);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затраты, связанные с приспособлением временных зданий и сооружений вместо строительства указанных выше </w:t>
      </w:r>
      <w:proofErr w:type="spellStart"/>
      <w:r>
        <w:t>нетитульных</w:t>
      </w:r>
      <w:proofErr w:type="spellEnd"/>
      <w:r>
        <w:t xml:space="preserve"> временных зданий и сооружений;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в) амортизация (арендная плата), расходы на проведение всех видов ремонта (формирование резерва предстоящих расходов на ремонт), а также на перемещение производственных приспособлений и оборудования, не включенных в сборники сметных норм и учитываемых в составе собственных и арендуемых основных средств;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г) содержание пожарной и сторожевой охраны: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gramStart"/>
      <w:r>
        <w:t xml:space="preserve">расходы на оплату услуг по охране имущества, обслуживанию охранно-пожарной сигнализации, услуг пожарной охраны и иных услуг охранной деятельности, в том числе услуг вневедомственной охраны, а также расходы на содержание собственной службы безопасности по выполнению функций экономической защиты банковских и хозяйственных операций и </w:t>
      </w:r>
      <w:r>
        <w:lastRenderedPageBreak/>
        <w:t>сохранности материальных ценностей (за исключением расходов на экипировку, приобретение оружия и иных специальных средств защиты);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r>
        <w:t>расходы на оплату труда с учетом страховых платежей (взносов) по обязательному страхованию работников ведомственной охраны, включая военизированную, сторожевую и пожарную охрану;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канцелярские, почтовые, телефонные, телеграфные и другие расходы на содержание ведомственной охраны;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расходы на содержание и износ противопожарного инвентаря, оборудования и средств индивидуальной защиты;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амортизация (арендная плата), расходы на проведение всех видов ремонта (формирование резерва предстоящих расходов на ремонт) и содержание караульных помещений и пожарных депо (гаражей), включая оплату труда с учетом страховых платежей (взносов) по обязательному страхованию уборщиц и других рабочих, обслуживающих эти помещения;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д) расходы, связанные с внедрением технологий производства, а также методов организации производства и управления, включая расходы на услуги проектных, технологических и других организаций по инженерно-техническому сопровождению и организации производства, нормированию труда, а также внедрению передовых методов организации труда, </w:t>
      </w:r>
      <w:proofErr w:type="spellStart"/>
      <w:r>
        <w:t>энерго</w:t>
      </w:r>
      <w:proofErr w:type="spellEnd"/>
      <w:r>
        <w:t>- и ресурсосберегающих технологий;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е) расходы, связанные с подготовкой и освоением новых производств, цехов и агрегатов, изобретательством, рационализаторством и техническим усовершенствованием (за исключением расходов, относимых к капитальным вложениям);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gramStart"/>
      <w:r>
        <w:t>ж) расходы по геодезическим работам, осуществляемым при производстве строительных работ: на оплату труда с учетом страховых платежей (взносов) по обязательному страхованию работников, занятых на геодезических работах, стоимость материалов, амортизация (арендная плата), износ, расходы на все виды ремонта (формирование резерва предстоящих расходов на ремонт) и на перемещение геодезического оборудования, инструментов и приборов, транспортные и другие расходы по геодезическим работам, включая приемку</w:t>
      </w:r>
      <w:proofErr w:type="gramEnd"/>
      <w:r>
        <w:t xml:space="preserve"> от заказчика строительства геодезической основы;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з) расходы по проектированию производства работ: оплата труда с учетом страховых платежей (взносов) по обязательному страхованию работников подрядных организаций, занятых разработкой проектов производства работ, и их содержание, а также оплата услуг проектных организаций по составлению проектов производства работ и осуществлению инженерно-технического сопровождения;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и) расходы на проведение строительного контроля подрядчиком при осуществлении строительства, за исключением видов строительного контроля, стоимость которого учтена сметными нормами, и на содержание производственных лабораторий, в том числе: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на оплату труда с учетом страховых платежей (взносов) по обязательному страхованию работников подрядчика, осуществляющих строительный контроль при строительстве, и работников производственных лабораторий;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амортизация (арендная плата, износ), расходы на проведение всех видов ремонта (формирование резерва предстоящих расходов на ремонт) помещений, оборудования и инвентаря лабораторий;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стоимость израсходованных или разрушенных при испытании материалов, конструкций и частей сооружений, за исключением расходов по испытанию сооружений в целом (средние и </w:t>
      </w:r>
      <w:r>
        <w:lastRenderedPageBreak/>
        <w:t>большие мосты, резервуары и подобные сооружения), оплачиваемых за счет средств, предусматриваемых на эти цели в сметах на строительство;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на экспертизу и консультации;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на оплату услуг, оказываемых производственным лабораториям другими организациями;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прочие расходы подрядчика на проведение строительного контроля;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к) расходы, связанные с оплатой услуг военизированных горноспасательных частей при производстве подземных горно-капитальных работ;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л) расходы по благоустройству и содержанию строительных площадок: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на устройство дорожек, мостиков и другие работы, связанные с благоустройством территории строительных площадок, уборку и очистку территории строительства и прилегающей к ней уличной полосы, включая участки дорог и тротуаров (с вывозкой мусора), оплату труда работников с учетом страховых платежей (взносов) по обязательному страхованию и другие расходы;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на электроэнергию (в том числе от временных электростанций), осветительные приборы и лампы, оплату труда с учетом страховых платежей (взносов) по обязательному страхованию дежурных электромонтеров и другие расходы, связанные с освещением территории строительства;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м) расходы по подготовке объектов капитального строительства к сдаче, включая расходы: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на оплату труда с учетом страховых платежей (взносов) по обязательному страхованию дежурных слесарей-сантехников и электромонтеров, а также рабочих по уборке мусора, мытью полов и окон;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на приобретение моющих средств и других материалов, расходуемых на уборку при сдаче объектов;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по вывозу со строительной площадки строительного мусора, образующегося в процессе производства работ (за исключением строительного мусора, образованного при производстве внутриплощадочных подготовительных работ после сноса (демонтажа) строений), после окончания строительства объекта;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на отопление в период сдачи объектов;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н) расходы по перебазированию строительных организаций и их структурных подразделений при строительстве линейных объектов в пределах стройки (за исключением расходов по перемещению строительных машин и механизмов, учтенных в сметных ценах на эксплуатацию машин и механизмов, а также расходов по перебазированию строительных организаций и их структурных подразделений на другие стройки).</w:t>
      </w:r>
    </w:p>
    <w:p w:rsidR="00C5279B" w:rsidRDefault="00C5279B">
      <w:pPr>
        <w:pStyle w:val="ConsPlusNormal"/>
        <w:spacing w:before="220"/>
        <w:ind w:firstLine="540"/>
        <w:jc w:val="both"/>
      </w:pPr>
      <w:bookmarkStart w:id="2" w:name="P158"/>
      <w:bookmarkEnd w:id="2"/>
      <w:r>
        <w:t>14. Прочие накладные расходы включают следующие затраты: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а) амортизация нематериальных активов;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б) расходы на рекламу в соответствии с </w:t>
      </w:r>
      <w:hyperlink r:id="rId27" w:history="1">
        <w:r>
          <w:rPr>
            <w:color w:val="0000FF"/>
          </w:rPr>
          <w:t>пунктом 4 статьи 264</w:t>
        </w:r>
      </w:hyperlink>
      <w:r>
        <w:t xml:space="preserve"> Налогового кодекса Российской Федерации;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в) уплачиваемые некоммерческим организациям взносы, вклады и иные обязательные платежи, являющиеся обязательным условием для осуществления деятельности подрядных организаций;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lastRenderedPageBreak/>
        <w:t>г) налоги, сборы, государственные пошлины, платежи и другие обязательные отчисления, включаемые в себестоимость продукции;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д) расходы на сертификацию продукции и услуг, а также на декларирование соответствия с участием третьей стороны;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е) затраты на мероприятия по аттестации рабочих, оборудования, строительных и расходных материалов, допускные испытания по видам работ, обеспечивающих исполнение обязательных условий допуска к производству отдельных видов работ;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ж) суммы комиссионных сборов и иных подобных расходов за выполненные сторонними организациями работы (предоставленные услуги);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gramStart"/>
      <w:r>
        <w:t>з) расходы на обязательное и добровольное страхование имущества (в том числе арендуемого) строительной организации, учитываемого в составе производственных средств, и иного имущества, используемого при осуществлении деятельности, направленной на получение дохода, отдельных категорий работников, занятых в основном производстве, а также занятых эксплуатацией строительных машин и механизмов, средств транспорта (водного, воздушного, наземного, трубопроводного), в том числе арендованного, основных средств производственного назначения (в</w:t>
      </w:r>
      <w:proofErr w:type="gramEnd"/>
      <w:r>
        <w:t xml:space="preserve"> том числе арендованных), нематериальных активов, гражданской ответственности членов саморегулируемой организации (далее - СРО), ответственности за нарушение членами СРО условий договора подряда, финансовых рисков вследствие неисполнения и (или) ненадлежащего исполнения договора подряда;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и) платежи, осуществляемые подрядными организациями, за регистрацию прав на недвижимое имущество и землю, сделок с указанными объектами, платежи за предоставление информации о зарегистрированных правах, оплата услуг уполномоченных органов и специализированных организаций по оценке имущества, изготовлению документов кадастрового и технического учета (инвентаризации) объектов недвижимости в целях обеспечения хозяйственной деятельности подрядных организаций;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к) расходы (формирование резервов предстоящих расходов) на научные исследования и (или) опытно-конструкторские разработки.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Title"/>
        <w:jc w:val="center"/>
        <w:outlineLvl w:val="1"/>
      </w:pPr>
      <w:r>
        <w:t>IV. ЗАТРАТЫ, НЕ УЧИТЫВАЕМЫЕ ПРИ ОПРЕДЕЛЕНИИ НОРМАТИВОВ</w:t>
      </w:r>
    </w:p>
    <w:p w:rsidR="00C5279B" w:rsidRDefault="00C5279B">
      <w:pPr>
        <w:pStyle w:val="ConsPlusTitle"/>
        <w:jc w:val="center"/>
      </w:pPr>
      <w:r>
        <w:t xml:space="preserve">НАКЛАДНЫХ РАСХОДОВ ПО ВИДАМ РАБОТ, НО </w:t>
      </w:r>
      <w:proofErr w:type="gramStart"/>
      <w:r>
        <w:t>ОТНОСИМЫЕ</w:t>
      </w:r>
      <w:proofErr w:type="gramEnd"/>
    </w:p>
    <w:p w:rsidR="00C5279B" w:rsidRDefault="00C5279B">
      <w:pPr>
        <w:pStyle w:val="ConsPlusTitle"/>
        <w:jc w:val="center"/>
      </w:pPr>
      <w:r>
        <w:t>К НАКЛАДНЫМ РАСХОДАМ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ind w:firstLine="540"/>
        <w:jc w:val="both"/>
      </w:pPr>
      <w:r>
        <w:t xml:space="preserve">15. Нормативы накладных расходов по видам работ, приведенные в </w:t>
      </w:r>
      <w:hyperlink w:anchor="P241" w:history="1">
        <w:r>
          <w:rPr>
            <w:color w:val="0000FF"/>
          </w:rPr>
          <w:t>приложении</w:t>
        </w:r>
      </w:hyperlink>
      <w:r>
        <w:t xml:space="preserve"> к Методике, не учитывают затраты, относимые к накладным расходам в строительстве, указанные в пунктах 16 - 17 Методики.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Расходы на временные (титульные) здания и сооружения, необходимые для производства работ, определяемые в соответствии со сметными нормативами, сведения о которых включены в ФРСН, и учитываемые в главе 8 "Временные здания и сооружения" ССРСС либо в смете на снос объекта капитального строительства (далее - ССО) в случае, если снос не связан со строительством или реконструкцией объекта капитального строительства, составление которых предусмотрено </w:t>
      </w:r>
      <w:hyperlink r:id="rId28" w:history="1">
        <w:r>
          <w:rPr>
            <w:color w:val="0000FF"/>
          </w:rPr>
          <w:t>постановлением</w:t>
        </w:r>
        <w:proofErr w:type="gramEnd"/>
      </w:hyperlink>
      <w:r>
        <w:t xml:space="preserve">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2020, N 41, ст. 6432).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17. Расходы, учитываемые в главе 9 "Прочие работы и затраты" ССРСС: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gramStart"/>
      <w:r>
        <w:t xml:space="preserve">а) затраты по перевозке работников к месту работы и обратно автомобильным транспортом (собственным или арендованным), если общественный транспорт не обеспечивает их перевозку и </w:t>
      </w:r>
      <w:r>
        <w:lastRenderedPageBreak/>
        <w:t>отсутствует возможность организовать перевозку с использованием специальных маршрутов пассажирского транспорта, а также дополнительные затраты, связанные с привлечением на договорной основе с уполномоченными органами местного самоуправления средств строительной организации для покрытия расходов по перевозке работников маршрутами наземного пассажирского</w:t>
      </w:r>
      <w:proofErr w:type="gramEnd"/>
      <w:r>
        <w:t xml:space="preserve"> транспорта общего пользования (кроме такси), сверх сумм, определенных исходя из действующих тарифов на перевозку соответствующими видами транспорта;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б) затраты, связанные с осуществлением работ вахтовым методом, определяемые в соответствии со сметными нормативами, сведения о которых включены в ФРСН;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в) затраты, связанные с перебазированием подрядных организаций и их подразделений на другие стройки, определяемые в соответствии со сметными нормативами, сведения о которых включены в ФРСН;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г) дополнительные затраты, связанные с использованием для строительства объектов капитального строительства студенческих отрядов;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gramStart"/>
      <w:r>
        <w:t>д) затраты на обеспечение безопасности строящихся объектов, требования к которой устанавливаются нормативными правовыми актами и связаны в том числе с обеспечением безопасности при строительстве, реконструкции и капитальном ремонте особо опасных, технически сложных и уникальных объектов капитального строительства, обеспечением транспортной безопасности объектов транспортной инфраструктуры и прочими случаями, требующими привлечения специализированных организаций, подразделений военизированной (усиленной) охраны и специального инженерного обеспечения, расходы на</w:t>
      </w:r>
      <w:proofErr w:type="gramEnd"/>
      <w:r>
        <w:t xml:space="preserve"> </w:t>
      </w:r>
      <w:proofErr w:type="gramStart"/>
      <w:r>
        <w:t>гражданскую оборону в период строительства, а также предупреждение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особо опасных, технически сложных, уникальных объектов, объектов обороны и безопасности, определяемые в соответствии со сметными нормативами, сведения о которых включены в ФРСН;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r>
        <w:t>е) затраты, связанные с проведением специальных мероприятий по обеспечению нормальных условий труда, соответствующих требованиям охраны труда и безопасности производства (борьба с радиоактивностью, силикозом, малярией, энцефалитным клещом, гнусом, мероприятия по предотвращению распространения вирусных инфекций и другие мероприятия), определяемые в соответствии со сметными нормативами, сведения о которых включены в ФРСН;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ж) расходы на командировки рабочих, привлекаемых для выполнения работ, определяемые в соответствии со сметными нормативами, сведения о которых включены в ФРСН;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gramStart"/>
      <w:r>
        <w:t>з) текущие затраты, связанные с содержанием и эксплуатацией основных средств природоохранного назначения, в том числе расходы, связанные с содержанием очистных сооружений, золоуловителей, фильтров и других природоохранных объектов, очисткой сточных вод, формированием санитарно-защитных зон в соответствии с действующими государственными санитарно-эпидемиологическими правилами и нормативами, платежи за выбросы загрязняющих веществ в атмосферный воздух, сбросы загрязняющих веществ в составе сточных вод в водные объекты</w:t>
      </w:r>
      <w:proofErr w:type="gramEnd"/>
      <w:r>
        <w:t>, осуществляемые в пределах нормативов допустимых выбросов, сбросов, за размещение, утилизацию и обезвреживание отходов строительного производства, в том числе экологически опасных, другие аналогичные расходы;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и) затраты, связанные с предоставлением обязательной банковской гарантии, в качестве обеспечения исполнения контракта и гарантийных обязательств, определяемые в соответствии со сметными нормативами, сведения о которых включены в ФРСН;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lastRenderedPageBreak/>
        <w:t>к) затраты на страхование объекта строительства, осуществляемое в соответствии с законодательством Российской Федерации.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Title"/>
        <w:jc w:val="center"/>
        <w:outlineLvl w:val="1"/>
      </w:pPr>
      <w:r>
        <w:t>V. ПРИМЕНЕНИЕ НОРМАТИВОВ НАКЛАДНЫХ РАСХОДОВ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ind w:firstLine="540"/>
        <w:jc w:val="both"/>
      </w:pPr>
      <w:r>
        <w:t xml:space="preserve">18. При составлении локальных сметных расчетов (смет) накладные расходы определяются как произведение нормативов накладных расходов по видам работ, приведенных в </w:t>
      </w:r>
      <w:hyperlink w:anchor="P241" w:history="1">
        <w:r>
          <w:rPr>
            <w:color w:val="0000FF"/>
          </w:rPr>
          <w:t>приложении</w:t>
        </w:r>
      </w:hyperlink>
      <w:r>
        <w:t xml:space="preserve"> к Методике, и суммы средств на оплату труда рабочих, занятых в строительной отрасли, учитываемых в локальных сметных расчетах (сметах) для соответствующего вида работ.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19. Затраты, относимые к накладным расходам в строительстве, но не включенные в нормативы накладных расходов по видам работ, при составлении сметной документации учитываются дополнительно в соответствии с положениями сметных нормативов, сведения о которых включены в ФРСН.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20. Выбор нормативов накладных расходов осуществляется при составлении локальных сметных расчетов (смет) по видам работ в соответствии с графой 6 таблицы, приведенной в </w:t>
      </w:r>
      <w:hyperlink w:anchor="P241" w:history="1">
        <w:r>
          <w:rPr>
            <w:color w:val="0000FF"/>
          </w:rPr>
          <w:t>приложении</w:t>
        </w:r>
      </w:hyperlink>
      <w:r>
        <w:t xml:space="preserve"> к Методике, с учетом территории строительства.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Определение накладных расходов производится путем начисления норматива накладных расходов по каждому виду работ (в соответствии с применяемыми сметными нормами или разработанными на их основе единичными расценками, включая отдельные составляющие таких расценок) по отдельным позициям локального сметного расчета (сметы) с последующим указанием суммы начисленных накладных расходов по итогам разделов (при наличии) локального сметного расчета (сметы) и в целом по итогу локального</w:t>
      </w:r>
      <w:proofErr w:type="gramEnd"/>
      <w:r>
        <w:t xml:space="preserve"> сметного расчета (сметы) по формуле (1):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center"/>
      </w:pPr>
      <w:r w:rsidRPr="007064F4">
        <w:rPr>
          <w:position w:val="-25"/>
        </w:rPr>
        <w:pict>
          <v:shape id="_x0000_i1025" style="width:101.25pt;height:36pt" coordsize="" o:spt="100" adj="0,,0" path="" filled="f" stroked="f">
            <v:stroke joinstyle="miter"/>
            <v:imagedata r:id="rId29" o:title="base_1_380545_32768"/>
            <v:formulas/>
            <v:path o:connecttype="segments"/>
          </v:shape>
        </w:pic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ind w:firstLine="540"/>
        <w:jc w:val="both"/>
      </w:pPr>
      <w:r>
        <w:t>где: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накладные расходы по i-</w:t>
      </w:r>
      <w:proofErr w:type="spellStart"/>
      <w:r>
        <w:t>му</w:t>
      </w:r>
      <w:proofErr w:type="spellEnd"/>
      <w:r>
        <w:t xml:space="preserve"> виду работ по соответствующей позиции локального сметного расчета (сметы), рублей;</w:t>
      </w:r>
    </w:p>
    <w:p w:rsidR="00C5279B" w:rsidRDefault="00C5279B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размер средств на оплату труда рабочих, занятых в строительной отрасли, в составе сметных прямых затрат по отдельной позиции локального сметного расчета (сметы), рублей;</w:t>
      </w:r>
    </w:p>
    <w:p w:rsidR="00C5279B" w:rsidRDefault="00C5279B">
      <w:pPr>
        <w:pStyle w:val="ConsPlusNormal"/>
        <w:spacing w:before="220"/>
        <w:ind w:firstLine="540"/>
        <w:jc w:val="both"/>
      </w:pPr>
      <w:r w:rsidRPr="007064F4">
        <w:rPr>
          <w:position w:val="-9"/>
        </w:rPr>
        <w:pict>
          <v:shape id="_x0000_i1026" style="width:26.25pt;height:21pt" coordsize="" o:spt="100" adj="0,,0" path="" filled="f" stroked="f">
            <v:stroke joinstyle="miter"/>
            <v:imagedata r:id="rId30" o:title="base_1_380545_32769"/>
            <v:formulas/>
            <v:path o:connecttype="segments"/>
          </v:shape>
        </w:pict>
      </w:r>
      <w:r>
        <w:t xml:space="preserve"> - норматив накладных расходов по i-</w:t>
      </w:r>
      <w:proofErr w:type="spellStart"/>
      <w:r>
        <w:t>му</w:t>
      </w:r>
      <w:proofErr w:type="spellEnd"/>
      <w:r>
        <w:t xml:space="preserve"> виду работ согласно таблице, приведенной в </w:t>
      </w:r>
      <w:hyperlink w:anchor="P241" w:history="1">
        <w:r>
          <w:rPr>
            <w:color w:val="0000FF"/>
          </w:rPr>
          <w:t>приложении</w:t>
        </w:r>
      </w:hyperlink>
      <w:r>
        <w:t xml:space="preserve"> к Методике, в процентах.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22. Размер средств на оплату труда рабочих, занятых в строительной отрасли, в составе сметных прямых затрат по отдельной позиции локального сметного расчета (сметы) (</w:t>
      </w:r>
      <w:proofErr w:type="spellStart"/>
      <w:r>
        <w:t>З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 определяется по формуле (2):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center"/>
      </w:pPr>
      <w:r w:rsidRPr="007064F4">
        <w:rPr>
          <w:position w:val="-9"/>
        </w:rPr>
        <w:pict>
          <v:shape id="_x0000_i1027" style="width:117.75pt;height:21pt" coordsize="" o:spt="100" adj="0,,0" path="" filled="f" stroked="f">
            <v:stroke joinstyle="miter"/>
            <v:imagedata r:id="rId31" o:title="base_1_380545_32770"/>
            <v:formulas/>
            <v:path o:connecttype="segments"/>
          </v:shape>
        </w:pic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ind w:firstLine="540"/>
        <w:jc w:val="both"/>
      </w:pPr>
      <w:r>
        <w:t>где:</w:t>
      </w:r>
    </w:p>
    <w:p w:rsidR="00C5279B" w:rsidRDefault="00C5279B">
      <w:pPr>
        <w:pStyle w:val="ConsPlusNormal"/>
        <w:spacing w:before="220"/>
        <w:ind w:firstLine="540"/>
        <w:jc w:val="both"/>
      </w:pPr>
      <w:r w:rsidRPr="007064F4">
        <w:rPr>
          <w:position w:val="-9"/>
        </w:rPr>
        <w:pict>
          <v:shape id="_x0000_i1028" style="width:30pt;height:21pt" coordsize="" o:spt="100" adj="0,,0" path="" filled="f" stroked="f">
            <v:stroke joinstyle="miter"/>
            <v:imagedata r:id="rId32" o:title="base_1_380545_32771"/>
            <v:formulas/>
            <v:path o:connecttype="segments"/>
          </v:shape>
        </w:pict>
      </w:r>
      <w:r>
        <w:t xml:space="preserve"> - размер средств на оплату труда рабочих-строителей или пусконаладочного персонала по i-</w:t>
      </w:r>
      <w:proofErr w:type="spellStart"/>
      <w:r>
        <w:t>му</w:t>
      </w:r>
      <w:proofErr w:type="spellEnd"/>
      <w:r>
        <w:t xml:space="preserve"> виду работ, определенный по сметным нормативам, внесенным в ФРСН, по соответствующей позиции локального сметного расчета (сметы), рублей;</w:t>
      </w:r>
    </w:p>
    <w:p w:rsidR="00C5279B" w:rsidRDefault="00C5279B">
      <w:pPr>
        <w:pStyle w:val="ConsPlusNormal"/>
        <w:spacing w:before="220"/>
        <w:ind w:firstLine="540"/>
        <w:jc w:val="both"/>
      </w:pPr>
      <w:r w:rsidRPr="007064F4">
        <w:rPr>
          <w:position w:val="-9"/>
        </w:rPr>
        <w:lastRenderedPageBreak/>
        <w:pict>
          <v:shape id="_x0000_i1029" style="width:32.25pt;height:21pt" coordsize="" o:spt="100" adj="0,,0" path="" filled="f" stroked="f">
            <v:stroke joinstyle="miter"/>
            <v:imagedata r:id="rId33" o:title="base_1_380545_32772"/>
            <v:formulas/>
            <v:path o:connecttype="segments"/>
          </v:shape>
        </w:pict>
      </w:r>
      <w:r>
        <w:t xml:space="preserve"> - размер средств на оплату труда машинистов по i-</w:t>
      </w:r>
      <w:proofErr w:type="spellStart"/>
      <w:r>
        <w:t>му</w:t>
      </w:r>
      <w:proofErr w:type="spellEnd"/>
      <w:r>
        <w:t xml:space="preserve"> виду работ, определенный по сметным нормативам, внесенным в ФРСН, по соответствующей позиции локального сметного расчета (сметы), рублей.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В случае если сметными нормами предусмотрены несерийные строительные машины, затраты по которым учитываются в главе 9 "Прочие работы и затраты" ССРСС, то в соответствующей строке накладных расходов, определяемых в соответствии с пунктами 21 и 22 Методики, таких позиций локального сметного расчета (сметы) дополнительно учитываются накладные расходы, исчисляемые от ФОТ рабочих, осуществляющих управление такими строительными машинами (за исключением инженерно-технических работников, осуществляющих</w:t>
      </w:r>
      <w:proofErr w:type="gramEnd"/>
      <w:r>
        <w:t xml:space="preserve"> </w:t>
      </w:r>
      <w:proofErr w:type="gramStart"/>
      <w:r>
        <w:t>организацию и (или) руководство производственным процессом, а также обслуживающего персонала, непосредственно не участвующего в управлении несерийной строительной машиной), определенного на основании коммерческих предложений соответствующих юридических лиц на сроки временной эксплуатации или аренды несерийных строительных машин, указанные в коммерческих предложениях, с учетом продолжительности работы таких машин, установленной в проектной и (или) иной технической документации, с применением нормативов накладных расходов, приведенных в</w:t>
      </w:r>
      <w:proofErr w:type="gramEnd"/>
      <w:r>
        <w:t xml:space="preserve"> </w:t>
      </w:r>
      <w:hyperlink w:anchor="P241" w:history="1">
        <w:proofErr w:type="gramStart"/>
        <w:r>
          <w:rPr>
            <w:color w:val="0000FF"/>
          </w:rPr>
          <w:t>приложении</w:t>
        </w:r>
        <w:proofErr w:type="gramEnd"/>
      </w:hyperlink>
      <w:r>
        <w:t xml:space="preserve"> к Методике, для соответствующего вида работ.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В составе нормативов накладных расходов на пусконаладочные работы учитываются затраты, связанные с эксплуатацией производственного оборудования (контрольно-измерительных приборов, стендов для испытаний, электронной вычислительной техники и тому подобное), используемого при производстве пусконаладочных работ, за исключением затрат на эксплуатацию передвижных испытательных лабораторий, учитываемых в локальных сметных расчетах (сметах) на пусконаладочные работы отдельной строкой, в соответствии со сметными нормативами, сведения о которых включены в</w:t>
      </w:r>
      <w:proofErr w:type="gramEnd"/>
      <w:r>
        <w:t xml:space="preserve"> ФРСН.</w:t>
      </w:r>
    </w:p>
    <w:p w:rsidR="00C5279B" w:rsidRDefault="00C5279B">
      <w:pPr>
        <w:pStyle w:val="ConsPlusNormal"/>
        <w:spacing w:before="220"/>
        <w:ind w:firstLine="540"/>
        <w:jc w:val="both"/>
      </w:pPr>
      <w:bookmarkStart w:id="3" w:name="P210"/>
      <w:bookmarkEnd w:id="3"/>
      <w:r>
        <w:t xml:space="preserve">25. </w:t>
      </w:r>
      <w:proofErr w:type="gramStart"/>
      <w:r>
        <w:t xml:space="preserve">В случае отсутствия </w:t>
      </w:r>
      <w:proofErr w:type="spellStart"/>
      <w:r>
        <w:t>ГЭСНр</w:t>
      </w:r>
      <w:proofErr w:type="spellEnd"/>
      <w:r>
        <w:t xml:space="preserve"> при определении сметной стоимости работ по капитальному ремонту, аналогичных технологическим процессам, выполняемым при новом строительстве, с использованием ГЭСН, к которым в соответствии с положениями сметных нормативов, включенных в ФРСН, применяются повышающие коэффициенты, учитывающие увеличение затрат на оплату труда, к нормативам накладных расходов для соответствующих ГЭСН по отдельным позициям локального сметного расчета (сметы) применяется коэффициент 0,9.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26. Коэффициент, указанный в </w:t>
      </w:r>
      <w:hyperlink w:anchor="P210" w:history="1">
        <w:r>
          <w:rPr>
            <w:color w:val="0000FF"/>
          </w:rPr>
          <w:t>пункте 25</w:t>
        </w:r>
      </w:hyperlink>
      <w:r>
        <w:t xml:space="preserve"> Методики, не применяется: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при определении сметной стоимости работ по капитальному ремонту сетей инженерно-технического обеспечения, реконструкции и капитальному ремонту дорог и инженерных сооружений (в том числе гидротехнических сооружений, мостов, путепроводов и тому подобное);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при капитальном ремонте объектов производственного назначения.</w:t>
      </w:r>
    </w:p>
    <w:p w:rsidR="00C5279B" w:rsidRDefault="00C5279B">
      <w:pPr>
        <w:pStyle w:val="ConsPlusNormal"/>
        <w:spacing w:before="220"/>
        <w:ind w:firstLine="540"/>
        <w:jc w:val="both"/>
      </w:pPr>
      <w:bookmarkStart w:id="4" w:name="P214"/>
      <w:bookmarkEnd w:id="4"/>
      <w:r>
        <w:t xml:space="preserve">27. </w:t>
      </w:r>
      <w:proofErr w:type="gramStart"/>
      <w:r>
        <w:t xml:space="preserve">При определении сметной стоимости строительства объектов капитального строительства, относящихся к особо опасным и технически сложным, к нормативам накладных расходов, приведенным в </w:t>
      </w:r>
      <w:hyperlink w:anchor="P241" w:history="1">
        <w:r>
          <w:rPr>
            <w:color w:val="0000FF"/>
          </w:rPr>
          <w:t>приложении</w:t>
        </w:r>
      </w:hyperlink>
      <w:r>
        <w:t xml:space="preserve"> к Методике, применяются коэффициенты, рассчитанные на основании фактических затрат строительных организаций: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r>
        <w:t>в размере 1,03 (за исключением объектов атомных электрических станций);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в размере 1,09 (для объектов атомных электрических станций).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>28. Коэффициент, указанный в абзаце втором пункта 27 Методики, не применяется к нормативам накладных расходов на работы: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по устройству земляных, бетонных и железобетонных, каменных, металлических и </w:t>
      </w:r>
      <w:r>
        <w:lastRenderedPageBreak/>
        <w:t xml:space="preserve">деревянных конструкций, гидроизоляции при строительстве гидротехнических сооружений, а также монтажу оборудования гидроэлектрических станций и гидротехнических сооружений, </w:t>
      </w:r>
      <w:proofErr w:type="gramStart"/>
      <w:r>
        <w:t>указанным</w:t>
      </w:r>
      <w:proofErr w:type="gramEnd"/>
      <w:r>
        <w:t xml:space="preserve"> в пунктах 30 - 35 и 64 таблицы, приведенной в </w:t>
      </w:r>
      <w:hyperlink w:anchor="P241" w:history="1">
        <w:r>
          <w:rPr>
            <w:color w:val="0000FF"/>
          </w:rPr>
          <w:t>приложении</w:t>
        </w:r>
      </w:hyperlink>
      <w:r>
        <w:t xml:space="preserve"> к Методике;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по строительству и монтажу оборудования тоннелей и метрополитенов, </w:t>
      </w:r>
      <w:proofErr w:type="gramStart"/>
      <w:r>
        <w:t>указанным</w:t>
      </w:r>
      <w:proofErr w:type="gramEnd"/>
      <w:r>
        <w:t xml:space="preserve"> в пунктах 23 и 63 таблицы, приведенной в приложении к Методике;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по монтажу оборудования предприятий черной и цветной металлургии, </w:t>
      </w:r>
      <w:proofErr w:type="gramStart"/>
      <w:r>
        <w:t>указанным</w:t>
      </w:r>
      <w:proofErr w:type="gramEnd"/>
      <w:r>
        <w:t xml:space="preserve"> в пунктах 58 и 59 таблицы, приведенной в приложении к Методике.</w:t>
      </w:r>
    </w:p>
    <w:p w:rsidR="00C5279B" w:rsidRDefault="00C5279B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Коэффициент, указанный в абзаце третьем пункта 27 Методики, не применяется к нормативам накладных расходов на работы по устройству сборных, монолитных и металлических конструкций, монтажу электротехнических установок и оборудования, а также пусконаладочных работ на технологическом оборудовании атомных электрических станций, указанным в пунктах 6.2, 7.2, 9.1, 49.1, 55 и 84 таблицы, приведенной в приложении к Методике.</w:t>
      </w:r>
      <w:proofErr w:type="gramEnd"/>
    </w:p>
    <w:p w:rsidR="00C5279B" w:rsidRDefault="00C5279B">
      <w:pPr>
        <w:pStyle w:val="ConsPlusNormal"/>
        <w:spacing w:before="220"/>
        <w:ind w:firstLine="540"/>
        <w:jc w:val="both"/>
      </w:pPr>
      <w:r>
        <w:t>30. Значения нормативов накладных расходов, указанные в таблице, приведенной в приложении к Методике, применяются в сметной документации, составленной с использованием сметных норм и разработанных на их основе соответствующих единичных расценок и их отдельных составляющих (с учетом раздела VI "Прочие работы" таблицы, приведенной в приложении к Методике).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right"/>
        <w:outlineLvl w:val="1"/>
      </w:pPr>
      <w:r>
        <w:t>Приложение</w:t>
      </w:r>
    </w:p>
    <w:p w:rsidR="00C5279B" w:rsidRDefault="00C5279B">
      <w:pPr>
        <w:pStyle w:val="ConsPlusNormal"/>
        <w:jc w:val="right"/>
      </w:pPr>
      <w:r>
        <w:t>к Методике по разработке</w:t>
      </w:r>
    </w:p>
    <w:p w:rsidR="00C5279B" w:rsidRDefault="00C5279B">
      <w:pPr>
        <w:pStyle w:val="ConsPlusNormal"/>
        <w:jc w:val="right"/>
      </w:pPr>
      <w:r>
        <w:t>и применению нормативов накладных</w:t>
      </w:r>
    </w:p>
    <w:p w:rsidR="00C5279B" w:rsidRDefault="00C5279B">
      <w:pPr>
        <w:pStyle w:val="ConsPlusNormal"/>
        <w:jc w:val="right"/>
      </w:pPr>
      <w:r>
        <w:t xml:space="preserve">расходов при определении </w:t>
      </w:r>
      <w:proofErr w:type="gramStart"/>
      <w:r>
        <w:t>сметной</w:t>
      </w:r>
      <w:proofErr w:type="gramEnd"/>
    </w:p>
    <w:p w:rsidR="00C5279B" w:rsidRDefault="00C5279B">
      <w:pPr>
        <w:pStyle w:val="ConsPlusNormal"/>
        <w:jc w:val="right"/>
      </w:pPr>
      <w:r>
        <w:t>стоимости строительства,</w:t>
      </w:r>
    </w:p>
    <w:p w:rsidR="00C5279B" w:rsidRDefault="00C5279B">
      <w:pPr>
        <w:pStyle w:val="ConsPlusNormal"/>
        <w:jc w:val="right"/>
      </w:pPr>
      <w:r>
        <w:t>реконструкции, капитального ремонта,</w:t>
      </w:r>
    </w:p>
    <w:p w:rsidR="00C5279B" w:rsidRDefault="00C5279B">
      <w:pPr>
        <w:pStyle w:val="ConsPlusNormal"/>
        <w:jc w:val="right"/>
      </w:pPr>
      <w:r>
        <w:t>сноса объектов капитального</w:t>
      </w:r>
    </w:p>
    <w:p w:rsidR="00C5279B" w:rsidRDefault="00C5279B">
      <w:pPr>
        <w:pStyle w:val="ConsPlusNormal"/>
        <w:jc w:val="right"/>
      </w:pPr>
      <w:r>
        <w:t xml:space="preserve">строительства, </w:t>
      </w:r>
      <w:proofErr w:type="gramStart"/>
      <w:r>
        <w:t>утвержденной</w:t>
      </w:r>
      <w:proofErr w:type="gramEnd"/>
    </w:p>
    <w:p w:rsidR="00C5279B" w:rsidRDefault="00C5279B">
      <w:pPr>
        <w:pStyle w:val="ConsPlusNormal"/>
        <w:jc w:val="right"/>
      </w:pPr>
      <w:r>
        <w:t>приказом Министерства строительства</w:t>
      </w:r>
    </w:p>
    <w:p w:rsidR="00C5279B" w:rsidRDefault="00C5279B">
      <w:pPr>
        <w:pStyle w:val="ConsPlusNormal"/>
        <w:jc w:val="right"/>
      </w:pPr>
      <w:r>
        <w:t>и жилищно-коммунального хозяйства</w:t>
      </w:r>
    </w:p>
    <w:p w:rsidR="00C5279B" w:rsidRDefault="00C5279B">
      <w:pPr>
        <w:pStyle w:val="ConsPlusNormal"/>
        <w:jc w:val="right"/>
      </w:pPr>
      <w:r>
        <w:t>Российской Федерации</w:t>
      </w:r>
    </w:p>
    <w:p w:rsidR="00C5279B" w:rsidRDefault="00C5279B">
      <w:pPr>
        <w:pStyle w:val="ConsPlusNormal"/>
        <w:jc w:val="right"/>
      </w:pPr>
      <w:r>
        <w:t>от 21.12.2020 N 812/</w:t>
      </w:r>
      <w:proofErr w:type="spellStart"/>
      <w:proofErr w:type="gramStart"/>
      <w:r>
        <w:t>пр</w:t>
      </w:r>
      <w:proofErr w:type="spellEnd"/>
      <w:proofErr w:type="gramEnd"/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Title"/>
        <w:jc w:val="center"/>
      </w:pPr>
      <w:bookmarkStart w:id="5" w:name="P241"/>
      <w:bookmarkEnd w:id="5"/>
      <w:r>
        <w:t>НОРМАТИВЫ НАКЛАДНЫХ РАСХОДОВ ПО ВИДАМ РАБОТ</w:t>
      </w:r>
    </w:p>
    <w:p w:rsidR="00C5279B" w:rsidRDefault="00C5279B">
      <w:pPr>
        <w:pStyle w:val="ConsPlusNormal"/>
        <w:jc w:val="both"/>
      </w:pPr>
    </w:p>
    <w:p w:rsidR="00C5279B" w:rsidRDefault="00C5279B">
      <w:pPr>
        <w:pStyle w:val="ConsPlusNormal"/>
        <w:jc w:val="right"/>
        <w:outlineLvl w:val="2"/>
      </w:pPr>
      <w:r>
        <w:t>Таблица</w:t>
      </w:r>
    </w:p>
    <w:p w:rsidR="00C5279B" w:rsidRDefault="00C52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2835"/>
        <w:gridCol w:w="850"/>
        <w:gridCol w:w="994"/>
        <w:gridCol w:w="989"/>
        <w:gridCol w:w="2551"/>
      </w:tblGrid>
      <w:tr w:rsidR="00C5279B">
        <w:tc>
          <w:tcPr>
            <w:tcW w:w="821" w:type="dxa"/>
            <w:vMerge w:val="restart"/>
          </w:tcPr>
          <w:p w:rsidR="00C5279B" w:rsidRDefault="00C5279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C5279B" w:rsidRDefault="00C5279B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2833" w:type="dxa"/>
            <w:gridSpan w:val="3"/>
          </w:tcPr>
          <w:p w:rsidR="00C5279B" w:rsidRDefault="00C5279B">
            <w:pPr>
              <w:pStyle w:val="ConsPlusNormal"/>
              <w:jc w:val="center"/>
            </w:pPr>
            <w:r>
              <w:t xml:space="preserve">Нормативы накладных расходов </w:t>
            </w:r>
            <w:proofErr w:type="gramStart"/>
            <w:r>
              <w:t>к</w:t>
            </w:r>
            <w:proofErr w:type="gramEnd"/>
            <w:r>
              <w:t xml:space="preserve"> ФОТ рабочих, занятых в строительной отрасли, %</w:t>
            </w:r>
          </w:p>
        </w:tc>
        <w:tc>
          <w:tcPr>
            <w:tcW w:w="2551" w:type="dxa"/>
            <w:vMerge w:val="restart"/>
          </w:tcPr>
          <w:p w:rsidR="00C5279B" w:rsidRDefault="00C5279B">
            <w:pPr>
              <w:pStyle w:val="ConsPlusNormal"/>
              <w:jc w:val="center"/>
            </w:pPr>
            <w:r>
              <w:t>Наименование сборников, к которым применяются нормативы накладных расходов</w:t>
            </w:r>
          </w:p>
        </w:tc>
      </w:tr>
      <w:tr w:rsidR="00C5279B">
        <w:tc>
          <w:tcPr>
            <w:tcW w:w="821" w:type="dxa"/>
            <w:vMerge/>
          </w:tcPr>
          <w:p w:rsidR="00C5279B" w:rsidRDefault="00C5279B"/>
        </w:tc>
        <w:tc>
          <w:tcPr>
            <w:tcW w:w="2835" w:type="dxa"/>
            <w:vMerge/>
          </w:tcPr>
          <w:p w:rsidR="00C5279B" w:rsidRDefault="00C5279B"/>
        </w:tc>
        <w:tc>
          <w:tcPr>
            <w:tcW w:w="850" w:type="dxa"/>
          </w:tcPr>
          <w:p w:rsidR="00C5279B" w:rsidRDefault="00C5279B">
            <w:pPr>
              <w:pStyle w:val="ConsPlusNormal"/>
              <w:jc w:val="center"/>
            </w:pPr>
            <w:r>
              <w:t>Территория</w:t>
            </w:r>
          </w:p>
        </w:tc>
        <w:tc>
          <w:tcPr>
            <w:tcW w:w="994" w:type="dxa"/>
          </w:tcPr>
          <w:p w:rsidR="00C5279B" w:rsidRDefault="00C5279B">
            <w:pPr>
              <w:pStyle w:val="ConsPlusNormal"/>
              <w:jc w:val="center"/>
            </w:pPr>
            <w:r>
              <w:t>МПРКС</w:t>
            </w:r>
          </w:p>
        </w:tc>
        <w:tc>
          <w:tcPr>
            <w:tcW w:w="989" w:type="dxa"/>
          </w:tcPr>
          <w:p w:rsidR="00C5279B" w:rsidRDefault="00C5279B">
            <w:pPr>
              <w:pStyle w:val="ConsPlusNormal"/>
              <w:jc w:val="center"/>
            </w:pPr>
            <w:r>
              <w:t>РКС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</w:tcPr>
          <w:p w:rsidR="00C5279B" w:rsidRDefault="00C527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C5279B" w:rsidRDefault="00C527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5279B" w:rsidRDefault="00C527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C5279B" w:rsidRDefault="00C527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C5279B" w:rsidRDefault="00C527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C5279B" w:rsidRDefault="00C5279B">
            <w:pPr>
              <w:pStyle w:val="ConsPlusNormal"/>
              <w:jc w:val="center"/>
            </w:pPr>
            <w:r>
              <w:t>6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  <w:outlineLvl w:val="3"/>
            </w:pPr>
            <w:r>
              <w:t>I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Строительные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</w:pP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Земляные работы, выполняемые: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1. Земляные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34" w:history="1">
              <w:r>
                <w:rPr>
                  <w:color w:val="0000FF"/>
                </w:rPr>
                <w:t>ГЭСН 81-02-01-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механизированным способом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ручным способом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с применением средств гидромеханизации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по другим видам работ (подготовительным, сопутствующим, укрепительным)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механизированное рыхление и разработка вечномерзлого грунта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proofErr w:type="spellStart"/>
            <w:r>
              <w:t>Горновскрышные</w:t>
            </w:r>
            <w:proofErr w:type="spellEnd"/>
            <w:r>
              <w:t xml:space="preserve">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 xml:space="preserve">2. </w:t>
            </w:r>
            <w:proofErr w:type="spellStart"/>
            <w:r>
              <w:t>Горновскрышные</w:t>
            </w:r>
            <w:proofErr w:type="spellEnd"/>
            <w:r>
              <w:t xml:space="preserve">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35" w:history="1">
              <w:r>
                <w:rPr>
                  <w:color w:val="0000FF"/>
                </w:rPr>
                <w:t>ГЭСН 81-02-02-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Буровзрывные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3. Буровзрывные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36" w:history="1">
              <w:r>
                <w:rPr>
                  <w:color w:val="0000FF"/>
                </w:rPr>
                <w:t>ГЭСН 81-02-03-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Скважины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4. Скважины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37" w:history="1">
              <w:r>
                <w:rPr>
                  <w:color w:val="0000FF"/>
                </w:rPr>
                <w:t>ГЭСН 81-02-04-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Свайные работы, опускные колодцы, закрепление грунтов: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5. Свайные работы, опускные колодцы, закрепление грунтов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38" w:history="1">
              <w:r>
                <w:rPr>
                  <w:color w:val="0000FF"/>
                </w:rPr>
                <w:t>ГЭСН 81-02-05-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свайные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опускные колодцы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закрепление грунтов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Бетонные и железобетонные монолитные конструкции и работы в строительстве (за исключением пунктов 6.1, 6.2)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55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6. Бетонные и железобетонные конструкции монолитные</w:t>
            </w:r>
          </w:p>
          <w:p w:rsidR="00C5279B" w:rsidRDefault="00C5279B">
            <w:pPr>
              <w:pStyle w:val="ConsPlusNormal"/>
              <w:jc w:val="center"/>
            </w:pPr>
            <w:r>
              <w:lastRenderedPageBreak/>
              <w:t>(</w:t>
            </w:r>
            <w:hyperlink r:id="rId39" w:history="1">
              <w:r>
                <w:rPr>
                  <w:color w:val="0000FF"/>
                </w:rPr>
                <w:t>ГЭСН 81-02-06-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с применением индустриальных видов опалубки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конструкции зданий атомных электростанций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Бетонные и железобетонные сборные конструкции и работы в строительстве (за исключением пунктов 7.1 и 7.2)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55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7. Бетонные и железобетонные конструкции сборные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40" w:history="1">
              <w:r>
                <w:rPr>
                  <w:color w:val="0000FF"/>
                </w:rPr>
                <w:t>ГЭСН 81-02-07-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жилых, общественных и административно-бытовых зданий промышленных предприятий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конструкции зданий атомных электростанций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Конструкции из кирпича и блоков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8. Конструкции из кирпича и блоков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41" w:history="1">
              <w:r>
                <w:rPr>
                  <w:color w:val="0000FF"/>
                </w:rPr>
                <w:t>ГЭСН 81-02-08-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Строительные металлические конструкции (за исключением пункта 9.1)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55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9. Строительные металлические конструкции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42" w:history="1">
              <w:r>
                <w:rPr>
                  <w:color w:val="0000FF"/>
                </w:rPr>
                <w:t>ГЭСН 81-02-09-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конструкции атомных электрических станций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Деревянные конструкции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10. Деревянные конструкции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43" w:history="1">
              <w:r>
                <w:rPr>
                  <w:color w:val="0000FF"/>
                </w:rPr>
                <w:t>ГЭСН 81-02-10-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Полы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11. Полы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44" w:history="1">
              <w:r>
                <w:rPr>
                  <w:color w:val="0000FF"/>
                </w:rPr>
                <w:t>ГЭСН 81-02-11-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Кровли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12. Кровли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45" w:history="1">
              <w:r>
                <w:rPr>
                  <w:color w:val="0000FF"/>
                </w:rPr>
                <w:t>ГЭСН 81-02-12-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Защита строительных конструкций и оборудования от коррозии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13. Защита строительных конструкций и оборудования от коррозии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46" w:history="1">
              <w:r>
                <w:rPr>
                  <w:color w:val="0000FF"/>
                </w:rPr>
                <w:t>ГЭСН 81-02-13-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Конструкции в сельском строительстве</w:t>
            </w:r>
          </w:p>
          <w:p w:rsidR="00C5279B" w:rsidRDefault="00C5279B">
            <w:pPr>
              <w:pStyle w:val="ConsPlusNormal"/>
            </w:pPr>
            <w:r>
              <w:t>(за исключением пунктов 14.1, 14.2)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14. Конструкции в сельском строительстве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47" w:history="1">
              <w:r>
                <w:rPr>
                  <w:color w:val="0000FF"/>
                </w:rPr>
                <w:t>ГЭСН 81-02-14-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здания и сооружения из бетонных и железобетонных конструкций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установка железобетонных конструкций при строительстве теплиц и овощехранилищ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Отделочные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15. Отделочные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48" w:history="1">
              <w:r>
                <w:rPr>
                  <w:color w:val="0000FF"/>
                </w:rPr>
                <w:t>ГЭСН 81-02-15-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35" w:type="dxa"/>
            <w:vMerge w:val="restart"/>
            <w:vAlign w:val="center"/>
          </w:tcPr>
          <w:p w:rsidR="00C5279B" w:rsidRDefault="00C5279B">
            <w:pPr>
              <w:pStyle w:val="ConsPlusNormal"/>
            </w:pPr>
            <w:proofErr w:type="gramStart"/>
            <w:r>
              <w:t>Сантехнические работы: внутренние (трубопроводы, внутренние устройства водопровода, канализации, отопления, газоснабжения, вентиляция и кондиционирование воздуха)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94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989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16. Трубопроводы внутренние</w:t>
            </w:r>
          </w:p>
          <w:p w:rsidR="00C5279B" w:rsidRDefault="00C5279B">
            <w:pPr>
              <w:pStyle w:val="ConsPlusNormal"/>
              <w:jc w:val="center"/>
            </w:pPr>
            <w:proofErr w:type="gramStart"/>
            <w:r>
              <w:t>(</w:t>
            </w:r>
            <w:hyperlink r:id="rId49" w:history="1">
              <w:r>
                <w:rPr>
                  <w:color w:val="0000FF"/>
                </w:rPr>
                <w:t>ГЭСН 81-02-16-</w:t>
              </w:r>
            </w:hyperlink>
            <w:r>
              <w:t xml:space="preserve">....), за исключением </w:t>
            </w:r>
            <w:hyperlink r:id="rId50" w:history="1">
              <w:r>
                <w:rPr>
                  <w:color w:val="0000FF"/>
                </w:rPr>
                <w:t>таблицы ГЭСН 16-02-010</w:t>
              </w:r>
            </w:hyperlink>
            <w:r>
              <w:t>)</w:t>
            </w:r>
            <w:proofErr w:type="gramEnd"/>
          </w:p>
        </w:tc>
      </w:tr>
      <w:tr w:rsidR="00C5279B">
        <w:tc>
          <w:tcPr>
            <w:tcW w:w="821" w:type="dxa"/>
            <w:vMerge/>
          </w:tcPr>
          <w:p w:rsidR="00C5279B" w:rsidRDefault="00C5279B"/>
        </w:tc>
        <w:tc>
          <w:tcPr>
            <w:tcW w:w="2835" w:type="dxa"/>
            <w:vMerge/>
          </w:tcPr>
          <w:p w:rsidR="00C5279B" w:rsidRDefault="00C5279B"/>
        </w:tc>
        <w:tc>
          <w:tcPr>
            <w:tcW w:w="850" w:type="dxa"/>
            <w:vMerge/>
          </w:tcPr>
          <w:p w:rsidR="00C5279B" w:rsidRDefault="00C5279B"/>
        </w:tc>
        <w:tc>
          <w:tcPr>
            <w:tcW w:w="994" w:type="dxa"/>
            <w:vMerge/>
          </w:tcPr>
          <w:p w:rsidR="00C5279B" w:rsidRDefault="00C5279B"/>
        </w:tc>
        <w:tc>
          <w:tcPr>
            <w:tcW w:w="989" w:type="dxa"/>
            <w:vMerge/>
          </w:tcPr>
          <w:p w:rsidR="00C5279B" w:rsidRDefault="00C5279B"/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17. Водопровод и канализация - внутренние устройства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51" w:history="1">
              <w:r>
                <w:rPr>
                  <w:color w:val="0000FF"/>
                </w:rPr>
                <w:t>ГЭСН 81-02-17-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Merge/>
          </w:tcPr>
          <w:p w:rsidR="00C5279B" w:rsidRDefault="00C5279B"/>
        </w:tc>
        <w:tc>
          <w:tcPr>
            <w:tcW w:w="2835" w:type="dxa"/>
            <w:vMerge/>
          </w:tcPr>
          <w:p w:rsidR="00C5279B" w:rsidRDefault="00C5279B"/>
        </w:tc>
        <w:tc>
          <w:tcPr>
            <w:tcW w:w="850" w:type="dxa"/>
            <w:vMerge/>
          </w:tcPr>
          <w:p w:rsidR="00C5279B" w:rsidRDefault="00C5279B"/>
        </w:tc>
        <w:tc>
          <w:tcPr>
            <w:tcW w:w="994" w:type="dxa"/>
            <w:vMerge/>
          </w:tcPr>
          <w:p w:rsidR="00C5279B" w:rsidRDefault="00C5279B"/>
        </w:tc>
        <w:tc>
          <w:tcPr>
            <w:tcW w:w="989" w:type="dxa"/>
            <w:vMerge/>
          </w:tcPr>
          <w:p w:rsidR="00C5279B" w:rsidRDefault="00C5279B"/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18. Отопление - внутренние устройства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52" w:history="1">
              <w:r>
                <w:rPr>
                  <w:color w:val="0000FF"/>
                </w:rPr>
                <w:t>ГЭСН 81-02-18-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Merge/>
          </w:tcPr>
          <w:p w:rsidR="00C5279B" w:rsidRDefault="00C5279B"/>
        </w:tc>
        <w:tc>
          <w:tcPr>
            <w:tcW w:w="2835" w:type="dxa"/>
            <w:vMerge/>
          </w:tcPr>
          <w:p w:rsidR="00C5279B" w:rsidRDefault="00C5279B"/>
        </w:tc>
        <w:tc>
          <w:tcPr>
            <w:tcW w:w="850" w:type="dxa"/>
            <w:vMerge/>
          </w:tcPr>
          <w:p w:rsidR="00C5279B" w:rsidRDefault="00C5279B"/>
        </w:tc>
        <w:tc>
          <w:tcPr>
            <w:tcW w:w="994" w:type="dxa"/>
            <w:vMerge/>
          </w:tcPr>
          <w:p w:rsidR="00C5279B" w:rsidRDefault="00C5279B"/>
        </w:tc>
        <w:tc>
          <w:tcPr>
            <w:tcW w:w="989" w:type="dxa"/>
            <w:vMerge/>
          </w:tcPr>
          <w:p w:rsidR="00C5279B" w:rsidRDefault="00C5279B"/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 xml:space="preserve">Сметные нормы на </w:t>
            </w:r>
            <w:r>
              <w:lastRenderedPageBreak/>
              <w:t>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19. Газоснабжение - внутренние устройства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53" w:history="1">
              <w:r>
                <w:rPr>
                  <w:color w:val="0000FF"/>
                </w:rPr>
                <w:t>ГЭСН 81-02-19-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Merge/>
          </w:tcPr>
          <w:p w:rsidR="00C5279B" w:rsidRDefault="00C5279B"/>
        </w:tc>
        <w:tc>
          <w:tcPr>
            <w:tcW w:w="2835" w:type="dxa"/>
            <w:vMerge/>
          </w:tcPr>
          <w:p w:rsidR="00C5279B" w:rsidRDefault="00C5279B"/>
        </w:tc>
        <w:tc>
          <w:tcPr>
            <w:tcW w:w="850" w:type="dxa"/>
            <w:vMerge/>
          </w:tcPr>
          <w:p w:rsidR="00C5279B" w:rsidRDefault="00C5279B"/>
        </w:tc>
        <w:tc>
          <w:tcPr>
            <w:tcW w:w="994" w:type="dxa"/>
            <w:vMerge/>
          </w:tcPr>
          <w:p w:rsidR="00C5279B" w:rsidRDefault="00C5279B"/>
        </w:tc>
        <w:tc>
          <w:tcPr>
            <w:tcW w:w="989" w:type="dxa"/>
            <w:vMerge/>
          </w:tcPr>
          <w:p w:rsidR="00C5279B" w:rsidRDefault="00C5279B"/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20. Вентиляция и кондиционирование воздуха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54" w:history="1">
              <w:r>
                <w:rPr>
                  <w:color w:val="0000FF"/>
                </w:rPr>
                <w:t>ГЭСН 81-02-20-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Временные сборно-разборные здания и сооружения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21. Временные сборно-разборные здания и сооружения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55" w:history="1">
              <w:r>
                <w:rPr>
                  <w:color w:val="0000FF"/>
                </w:rPr>
                <w:t>ГЭСН 81-02-21-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35" w:type="dxa"/>
            <w:vMerge w:val="restart"/>
            <w:vAlign w:val="center"/>
          </w:tcPr>
          <w:p w:rsidR="00C5279B" w:rsidRDefault="00C5279B">
            <w:pPr>
              <w:pStyle w:val="ConsPlusNormal"/>
            </w:pPr>
            <w:r>
              <w:t>Наружные сети водопровода, канализации, теплоснабжения, газопроводы</w:t>
            </w:r>
          </w:p>
        </w:tc>
        <w:tc>
          <w:tcPr>
            <w:tcW w:w="850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94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89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22. Водопровод - наружные сети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56" w:history="1">
              <w:r>
                <w:rPr>
                  <w:color w:val="0000FF"/>
                </w:rPr>
                <w:t>ГЭСН 81-02-22-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Merge/>
          </w:tcPr>
          <w:p w:rsidR="00C5279B" w:rsidRDefault="00C5279B"/>
        </w:tc>
        <w:tc>
          <w:tcPr>
            <w:tcW w:w="2835" w:type="dxa"/>
            <w:vMerge/>
          </w:tcPr>
          <w:p w:rsidR="00C5279B" w:rsidRDefault="00C5279B"/>
        </w:tc>
        <w:tc>
          <w:tcPr>
            <w:tcW w:w="850" w:type="dxa"/>
            <w:vMerge/>
          </w:tcPr>
          <w:p w:rsidR="00C5279B" w:rsidRDefault="00C5279B"/>
        </w:tc>
        <w:tc>
          <w:tcPr>
            <w:tcW w:w="994" w:type="dxa"/>
            <w:vMerge/>
          </w:tcPr>
          <w:p w:rsidR="00C5279B" w:rsidRDefault="00C5279B"/>
        </w:tc>
        <w:tc>
          <w:tcPr>
            <w:tcW w:w="989" w:type="dxa"/>
            <w:vMerge/>
          </w:tcPr>
          <w:p w:rsidR="00C5279B" w:rsidRDefault="00C5279B"/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23. Канализация - наружные сети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57" w:history="1">
              <w:r>
                <w:rPr>
                  <w:color w:val="0000FF"/>
                </w:rPr>
                <w:t>ГЭСН 81-02-23-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Merge/>
          </w:tcPr>
          <w:p w:rsidR="00C5279B" w:rsidRDefault="00C5279B"/>
        </w:tc>
        <w:tc>
          <w:tcPr>
            <w:tcW w:w="2835" w:type="dxa"/>
            <w:vMerge/>
          </w:tcPr>
          <w:p w:rsidR="00C5279B" w:rsidRDefault="00C5279B"/>
        </w:tc>
        <w:tc>
          <w:tcPr>
            <w:tcW w:w="850" w:type="dxa"/>
            <w:vMerge/>
          </w:tcPr>
          <w:p w:rsidR="00C5279B" w:rsidRDefault="00C5279B"/>
        </w:tc>
        <w:tc>
          <w:tcPr>
            <w:tcW w:w="994" w:type="dxa"/>
            <w:vMerge/>
          </w:tcPr>
          <w:p w:rsidR="00C5279B" w:rsidRDefault="00C5279B"/>
        </w:tc>
        <w:tc>
          <w:tcPr>
            <w:tcW w:w="989" w:type="dxa"/>
            <w:vMerge/>
          </w:tcPr>
          <w:p w:rsidR="00C5279B" w:rsidRDefault="00C5279B"/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24. Теплоснабжение и газопроводы - наружные сети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58" w:history="1">
              <w:r>
                <w:rPr>
                  <w:color w:val="0000FF"/>
                </w:rPr>
                <w:t>ГЭСН 81-02-24-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Магистральные и промысловые трубопроводы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25. Магистральные и промысловые трубопроводы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59" w:history="1">
              <w:r>
                <w:rPr>
                  <w:color w:val="0000FF"/>
                </w:rPr>
                <w:t>ГЭСН 81-02-25-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Теплоизоляционные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 xml:space="preserve">Сметные нормы на строительные работы </w:t>
            </w:r>
            <w:r>
              <w:lastRenderedPageBreak/>
              <w:t>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26. Теплоизоляционные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60" w:history="1">
              <w:r>
                <w:rPr>
                  <w:color w:val="0000FF"/>
                </w:rPr>
                <w:t>ГЭСН 81-02-26-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Автомобильные дороги (за исключением пункта 21.1)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27. Автомобильные дороги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61" w:history="1">
              <w:r>
                <w:rPr>
                  <w:color w:val="0000FF"/>
                </w:rPr>
                <w:t>ГЭСН 81-02-27-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устройство покрытий дорожек, тротуаров, мостовых и площадок и прочее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27. Автомобильные дороги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62" w:history="1">
              <w:r>
                <w:rPr>
                  <w:color w:val="0000FF"/>
                </w:rPr>
                <w:t>ГЭСН 81-02-27-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Железные дороги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28. Железные дороги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63" w:history="1">
              <w:r>
                <w:rPr>
                  <w:color w:val="0000FF"/>
                </w:rPr>
                <w:t>ГЭСН 81-02-28-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Тоннели и метрополитены: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29. Тоннели и метрополитены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64" w:history="1">
              <w:r>
                <w:rPr>
                  <w:color w:val="0000FF"/>
                </w:rPr>
                <w:t>ГЭСН 81-02-29-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закрытый способ работ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открытый способ работ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Мосты и трубы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30. Мосты и трубы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65" w:history="1">
              <w:r>
                <w:rPr>
                  <w:color w:val="0000FF"/>
                </w:rPr>
                <w:t>ГЭСН 81-02-30-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Аэродромы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31. Аэродромы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66" w:history="1">
              <w:r>
                <w:rPr>
                  <w:color w:val="0000FF"/>
                </w:rPr>
                <w:t>ГЭСН 81-02-31-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Трамвайные пути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32. Трамвайные пути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67" w:history="1">
              <w:r>
                <w:rPr>
                  <w:color w:val="0000FF"/>
                </w:rPr>
                <w:t>ГЭСН 81-02-32-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Линии электропередачи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33. Линии электропередачи</w:t>
            </w:r>
          </w:p>
          <w:p w:rsidR="00C5279B" w:rsidRDefault="00C5279B">
            <w:pPr>
              <w:pStyle w:val="ConsPlusNormal"/>
              <w:jc w:val="center"/>
            </w:pPr>
            <w:r>
              <w:lastRenderedPageBreak/>
              <w:t>(</w:t>
            </w:r>
            <w:hyperlink r:id="rId68" w:history="1">
              <w:r>
                <w:rPr>
                  <w:color w:val="0000FF"/>
                </w:rPr>
                <w:t>ГЭСН 81-02-33-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Сооружения связи, радиовещания и телевидения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34. Сооружения связи, радиовещания и телевидения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69" w:history="1">
              <w:r>
                <w:rPr>
                  <w:color w:val="0000FF"/>
                </w:rPr>
                <w:t>ГЭСН 81-02-34-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Горнопроходческие работы: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35. Горнопроходческие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70" w:history="1">
              <w:r>
                <w:rPr>
                  <w:color w:val="0000FF"/>
                </w:rPr>
                <w:t>ГЭСН 81-02-35-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прохождение горных выработок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другие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Земляные конструкции гидротехнических сооружений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36. Земляные конструкции гидротехнических сооружений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71" w:history="1">
              <w:r>
                <w:rPr>
                  <w:color w:val="0000FF"/>
                </w:rPr>
                <w:t>ГЭСН 81-02-36-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Бетонные и железобетонные конструкции гидротехнических сооружений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37. Бетонные и железобетонные конструкции гидротехнических сооружений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72" w:history="1">
              <w:r>
                <w:rPr>
                  <w:color w:val="0000FF"/>
                </w:rPr>
                <w:t>ГЭСН 81-02-37-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Каменные конструкции гидротехнических сооружений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38. Каменные конструкции гидротехнических сооружений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73" w:history="1">
              <w:r>
                <w:rPr>
                  <w:color w:val="0000FF"/>
                </w:rPr>
                <w:t>ГЭСН 81-02-38-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Металлические конструкции гидротехнических сооружений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39. Металлические конструкции гидротехнических сооружений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74" w:history="1">
              <w:r>
                <w:rPr>
                  <w:color w:val="0000FF"/>
                </w:rPr>
                <w:t>ГЭСН 81-02-39-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Деревянные конструкции гидротехнических сооружений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40. Деревянные конструкции гидротехнических сооружений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75" w:history="1">
              <w:r>
                <w:rPr>
                  <w:color w:val="0000FF"/>
                </w:rPr>
                <w:t>ГЭСН 81-02-40-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Гидроизоляционные работы в гидротехнических сооружениях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41. Гидроизоляционные работы в гидротехнических сооружениях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76" w:history="1">
              <w:r>
                <w:rPr>
                  <w:color w:val="0000FF"/>
                </w:rPr>
                <w:t>ГЭСН 81-02-41-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Берегоукрепительные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42. Берегоукрепительные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77" w:history="1">
              <w:r>
                <w:rPr>
                  <w:color w:val="0000FF"/>
                </w:rPr>
                <w:t>ГЭСН 81-02-42-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proofErr w:type="spellStart"/>
            <w:r>
              <w:t>Судовозные</w:t>
            </w:r>
            <w:proofErr w:type="spellEnd"/>
            <w:r>
              <w:t xml:space="preserve"> пути стапелей и слипов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 xml:space="preserve">43. </w:t>
            </w:r>
            <w:proofErr w:type="spellStart"/>
            <w:r>
              <w:t>Судовозные</w:t>
            </w:r>
            <w:proofErr w:type="spellEnd"/>
            <w:r>
              <w:t xml:space="preserve"> пути стапелей и слипов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78" w:history="1">
              <w:r>
                <w:rPr>
                  <w:color w:val="0000FF"/>
                </w:rPr>
                <w:t>ГЭСН 81-02-43-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Подводно-строительные (водолазные)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44. Подводно-строительные (водолазные)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79" w:history="1">
              <w:r>
                <w:rPr>
                  <w:color w:val="0000FF"/>
                </w:rPr>
                <w:t>ГЭСН 81-02-44-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Промышленные печи и трубы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45. Промышленные печи и трубы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80" w:history="1">
              <w:r>
                <w:rPr>
                  <w:color w:val="0000FF"/>
                </w:rPr>
                <w:t>ГЭСН 81-02-45-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Работы по реконструкции зданий и сооружений: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46. Работы при реконструкции зданий и сооружений</w:t>
            </w:r>
          </w:p>
          <w:p w:rsidR="00C5279B" w:rsidRDefault="00C5279B">
            <w:pPr>
              <w:pStyle w:val="ConsPlusNormal"/>
              <w:jc w:val="center"/>
            </w:pPr>
            <w:r>
              <w:lastRenderedPageBreak/>
              <w:t>(</w:t>
            </w:r>
            <w:hyperlink r:id="rId81" w:history="1">
              <w:r>
                <w:rPr>
                  <w:color w:val="0000FF"/>
                </w:rPr>
                <w:t>ГЭСН 81-02-46-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40.1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 xml:space="preserve">усиление и замена существующих конструкций, возведение отдельных конструктивных элементов </w:t>
            </w:r>
            <w:r>
              <w:lastRenderedPageBreak/>
              <w:t>(за исключением работ по приготовлению материалов в построечных условиях)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40.2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Озеленение. Защитные лесонасаждения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47. Озеленение, защитные лесонасаждения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hyperlink r:id="rId82" w:history="1">
              <w:r>
                <w:rPr>
                  <w:color w:val="0000FF"/>
                </w:rPr>
                <w:t>ГЭСН 81-02-47-</w:t>
              </w:r>
            </w:hyperlink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  <w:outlineLvl w:val="3"/>
            </w:pPr>
            <w:r>
              <w:t>II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Монтаж оборудования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</w:pP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Металлообрабатывающее оборудование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1.</w:t>
            </w:r>
          </w:p>
          <w:p w:rsidR="00C5279B" w:rsidRDefault="00C5279B">
            <w:pPr>
              <w:pStyle w:val="ConsPlusNormal"/>
              <w:jc w:val="center"/>
            </w:pPr>
            <w:r>
              <w:t>Металлообрабатывающее оборудование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"consultantplus://offline/ref=8F3C9BF9760066C1AE47AA7B0DB4B99168A0DF5DB1B6EF27F6085BA60A2C9826584E2B5A30F652588ADF4292X4F5L"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81-03-01-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Деревообрабатывающее оборудование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2. Деревообрабатывающее оборудование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"consultantplus://offline/ref=8F3C9BF9760066C1AE47AA7B0DB4B99168A0D953B2B6EF27F6085BA60A2C9826584E2B5A30F652588ADF4292X4F5L"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81-03-02-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Подъемно-транспортное оборудование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3. Подъемно-транспортное оборудование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"consultantplus://offline/ref=8F3C9BF9760066C1AE47AA7B0DB4B99168A3D956B6B6EF27F6085BA60A2C9826584E2B5A30F652588ADF4292X4F5L"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81-03-03-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Дробильно-размольное, обогатительное и агломерационное оборудование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4. Дробильно-размольное, обогатительное и агломерационное оборудование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"consultantplus://offline/ref=8F3C9BF9760066C1AE47AA7B0DB4B99168A0DA51B3B6EF27F6085BA60A2C9826584E2B5A30F652588ADF4292X4F5L"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81-03-04-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Весовое оборудование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 xml:space="preserve">Сметные нормы на </w:t>
            </w:r>
            <w:r>
              <w:lastRenderedPageBreak/>
              <w:t>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5. Весовое оборудование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"consultantplus://offline/ref=8F3C9BF9760066C1AE47AA7B0DB4B99168A0DA51B0B6EF27F6085BA60A2C9826584E2B5A30F652588ADF4292X4F5L"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81-03-05-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Теплосиловое оборудование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6. Теплосиловое оборудование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"consultantplus://offline/ref=8F3C9BF9760066C1AE47AA7B0DB4B99168A0DA5DB5B6EF27F6085BA60A2C9826584E2B5A30F652588ADF4292X4F5L"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81-03-06-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Компрессорные установки, насосы и вентиляторы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7. Компрессорные установки насосы и вентиляторы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"consultantplus://offline/ref=8F3C9BF9760066C1AE47AA7B0DB4B99168A3DC5CBAB6EF27F6085BA60A2C9826584E2B5A30F652588ADF4292X4F5L"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81-03-07-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Электротехнические установки (за исключением пункта 52):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8. Электротехнические установки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"consultantplus://offline/ref=8F3C9BF9760066C1AE47AA7B0DB4B99168A3D956B7B6EF27F6085BA60A2C9826584E2B5A30F652588ADF4292X4F5L"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81-03-08-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49.1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на атомных электростанциях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49.2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на горнорудных объектах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49.3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на других объектах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Электрические печи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9. Электрические печи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"consultantplus://offline/ref=8F3C9BF9760066C1AE47AA7B0DB4B99168A0DB54B6B6EF27F6085BA60A2C9826584E2B5A30F652588ADF4292X4F5L"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81-03-09-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связи (за исключением пункта 52):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</w:pP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51.1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прокладка и монтаж сетей связи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10. Оборудование связи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ГЭСНм</w:t>
            </w:r>
            <w:proofErr w:type="spellEnd"/>
            <w:r>
              <w:t xml:space="preserve"> 81-03-10-....),</w:t>
            </w:r>
          </w:p>
          <w:p w:rsidR="00C5279B" w:rsidRDefault="00C5279B">
            <w:pPr>
              <w:pStyle w:val="ConsPlusNormal"/>
              <w:jc w:val="center"/>
            </w:pPr>
            <w:r>
              <w:t xml:space="preserve">отделы с </w:t>
            </w:r>
            <w:hyperlink r:id="rId83" w:history="1">
              <w:r>
                <w:rPr>
                  <w:color w:val="0000FF"/>
                </w:rPr>
                <w:t>1</w:t>
              </w:r>
            </w:hyperlink>
            <w:r>
              <w:t xml:space="preserve"> по </w:t>
            </w:r>
            <w:hyperlink r:id="rId84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отдел 6 разделы 2</w:t>
              </w:r>
            </w:hyperlink>
            <w:r>
              <w:t xml:space="preserve">, </w:t>
            </w:r>
            <w:hyperlink r:id="rId86" w:history="1">
              <w:r>
                <w:rPr>
                  <w:color w:val="0000FF"/>
                </w:rPr>
                <w:t>3</w:t>
              </w:r>
            </w:hyperlink>
            <w:r>
              <w:t xml:space="preserve"> - при прокладке городских волоконно-оптических кабелей, </w:t>
            </w:r>
            <w:hyperlink r:id="rId87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88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89" w:history="1">
              <w:r>
                <w:rPr>
                  <w:color w:val="0000FF"/>
                </w:rPr>
                <w:t>отделы 8</w:t>
              </w:r>
            </w:hyperlink>
            <w:r>
              <w:t xml:space="preserve">, </w:t>
            </w:r>
            <w:hyperlink r:id="rId90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91" w:history="1">
              <w:r>
                <w:rPr>
                  <w:color w:val="0000FF"/>
                </w:rPr>
                <w:t>10</w:t>
              </w:r>
            </w:hyperlink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51.2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монтаж радиотелевизионного и электронного оборудования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lastRenderedPageBreak/>
              <w:t>10. Оборудование связи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ГЭСНм</w:t>
            </w:r>
            <w:proofErr w:type="spellEnd"/>
            <w:r>
              <w:t xml:space="preserve"> 81-03-10-....),</w:t>
            </w:r>
          </w:p>
          <w:p w:rsidR="00C5279B" w:rsidRDefault="00C5279B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отделы 4</w:t>
              </w:r>
            </w:hyperlink>
            <w:r>
              <w:t xml:space="preserve"> и </w:t>
            </w:r>
            <w:hyperlink r:id="rId93" w:history="1">
              <w:r>
                <w:rPr>
                  <w:color w:val="0000FF"/>
                </w:rPr>
                <w:t>5</w:t>
              </w:r>
            </w:hyperlink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51.3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прокладка и монтаж междугородных линий связи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10. Оборудование связи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ГЭСНм</w:t>
            </w:r>
            <w:proofErr w:type="spellEnd"/>
            <w:r>
              <w:t xml:space="preserve"> 81-03-10-....),</w:t>
            </w:r>
          </w:p>
          <w:p w:rsidR="00C5279B" w:rsidRDefault="00C5279B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отдел 6 разделы 1</w:t>
              </w:r>
            </w:hyperlink>
            <w:r>
              <w:t>,</w:t>
            </w:r>
            <w:hyperlink r:id="rId95" w:history="1">
              <w:r>
                <w:rPr>
                  <w:color w:val="0000FF"/>
                </w:rPr>
                <w:t>3</w:t>
              </w:r>
            </w:hyperlink>
            <w:r>
              <w:t xml:space="preserve"> (при прокладке междугородных (</w:t>
            </w:r>
            <w:proofErr w:type="spellStart"/>
            <w:r>
              <w:t>зоновых</w:t>
            </w:r>
            <w:proofErr w:type="spellEnd"/>
            <w:r>
              <w:t>) волоконно-оптических кабелей)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51.4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устройство сигнализации, централизации, блокировки и связи на железных дорогах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10. Оборудование связи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ГЭСНм</w:t>
            </w:r>
            <w:proofErr w:type="spellEnd"/>
            <w:r>
              <w:t xml:space="preserve"> 81-03-10-....),</w:t>
            </w:r>
          </w:p>
          <w:p w:rsidR="00C5279B" w:rsidRDefault="00C5279B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отдел 7</w:t>
              </w:r>
            </w:hyperlink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Устройство средств посадки самолетов и систем управления воздушным движением на аэродромах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8. Электротехнические установки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"consultantplus://offline/ref=8F3C9BF9760066C1AE47AA7B0DB4B99168A3D956B7B6EF27F6085BA60A2C9826584E2B5A30F652588ADF4292X4F5L"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81-03-08-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10. Оборудование связи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"consultantplus://offline/ref=8F3C9BF9760066C1AE47AA7B0DB4B99168A3D956B4B6EF27F6085BA60A2C9826584E2B5A30F652588ADF4292X4F5L"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81-03-10-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11. Приборы, средства автоматизации и вычислительной техники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"consultantplus://offline/ref=8F3C9BF9760066C1AE47AA7B0DB4B99168A3D956B5B6EF27F6085BA60A2C9826584E2B5A30F652588ADF4292X4F5L"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81-03-11-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Приборы, средства автоматизации и вычислительной техники (за исключением пункта 52)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11. Приборы, средства автоматизации и вычислительной техники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"consultantplus://offline/ref=8F3C9BF9760066C1AE47AA7B0DB4B99168A3D956B5B6EF27F6085BA60A2C9826584E2B5A30F652588ADF4292X4F5L"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81-03-11-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Технологические трубопроводы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12. Технологические трубопроводы</w:t>
            </w:r>
          </w:p>
          <w:p w:rsidR="00C5279B" w:rsidRDefault="00C5279B">
            <w:pPr>
              <w:pStyle w:val="ConsPlusNormal"/>
              <w:jc w:val="center"/>
            </w:pPr>
            <w:r>
              <w:lastRenderedPageBreak/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"consultantplus://offline/ref=8F3C9BF9760066C1AE47AA7B0DB4B99168A3D956BAB6EF27F6085BA60A2C9826584E2B5A30F652588ADF4292X4F5L"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81-03-12-</w:t>
            </w:r>
            <w:r w:rsidRPr="007064F4">
              <w:rPr>
                <w:color w:val="0000FF"/>
              </w:rPr>
              <w:fldChar w:fldCharType="end"/>
            </w:r>
            <w:r>
              <w:t>....),</w:t>
            </w:r>
          </w:p>
          <w:p w:rsidR="00C5279B" w:rsidRDefault="00C5279B">
            <w:pPr>
              <w:pStyle w:val="ConsPlusNormal"/>
              <w:jc w:val="center"/>
            </w:pPr>
            <w:r>
              <w:t xml:space="preserve">за исключением </w:t>
            </w:r>
            <w:hyperlink r:id="rId97" w:history="1">
              <w:r>
                <w:rPr>
                  <w:color w:val="0000FF"/>
                </w:rPr>
                <w:t>отдела 18</w:t>
              </w:r>
            </w:hyperlink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атомных электрических станций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13. Оборудование атомных электрических станций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"consultantplus://offline/ref=8F3C9BF9760066C1AE47AA7B0DB4B99168A3DD5CB6B6EF27F6085BA60A2C9826584E2B5A30F652588ADF4292X4F5L"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81-03-13-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прокатных производств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14. Оборудование прокатных производств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"consultantplus://offline/ref=8F3C9BF9760066C1AE47AA7B0DB4B99168A0DA5DBAB6EF27F6085BA60A2C9826584E2B5A30F652588ADF4292X4F5L"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81-03-14-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для очистки газов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15. Оборудование для очистки газов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"consultantplus://offline/ref=8F3C9BF9760066C1AE47AA7B0DB4B99168A0DF54B7B6EF27F6085BA60A2C9826584E2B5A30F652588ADF4292X4F5L"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81-03-15-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предприятий черной металлургии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16. Оборудование предприятий черной металлургии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"consultantplus://offline/ref=8F3C9BF9760066C1AE47AA7B0DB4B99168A0DB57B4B6EF27F6085BA60A2C9826584E2B5A30F652588ADF4292X4F5L"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81-03-16-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предприятий цветной металлургии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 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17. Оборудование предприятий цветной металлургии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"consultantplus://offline/ref=8F3C9BF9760066C1AE47AA7B0DB4B99168A0DB54B7B6EF27F6085BA60A2C9826584E2B5A30F652588ADF4292X4F5L"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81-03-17-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предприятий химической и нефтеперерабатывающей промышленности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18. Оборудование предприятий химической и нефтеперерабатывающей промышленности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"consultantplus://offline/ref=8F3C9BF9760066C1AE47AA7B0DB4B99168A3DE53B1B6EF27F6085BA60A2C9826584E2B5A30F652588ADF4292X4F5L"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81-03-18-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предприятий угольной и торфяной промышленности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19. Оборудование предприятий угольной и торфяной промышленности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"consultantplus://offline/ref=8F3C9BF9760066C1AE47AA7B0DB4B99168A0DA5DBBB6EF27F6085BA60A2C9826584E2B5A30F652588ADF4292X4F5L"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81-03-19-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сигнализации, централизации, блокировки и контактной сети на железнодорожном транспорте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20. Оборудование сигнализации, централизации, блокировки и контактной сети на железнодорожном транспорте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"consultantplus://offline/ref=8F3C9BF9760066C1AE47AA7B0DB4B99168A0DB57B5B6EF27F6085BA60A2C9826584E2B5A30F652588ADF4292X4F5L"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81-03-20-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метрополитенов и тоннелей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21. Оборудование метрополитенов и тоннелей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"consultantplus://offline/ref=8F3C9BF9760066C1AE47AA7B0DB4B99168A3D956BBB6EF27F6085BA60A2C9826584E2B5A30F652588ADF4292X4F5L"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81-03-21-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гидроэлектрических станций и гидротехнических сооружений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22. Оборудование гидроэлектрических станций и гидротехнических сооружений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"consultantplus://offline/ref=8F3C9BF9760066C1AE47AA7B0DB4B99168A0D452B7B6EF27F6085BA60A2C9826584E2B5A30F652588ADF4292X4F5L"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81-03-22-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предприятий электротехнической промышленности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23. Оборудование предприятий электротехнической промышленности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"consultantplus://offline/ref=8F3C9BF9760066C1AE47AA7B0DB4B99168A0DF5CBBB6EF27F6085BA60A2C9826584E2B5A30F652588ADF4292X4F5L"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81-03-23-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предприятий промышленности строительных материалов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 xml:space="preserve">24. Оборудование предприятий промышленности </w:t>
            </w:r>
            <w:r>
              <w:lastRenderedPageBreak/>
              <w:t>строительных материалов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"consultantplus://offline/ref=8F3C9BF9760066C1AE47AA7B0DB4B99168A0D456B0B6EF27F6085BA60A2C9826584E2B5A30F652588ADF4292X4F5L"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81-03-24-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  <w:jc w:val="both"/>
            </w:pPr>
            <w:r>
              <w:t>Оборудование предприятий целлюлозно-бумажной промышленности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25. Оборудование предприятий целлюлозно-бумажной промышленности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"consultantplus://offline/ref=8F3C9BF9760066C1AE47AA7B0DB4B99168A0DB57BAB6EF27F6085BA60A2C9826584E2B5A30F652588ADF4292X4F5L"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81-03-25-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предприятий текстильной промышленности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26. Оборудование предприятий текстильной промышленности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"consultantplus://offline/ref=8F3C9BF9760066C1AE47AA7B0DB4B99168A0DB57BBB6EF27F6085BA60A2C9826584E2B5A30F652588ADF4292X4F5L"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81-03-26-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  <w:jc w:val="both"/>
            </w:pPr>
            <w:r>
              <w:t>Оборудование предприятий полиграфической промышленности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27. Оборудование предприятий полиграфической промышленности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"consultantplus://offline/ref=8F3C9BF9760066C1AE47AA7B0DB4B99168A0DB54B5B6EF27F6085BA60A2C9826584E2B5A30F652588ADF4292X4F5L"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81-03-27-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предприятий пищевой промышленности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28. Оборудование предприятий пищевой промышленности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"consultantplus://offline/ref=8F3C9BF9760066C1AE47AA7B0DB4B99168A3D952B7B6EF27F6085BA60A2C9826584E2B5A30F652588ADF4292X4F5L"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81-03-28-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театрально-зрелищных предприятий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29. Оборудование театрально-зрелищных предприятий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"consultantplus://offline/ref=8F3C9BF9760066C1AE47AA7B0DB4B99168A0DB54BAB6EF27F6085BA60A2C9826584E2B5A30F652588ADF4292X4F5L"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81-03-29-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зернохранилищ и предприятий по переработке зерна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30. Оборудование зернохранилищ и предприятий по переработке зерна</w:t>
            </w:r>
          </w:p>
          <w:p w:rsidR="00C5279B" w:rsidRDefault="00C5279B">
            <w:pPr>
              <w:pStyle w:val="ConsPlusNormal"/>
              <w:jc w:val="center"/>
            </w:pPr>
            <w:r>
              <w:lastRenderedPageBreak/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"consultantplus://offline/ref=8F3C9BF9760066C1AE47AA7B0DB4B99168A3D952B4B6EF27F6085BA60A2C9826584E2B5A30F652588ADF4292X4F5L"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81-03-30-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предприятий кинематографии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31. Оборудование предприятий кинематографии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"consultantplus://offline/ref=8F3C9BF9760066C1AE47AA7B0DB4B99168A0DB54B3B6EF27F6085BA60A2C9826584E2B5A30F652588ADF4292X4F5L"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81-03-31-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предприятий электронной промышленности и промышленности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32. Оборудование предприятий электронной промышленности и промышленности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"consultantplus://offline/ref=8F3C9BF9760066C1AE47AA7B0DB4B99168A0DB50B2B6EF27F6085BA60A2C9826584E2B5A30F652588ADF4292X4F5L"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81-03-32-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предприятий легкой промышленности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33. Оборудование предприятий легкой промышленности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"consultantplus://offline/ref=8F3C9BF9760066C1AE47AA7B0DB4B99168A3D957B2B6EF27F6085BA60A2C9826584E2B5A30F652588ADF4292X4F5L"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81-03-33-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учреждений здравоохранения и предприятий медицинской промышленности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34. Оборудование учреждений здравоохранения и предприятий медицинской промышленности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"consultantplus://offline/ref=8F3C9BF9760066C1AE47AA7B0DB4B99168A0DB50B3B6EF27F6085BA60A2C9826584E2B5A30F652588ADF4292X4F5L"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81-03-34-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сельскохозяйственных производств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35. Оборудование сельскохозяйственных производств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"consultantplus://offline/ref=8F3C9BF9760066C1AE47AA7B0DB4B99168A0D457B0B6EF27F6085BA60A2C9826584E2B5A30F652588ADF4292X4F5L"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81-03-35-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предприятий бытового обслуживания и коммунального хозяйства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 xml:space="preserve">36. Оборудование предприятий бытового обслуживания и </w:t>
            </w:r>
            <w:r>
              <w:lastRenderedPageBreak/>
              <w:t>коммунального хозяйства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"consultantplus://offline/ref=8F3C9BF9760066C1AE47AA7B0DB4B99168A0D856B0B6EF27F6085BA60A2C9826584E2B5A30F652588ADF4292X4F5L"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81-03-36-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Оборудование общего назначения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37. Оборудование общего назначения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"consultantplus://offline/ref=8F3C9BF9760066C1AE47AA7B0DB4B99168A0DB50B1B6EF27F6085BA60A2C9826584E2B5A30F652588ADF4292X4F5L"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81-03-37-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Изготовление технологических металлических конструкций в условиях производственных баз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38. Изготовление технологических металлических конструкций в условиях производственных баз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"consultantplus://offline/ref=8F3C9BF9760066C1AE47AA7B0DB4B99168A0DB50B1B6EF27F6085BA60A2C9826584E2B5A30F652588ADF4292X4F5L"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81-03-38-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Контроль монтажных сварных соединений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39. Контроль монтажных сварных соединений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"consultantplus://offline/ref=8F3C9BF9760066C1AE47AA7B0DB4B99168A3DD5CB7B6EF27F6085BA60A2C9826584E2B5A30F652588ADF4292X4F5L"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81-03-39-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Дополнительное перемещение оборудования и материальных ресурсов, сверх предусмотренного государственными элементными сметными нормами на монтаж оборудования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монтаж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40. Дополнительное перемещение оборудования и материальных ресурсов сверх предусмотренного государственными элементными сметными нормами на монтаж оборудования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"consultantplus://offline/ref=8F3C9BF9760066C1AE47AA7B0DB4B99168A0DA51B6B6EF27F6085BA60A2C9826584E2B5A30F652588ADF4292X4F5L"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</w:t>
            </w:r>
            <w:proofErr w:type="spellEnd"/>
            <w:r>
              <w:rPr>
                <w:color w:val="0000FF"/>
              </w:rPr>
              <w:t xml:space="preserve"> 81-03-40-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  <w:outlineLvl w:val="3"/>
            </w:pPr>
            <w:r>
              <w:t>III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Пусконаладочные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</w:pP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Пусконаладочные работы (за исключением технологического оборудования АЭС)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сборников на пусконаладочные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ГЭСНп</w:t>
            </w:r>
            <w:proofErr w:type="spellEnd"/>
            <w:proofErr w:type="gramStart"/>
            <w:r>
              <w:t>-....)</w:t>
            </w:r>
            <w:proofErr w:type="gramEnd"/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Пусконаладочные работы технологического оборудования АЭС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сборников на пусконаладочные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ГЭСНп</w:t>
            </w:r>
            <w:proofErr w:type="spellEnd"/>
            <w:proofErr w:type="gramStart"/>
            <w:r>
              <w:t>-....)</w:t>
            </w:r>
            <w:proofErr w:type="gramEnd"/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  <w:outlineLvl w:val="3"/>
            </w:pPr>
            <w:r>
              <w:t>IV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 xml:space="preserve">Ремонтно-строительные </w:t>
            </w:r>
            <w:r>
              <w:lastRenderedPageBreak/>
              <w:t>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</w:pP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Земляные работы, выполняемые: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51. Земляные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"consultantplus://offline/ref=8F3C9BF9760066C1AE47AA7B0DB4B99168A3DC50BBB6EF27F6085BA60A2C9826584E2B5A30F652588ADF4292X4F5L"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81-02-51-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85.1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механизированным способом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85.2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вручную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Фундаменты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52. Фундаменты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"consultantplus://offline/ref=8F3C9BF9760066C1AE47AA7B0DB4B99168A3DC51B2B6EF27F6085BA60A2C9826584E2B5A30F652588ADF4292X4F5L"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81-02-52-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Стены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53. Стены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"consultantplus://offline/ref=8F3C9BF9760066C1AE47AA7B0DB4B99168A3DD53B5B6EF27F6085BA60A2C9826584E2B5A30F652588ADF4292X4F5L"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81-02-53-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Перекрытия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54. Перекрытия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"consultantplus://offline/ref=8F3C9BF9760066C1AE47AA7B0DB4B99168A3DC51B3B6EF27F6085BA60A2C9826584E2B5A30F652588ADF4292X4F5L"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81-02-54-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Перегородки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55. Перегородки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"consultantplus://offline/ref=8F3C9BF9760066C1AE47AA7B0DB4B99168A3DC51B0B6EF27F6085BA60A2C9826584E2B5A30F652588ADF4292X4F5L"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81-02-55-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Проемы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56. Проемы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"consultantplus://offline/ref=8F3C9BF9760066C1AE47AA7B0DB4B99168A0D556B4B6EF27F6085BA60A2C9826584E2B5A30F652588ADF4292X4F5L"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81-02-56-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Полы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57. Полы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"consultantplus://offline/ref=8F3C9BF9760066C1AE47AA7B0DB4B99168A3DC5DB6B6EF27F6085BA60A2C9826584E2B5A30F652588ADF4292X4F5L"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81-02-57-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Крыши, кровли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58. Крыши, кровли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"consultantplus://offline/ref=8F3C9BF9760066C1AE47AA7B0DB4B99168A3DE5DBAB6EF27F6085BA60A2C9826584E2B5A30F652588ADF4292X4F5L"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81-02-58-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Лестницы, крыльца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lastRenderedPageBreak/>
              <w:t>59. Лестницы, крыльца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"consultantplus://offline/ref=8F3C9BF9760066C1AE47AA7B0DB4B99168A3DC51B7B6EF27F6085BA60A2C9826584E2B5A30F652588ADF4292X4F5L"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81-02-59-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Печные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60. Печные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"consultantplus://offline/ref=8F3C9BF9760066C1AE47AA7B0DB4B99168A3DD53BAB6EF27F6085BA60A2C9826584E2B5A30F652588ADF4292X4F5L"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81-02-60-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Штукатурные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61. Штукатурные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"consultantplus://offline/ref=8F3C9BF9760066C1AE47AA7B0DB4B99168A3DC51B5B6EF27F6085BA60A2C9826584E2B5A30F652588ADF4292X4F5L"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81-02-61-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Малярные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62. Малярные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"consultantplus://offline/ref=8F3C9BF9760066C1AE47AA7B0DB4B99168A3DC51BAB6EF27F6085BA60A2C9826584E2B5A30F652588ADF4292X4F5L"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81-02-62-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Стекольные, обойные и облицовочные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63. Стекольные, обойные и облицовочные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"consultantplus://offline/ref=8F3C9BF9760066C1AE47AA7B0DB4B99168A3DE5DBBB6EF27F6085BA60A2C9826584E2B5A30F652588ADF4292X4F5L"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81-02-63-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Лепные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64. Лепные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"consultantplus://offline/ref=8F3C9BF9760066C1AE47AA7B0DB4B99168A3DC55BBB6EF27F6085BA60A2C9826584E2B5A30F652588ADF4292X4F5L"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81-02-64-</w:t>
            </w:r>
            <w:r w:rsidRPr="007064F4">
              <w:rPr>
                <w:color w:val="0000FF"/>
              </w:rPr>
              <w:fldChar w:fldCharType="end"/>
            </w:r>
            <w:r>
              <w:t>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Внутренние санитарно-технические работы: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65. Внутренние санитарно-технические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"consultantplus://offline/ref=8F3C9BF9760066C1AE47AA7B0DB4B99168A3DD53BBB6EF27F6085BA60A2C9826584E2B5A30F652588ADF4292X4F5L"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81-02-65-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демонтаж и разборка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99.2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 xml:space="preserve">смена труб, </w:t>
            </w:r>
            <w:proofErr w:type="spellStart"/>
            <w:r>
              <w:t>санприборов</w:t>
            </w:r>
            <w:proofErr w:type="spellEnd"/>
            <w:r>
              <w:t xml:space="preserve">, запорной арматуры и </w:t>
            </w:r>
            <w:proofErr w:type="gramStart"/>
            <w:r>
              <w:t>другое</w:t>
            </w:r>
            <w:proofErr w:type="gramEnd"/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Наружные инженерные сети: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66. Наружные инженерные сети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"consultantplus://offline/ref=8F3C9BF9760066C1AE47AA7B0DB4B99168A3DF54B2B6EF27F6085BA60A2C9826584E2B5A30F652588ADF4292X4F5L"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81-02-66-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100.1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демонтаж, разборка, очистка;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100.2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замена участков трубопроводов, восстановление и замена изделий и другое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551" w:type="dxa"/>
            <w:vMerge/>
          </w:tcPr>
          <w:p w:rsidR="00C5279B" w:rsidRDefault="00C5279B"/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Электромонтажные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 xml:space="preserve">Сметные нормы на </w:t>
            </w:r>
            <w:r>
              <w:lastRenderedPageBreak/>
              <w:t>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67. Электромонтажные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"consultantplus://offline/ref=8F3C9BF9760066C1AE47AA7B0DB4B99168A0D557B4B6EF27F6085BA60A2C9826584E2B5A30F652588ADF4292X4F5L"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81-02-67-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Благоустройство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68. Благоустройство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"consultantplus://offline/ref=8F3C9BF9760066C1AE47AA7B0DB4B99168A3DF54B3B6EF27F6085BA60A2C9826584E2B5A30F652588ADF4292X4F5L"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81-02-68-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Прочие ремонтно-строительные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ремонтно-строительные работы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69. Прочие ремонтно-строительные работы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"consultantplus://offline/ref=8F3C9BF9760066C1AE47AA7B0DB4B99168A3DD5CB0B6EF27F6085BA60A2C9826584E2B5A30F652588ADF4292X4F5L"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ГЭСНр</w:t>
            </w:r>
            <w:proofErr w:type="spellEnd"/>
            <w:r>
              <w:rPr>
                <w:color w:val="0000FF"/>
              </w:rPr>
              <w:t xml:space="preserve"> 81-02-69-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  <w:outlineLvl w:val="3"/>
            </w:pPr>
            <w:r>
              <w:t>V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Капитальный ремонт оборудования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</w:pPr>
          </w:p>
        </w:tc>
      </w:tr>
      <w:tr w:rsidR="00C5279B">
        <w:tc>
          <w:tcPr>
            <w:tcW w:w="821" w:type="dxa"/>
            <w:vMerge w:val="restart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835" w:type="dxa"/>
            <w:vMerge w:val="restart"/>
            <w:vAlign w:val="center"/>
          </w:tcPr>
          <w:p w:rsidR="00C5279B" w:rsidRDefault="00C5279B">
            <w:pPr>
              <w:pStyle w:val="ConsPlusNormal"/>
            </w:pPr>
            <w:r>
              <w:t>Капитальный ремонт и модернизация оборудования лифтов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капитальный ремонт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1. Капитальный ремонт и модернизация оборудования лифтов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"consultantplus://offline/ref=8F3C9BF9760066C1AE47AA7B0DB4B99168A0D556B5B6EF27F6085BA60A2C9826584E2B5A30F652588ADF4292X4F5L"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ГЭСНмр</w:t>
            </w:r>
            <w:proofErr w:type="spellEnd"/>
            <w:r>
              <w:rPr>
                <w:color w:val="0000FF"/>
              </w:rPr>
              <w:t xml:space="preserve"> 81-06-01-</w:t>
            </w:r>
            <w:r w:rsidRPr="007064F4">
              <w:rPr>
                <w:color w:val="0000FF"/>
              </w:rPr>
              <w:fldChar w:fldCharType="end"/>
            </w:r>
            <w:r>
              <w:t>....),</w:t>
            </w:r>
          </w:p>
          <w:p w:rsidR="00C5279B" w:rsidRDefault="00C5279B">
            <w:pPr>
              <w:pStyle w:val="ConsPlusNormal"/>
              <w:jc w:val="center"/>
            </w:pPr>
            <w:r>
              <w:t xml:space="preserve">за исключением </w:t>
            </w:r>
            <w:hyperlink r:id="rId98" w:history="1">
              <w:r>
                <w:rPr>
                  <w:color w:val="0000FF"/>
                </w:rPr>
                <w:t>отделов 5</w:t>
              </w:r>
            </w:hyperlink>
            <w:r>
              <w:t xml:space="preserve"> и </w:t>
            </w:r>
            <w:hyperlink r:id="rId99" w:history="1">
              <w:r>
                <w:rPr>
                  <w:color w:val="0000FF"/>
                </w:rPr>
                <w:t>6</w:t>
              </w:r>
            </w:hyperlink>
          </w:p>
        </w:tc>
      </w:tr>
      <w:tr w:rsidR="00C5279B">
        <w:tc>
          <w:tcPr>
            <w:tcW w:w="821" w:type="dxa"/>
            <w:vMerge/>
          </w:tcPr>
          <w:p w:rsidR="00C5279B" w:rsidRDefault="00C5279B"/>
        </w:tc>
        <w:tc>
          <w:tcPr>
            <w:tcW w:w="2835" w:type="dxa"/>
            <w:vMerge/>
          </w:tcPr>
          <w:p w:rsidR="00C5279B" w:rsidRDefault="00C5279B"/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капитальный ремонт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1. Капитальный ремонт и модернизация оборудования лифтов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ГЭСНмр</w:t>
            </w:r>
            <w:proofErr w:type="spellEnd"/>
            <w:r>
              <w:t xml:space="preserve"> 81-06-01-....),</w:t>
            </w:r>
          </w:p>
          <w:p w:rsidR="00C5279B" w:rsidRDefault="00C5279B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отделы 5</w:t>
              </w:r>
            </w:hyperlink>
            <w:r>
              <w:t xml:space="preserve"> и </w:t>
            </w:r>
            <w:hyperlink r:id="rId101" w:history="1">
              <w:r>
                <w:rPr>
                  <w:color w:val="0000FF"/>
                </w:rPr>
                <w:t>6</w:t>
              </w:r>
            </w:hyperlink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Ревизия трубопроводной арматуры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на капитальный ремонт оборудования сборника</w:t>
            </w:r>
          </w:p>
          <w:p w:rsidR="00C5279B" w:rsidRDefault="00C5279B">
            <w:pPr>
              <w:pStyle w:val="ConsPlusNormal"/>
              <w:jc w:val="center"/>
            </w:pPr>
            <w:r>
              <w:t>2. Ревизия трубопроводной арматуры</w:t>
            </w:r>
          </w:p>
          <w:p w:rsidR="00C5279B" w:rsidRDefault="00C5279B">
            <w:pPr>
              <w:pStyle w:val="ConsPlusNormal"/>
              <w:jc w:val="center"/>
            </w:pPr>
            <w:r>
              <w:t>(</w:t>
            </w:r>
            <w:proofErr w:type="spellStart"/>
            <w:r>
              <w:fldChar w:fldCharType="begin"/>
            </w:r>
            <w:r>
              <w:instrText xml:space="preserve"> HYPERLINK "consultantplus://offline/ref=8F3C9BF9760066C1AE47AA7B0DB4B99168A0D557B5B6EF27F6085BA60A2C9826584E2B5A30F652588ADF4292X4F5L" </w:instrText>
            </w:r>
            <w:r>
              <w:fldChar w:fldCharType="separate"/>
            </w:r>
            <w:r>
              <w:rPr>
                <w:color w:val="0000FF"/>
              </w:rPr>
              <w:t>ГЭСНмр</w:t>
            </w:r>
            <w:proofErr w:type="spellEnd"/>
            <w:r>
              <w:rPr>
                <w:color w:val="0000FF"/>
              </w:rPr>
              <w:t xml:space="preserve"> 81-06-02-</w:t>
            </w:r>
            <w:r w:rsidRPr="007064F4">
              <w:rPr>
                <w:color w:val="0000FF"/>
              </w:rPr>
              <w:fldChar w:fldCharType="end"/>
            </w:r>
            <w:r>
              <w:t>....)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  <w:outlineLvl w:val="3"/>
            </w:pPr>
            <w:r>
              <w:t>VI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Прочие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</w:pP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погрузочно-разгрузочные работы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цены на перевозку грузов для строительства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lastRenderedPageBreak/>
              <w:t>107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перевозка строительных грузов автомобильным транспортом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цены на перевозку грузов для строительства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изготовление в построечных условиях материалов, полуфабрикатов, металлических и трубопроводных заготовок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Сметные нормы сборников на строительные и ремонтно-строительные работы</w:t>
            </w:r>
          </w:p>
        </w:tc>
      </w:tr>
      <w:tr w:rsidR="00C5279B">
        <w:tc>
          <w:tcPr>
            <w:tcW w:w="82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835" w:type="dxa"/>
            <w:vAlign w:val="center"/>
          </w:tcPr>
          <w:p w:rsidR="00C5279B" w:rsidRDefault="00C5279B">
            <w:pPr>
              <w:pStyle w:val="ConsPlusNormal"/>
            </w:pPr>
            <w:r>
              <w:t>Получение электроэнергии от передвижных источников снабжения</w:t>
            </w:r>
          </w:p>
        </w:tc>
        <w:tc>
          <w:tcPr>
            <w:tcW w:w="850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94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89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551" w:type="dxa"/>
            <w:vAlign w:val="center"/>
          </w:tcPr>
          <w:p w:rsidR="00C5279B" w:rsidRDefault="00C5279B">
            <w:pPr>
              <w:pStyle w:val="ConsPlusNormal"/>
              <w:jc w:val="center"/>
            </w:pPr>
            <w:r>
              <w:t>Стоимость эксплуатации машин и механизмов</w:t>
            </w:r>
          </w:p>
        </w:tc>
      </w:tr>
    </w:tbl>
    <w:p w:rsidR="00B573B4" w:rsidRDefault="00B573B4">
      <w:bookmarkStart w:id="6" w:name="_GoBack"/>
      <w:bookmarkEnd w:id="6"/>
    </w:p>
    <w:sectPr w:rsidR="00B573B4" w:rsidSect="00D5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9B"/>
    <w:rsid w:val="00B573B4"/>
    <w:rsid w:val="00C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2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2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2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2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52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2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27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2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2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2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2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52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2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27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F3C9BF9760066C1AE47B56E08B4B99169A0D95CBABFB22DFE5157A40D23C7235F5F2B5830E8525C94D616C100765825F6354B00162A0507X5F9L" TargetMode="External"/><Relationship Id="rId21" Type="http://schemas.openxmlformats.org/officeDocument/2006/relationships/hyperlink" Target="consultantplus://offline/ref=8F3C9BF9760066C1AE47B56E08B4B99169A2DB57B5BDB22DFE5157A40D23C7235F5F2B5830EA505C94D616C100765825F6354B00162A0507X5F9L" TargetMode="External"/><Relationship Id="rId42" Type="http://schemas.openxmlformats.org/officeDocument/2006/relationships/hyperlink" Target="consultantplus://offline/ref=8F3C9BF9760066C1AE47AA7B0DB4B99168A3DF54BBB6EF27F6085BA60A2C9826584E2B5A30F652588ADF4292X4F5L" TargetMode="External"/><Relationship Id="rId47" Type="http://schemas.openxmlformats.org/officeDocument/2006/relationships/hyperlink" Target="consultantplus://offline/ref=8F3C9BF9760066C1AE47AA7B0DB4B99168A0DF52B2B6EF27F6085BA60A2C9826584E2B5A30F652588ADF4292X4F5L" TargetMode="External"/><Relationship Id="rId63" Type="http://schemas.openxmlformats.org/officeDocument/2006/relationships/hyperlink" Target="consultantplus://offline/ref=8F3C9BF9760066C1AE47AA7B0DB4B99168A3DC5CB4B6EF27F6085BA60A2C9826584E2B5A30F652588ADF4292X4F5L" TargetMode="External"/><Relationship Id="rId68" Type="http://schemas.openxmlformats.org/officeDocument/2006/relationships/hyperlink" Target="consultantplus://offline/ref=8F3C9BF9760066C1AE47AA7B0DB4B99168A0D45DBBB6EF27F6085BA60A2C9826584E2B5A30F652588ADF4292X4F5L" TargetMode="External"/><Relationship Id="rId84" Type="http://schemas.openxmlformats.org/officeDocument/2006/relationships/hyperlink" Target="consultantplus://offline/ref=8F3C9BF9760066C1AE47AA7B0DB4B99168A3D956B4B6EF27F6085BA60A2C98345816275934EF515B9F8913D4112E5626E82B481D0A2807X0F4L" TargetMode="External"/><Relationship Id="rId89" Type="http://schemas.openxmlformats.org/officeDocument/2006/relationships/hyperlink" Target="consultantplus://offline/ref=8F3C9BF9760066C1AE47AA7B0DB4B99168A3D956B4B6EF27F6085BA60A2C98345816275A32E052529F8913D4112E5626E82B481D0A2807X0F4L" TargetMode="External"/><Relationship Id="rId16" Type="http://schemas.openxmlformats.org/officeDocument/2006/relationships/hyperlink" Target="consultantplus://offline/ref=8F3C9BF9760066C1AE47B56E08B4B99169A2DB57B5BDB22DFE5157A40D23C7235F5F2B5830EA505992D616C100765825F6354B00162A0507X5F9L" TargetMode="External"/><Relationship Id="rId11" Type="http://schemas.openxmlformats.org/officeDocument/2006/relationships/hyperlink" Target="consultantplus://offline/ref=8F3C9BF9760066C1AE47B56E08B4B99168ACDB5DB3BBB22DFE5157A40D23C7235F5F2B5830E8525A96D616C100765825F6354B00162A0507X5F9L" TargetMode="External"/><Relationship Id="rId32" Type="http://schemas.openxmlformats.org/officeDocument/2006/relationships/image" Target="media/image4.wmf"/><Relationship Id="rId37" Type="http://schemas.openxmlformats.org/officeDocument/2006/relationships/hyperlink" Target="consultantplus://offline/ref=8F3C9BF9760066C1AE47AA7B0DB4B99168A3DF54B5B6EF27F6085BA60A2C9826584E2B5A30F652588ADF4292X4F5L" TargetMode="External"/><Relationship Id="rId53" Type="http://schemas.openxmlformats.org/officeDocument/2006/relationships/hyperlink" Target="consultantplus://offline/ref=8F3C9BF9760066C1AE47AA7B0DB4B99168A0DF52B3B6EF27F6085BA60A2C9826584E2B5A30F652588ADF4292X4F5L" TargetMode="External"/><Relationship Id="rId58" Type="http://schemas.openxmlformats.org/officeDocument/2006/relationships/hyperlink" Target="consultantplus://offline/ref=8F3C9BF9760066C1AE47AA7B0DB4B99168A3DF56B1B6EF27F6085BA60A2C9826584E2B5A30F652588ADF4292X4F5L" TargetMode="External"/><Relationship Id="rId74" Type="http://schemas.openxmlformats.org/officeDocument/2006/relationships/hyperlink" Target="consultantplus://offline/ref=8F3C9BF9760066C1AE47AA7B0DB4B99168A3DC5CB5B6EF27F6085BA60A2C9826584E2B5A30F652588ADF4292X4F5L" TargetMode="External"/><Relationship Id="rId79" Type="http://schemas.openxmlformats.org/officeDocument/2006/relationships/hyperlink" Target="consultantplus://offline/ref=8F3C9BF9760066C1AE47AA7B0DB4B99168A3DF56BAB6EF27F6085BA60A2C9826584E2B5A30F652588ADF4292X4F5L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8F3C9BF9760066C1AE47AA7B0DB4B99168A3D956B4B6EF27F6085BA60A2C98345816275A33E054529F8913D4112E5626E82B481D0A2807X0F4L" TargetMode="External"/><Relationship Id="rId95" Type="http://schemas.openxmlformats.org/officeDocument/2006/relationships/hyperlink" Target="consultantplus://offline/ref=8F3C9BF9760066C1AE47AA7B0DB4B99168A3D956B4B6EF27F6085BA60A2C98345816275B35EA5B529F8913D4112E5626E82B481D0A2807X0F4L" TargetMode="External"/><Relationship Id="rId22" Type="http://schemas.openxmlformats.org/officeDocument/2006/relationships/hyperlink" Target="consultantplus://offline/ref=8F3C9BF9760066C1AE47B56E08B4B99169A2DB57B5BDB22DFE5157A40D23C7235F5F2B5834E95A529F8913D4112E5626E82B481D0A2807X0F4L" TargetMode="External"/><Relationship Id="rId27" Type="http://schemas.openxmlformats.org/officeDocument/2006/relationships/hyperlink" Target="consultantplus://offline/ref=8F3C9BF9760066C1AE47B56E08B4B99169A2DB57B5BDB22DFE5157A40D23C7235F5F2B5830EA505C9DD616C100765825F6354B00162A0507X5F9L" TargetMode="External"/><Relationship Id="rId43" Type="http://schemas.openxmlformats.org/officeDocument/2006/relationships/hyperlink" Target="consultantplus://offline/ref=8F3C9BF9760066C1AE47AA7B0DB4B99168A0DA56B3B6EF27F6085BA60A2C9826584E2B5A30F652588ADF4292X4F5L" TargetMode="External"/><Relationship Id="rId48" Type="http://schemas.openxmlformats.org/officeDocument/2006/relationships/hyperlink" Target="consultantplus://offline/ref=8F3C9BF9760066C1AE47AA7B0DB4B99168A3DF55B7B6EF27F6085BA60A2C9826584E2B5A30F652588ADF4292X4F5L" TargetMode="External"/><Relationship Id="rId64" Type="http://schemas.openxmlformats.org/officeDocument/2006/relationships/hyperlink" Target="consultantplus://offline/ref=8F3C9BF9760066C1AE47AA7B0DB4B99168A3DF55B5B6EF27F6085BA60A2C9826584E2B5A30F652588ADF4292X4F5L" TargetMode="External"/><Relationship Id="rId69" Type="http://schemas.openxmlformats.org/officeDocument/2006/relationships/hyperlink" Target="consultantplus://offline/ref=8F3C9BF9760066C1AE47AA7B0DB4B99168A3DF56B3B6EF27F6085BA60A2C9826584E2B5A30F652588ADF4292X4F5L" TargetMode="External"/><Relationship Id="rId80" Type="http://schemas.openxmlformats.org/officeDocument/2006/relationships/hyperlink" Target="consultantplus://offline/ref=8F3C9BF9760066C1AE47AA7B0DB4B99168A3DF56B2B6EF27F6085BA60A2C9826584E2B5A30F652588ADF4292X4F5L" TargetMode="External"/><Relationship Id="rId85" Type="http://schemas.openxmlformats.org/officeDocument/2006/relationships/hyperlink" Target="consultantplus://offline/ref=8F3C9BF9760066C1AE47AA7B0DB4B99168A3D956B4B6EF27F6085BA60A2C98345816275B30E85B5F9F8913D4112E5626E82B481D0A2807X0F4L" TargetMode="External"/><Relationship Id="rId12" Type="http://schemas.openxmlformats.org/officeDocument/2006/relationships/hyperlink" Target="consultantplus://offline/ref=8F3C9BF9760066C1AE47B56E08B4B99169A2DE5CB0B9B22DFE5157A40D23C7235F5F2B5830E8525F9CD616C100765825F6354B00162A0507X5F9L" TargetMode="External"/><Relationship Id="rId17" Type="http://schemas.openxmlformats.org/officeDocument/2006/relationships/hyperlink" Target="consultantplus://offline/ref=8F3C9BF9760066C1AE47B56E08B4B99169A2DB57B5BDB22DFE5157A40D23C7235F5F2B5830EA505A91D616C100765825F6354B00162A0507X5F9L" TargetMode="External"/><Relationship Id="rId25" Type="http://schemas.openxmlformats.org/officeDocument/2006/relationships/hyperlink" Target="consultantplus://offline/ref=8F3C9BF9760066C1AE47B56E08B4B99169A2D453B5BBB22DFE5157A40D23C7235F5F2B5830E9505390D616C100765825F6354B00162A0507X5F9L" TargetMode="External"/><Relationship Id="rId33" Type="http://schemas.openxmlformats.org/officeDocument/2006/relationships/image" Target="media/image5.wmf"/><Relationship Id="rId38" Type="http://schemas.openxmlformats.org/officeDocument/2006/relationships/hyperlink" Target="consultantplus://offline/ref=8F3C9BF9760066C1AE47AA7B0DB4B99168A3DF54BAB6EF27F6085BA60A2C9826584E2B5A30F652588ADF4292X4F5L" TargetMode="External"/><Relationship Id="rId46" Type="http://schemas.openxmlformats.org/officeDocument/2006/relationships/hyperlink" Target="consultantplus://offline/ref=8F3C9BF9760066C1AE47AA7B0DB4B99168A3DF55B0B6EF27F6085BA60A2C9826584E2B5A30F652588ADF4292X4F5L" TargetMode="External"/><Relationship Id="rId59" Type="http://schemas.openxmlformats.org/officeDocument/2006/relationships/hyperlink" Target="consultantplus://offline/ref=8F3C9BF9760066C1AE47AA7B0DB4B99168A0D45CBBB6EF27F6085BA60A2C9826584E2B5A30F652588ADF4292X4F5L" TargetMode="External"/><Relationship Id="rId67" Type="http://schemas.openxmlformats.org/officeDocument/2006/relationships/hyperlink" Target="consultantplus://offline/ref=8F3C9BF9760066C1AE47AA7B0DB4B99168A0D45DB0B6EF27F6085BA60A2C9826584E2B5A30F652588ADF4292X4F5L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8F3C9BF9760066C1AE47B56E08B4B99169A2DE5DB2BDB22DFE5157A40D23C7235F5F2B5830E8525396D616C100765825F6354B00162A0507X5F9L" TargetMode="External"/><Relationship Id="rId41" Type="http://schemas.openxmlformats.org/officeDocument/2006/relationships/hyperlink" Target="consultantplus://offline/ref=8F3C9BF9760066C1AE47AA7B0DB4B99168A0D454B1B6EF27F6085BA60A2C9826584E2B5A30F652588ADF4292X4F5L" TargetMode="External"/><Relationship Id="rId54" Type="http://schemas.openxmlformats.org/officeDocument/2006/relationships/hyperlink" Target="consultantplus://offline/ref=8F3C9BF9760066C1AE47AA7B0DB4B99168A0DF5CB5B6EF27F6085BA60A2C9826584E2B5A30F652588ADF4292X4F5L" TargetMode="External"/><Relationship Id="rId62" Type="http://schemas.openxmlformats.org/officeDocument/2006/relationships/hyperlink" Target="consultantplus://offline/ref=8F3C9BF9760066C1AE47AA7B0DB4B99168A3DF56B6B6EF27F6085BA60A2C9826584E2B5A30F652588ADF4292X4F5L" TargetMode="External"/><Relationship Id="rId70" Type="http://schemas.openxmlformats.org/officeDocument/2006/relationships/hyperlink" Target="consultantplus://offline/ref=8F3C9BF9760066C1AE47AA7B0DB4B99168A3DF56B7B6EF27F6085BA60A2C9826584E2B5A30F652588ADF4292X4F5L" TargetMode="External"/><Relationship Id="rId75" Type="http://schemas.openxmlformats.org/officeDocument/2006/relationships/hyperlink" Target="consultantplus://offline/ref=8F3C9BF9760066C1AE47AA7B0DB4B99168A0D45DBAB6EF27F6085BA60A2C9826584E2B5A30F652588ADF4292X4F5L" TargetMode="External"/><Relationship Id="rId83" Type="http://schemas.openxmlformats.org/officeDocument/2006/relationships/hyperlink" Target="consultantplus://offline/ref=8F3C9BF9760066C1AE47AA7B0DB4B99168A3D956B4B6EF27F6085BA60A2C98345816275930EA575A9F8913D4112E5626E82B481D0A2807X0F4L" TargetMode="External"/><Relationship Id="rId88" Type="http://schemas.openxmlformats.org/officeDocument/2006/relationships/hyperlink" Target="consultantplus://offline/ref=8F3C9BF9760066C1AE47AA7B0DB4B99168A3D956B4B6EF27F6085BA60A2C98345816275B36EC5B529F8913D4112E5626E82B481D0A2807X0F4L" TargetMode="External"/><Relationship Id="rId91" Type="http://schemas.openxmlformats.org/officeDocument/2006/relationships/hyperlink" Target="consultantplus://offline/ref=8F3C9BF9760066C1AE47AA7B0DB4B99168A3D956B4B6EF27F6085BA60A2C98345816275A33E151599F8913D4112E5626E82B481D0A2807X0F4L" TargetMode="External"/><Relationship Id="rId96" Type="http://schemas.openxmlformats.org/officeDocument/2006/relationships/hyperlink" Target="consultantplus://offline/ref=8F3C9BF9760066C1AE47AA7B0DB4B99168A3D956B4B6EF27F6085BA60A2C98345816275B36ED5A5D9F8913D4112E5626E82B481D0A2807X0F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C9BF9760066C1AE47B56E08B4B99169A2DF56B5BBB22DFE5157A40D23C7235F5F2B5839E05150C08C06C549205538F6285501082AX0F4L" TargetMode="External"/><Relationship Id="rId15" Type="http://schemas.openxmlformats.org/officeDocument/2006/relationships/hyperlink" Target="consultantplus://offline/ref=8F3C9BF9760066C1AE47B56E08B4B99169A2DB57B5BDB22DFE5157A40D23C7235F5F2B5838EA55529F8913D4112E5626E82B481D0A2807X0F4L" TargetMode="External"/><Relationship Id="rId23" Type="http://schemas.openxmlformats.org/officeDocument/2006/relationships/hyperlink" Target="consultantplus://offline/ref=8F3C9BF9760066C1AE47B56E08B4B99169A2D453B5BBB22DFE5157A40D23C7235F5F2B5830E952589DD616C100765825F6354B00162A0507X5F9L" TargetMode="External"/><Relationship Id="rId28" Type="http://schemas.openxmlformats.org/officeDocument/2006/relationships/hyperlink" Target="consultantplus://offline/ref=8F3C9BF9760066C1AE47B56E08B4B99169A2DE55B3BFB22DFE5157A40D23C7234D5F735433E84C5B97C3409046X2F2L" TargetMode="External"/><Relationship Id="rId36" Type="http://schemas.openxmlformats.org/officeDocument/2006/relationships/hyperlink" Target="consultantplus://offline/ref=8F3C9BF9760066C1AE47AA7B0DB4B99168A0DF57B1B6EF27F6085BA60A2C9826584E2B5A30F652588ADF4292X4F5L" TargetMode="External"/><Relationship Id="rId49" Type="http://schemas.openxmlformats.org/officeDocument/2006/relationships/hyperlink" Target="consultantplus://offline/ref=8F3C9BF9760066C1AE47AA7B0DB4B99168A3DF55B1B6EF27F6085BA60A2C9826584E2B5A30F652588ADF4292X4F5L" TargetMode="External"/><Relationship Id="rId57" Type="http://schemas.openxmlformats.org/officeDocument/2006/relationships/hyperlink" Target="consultantplus://offline/ref=8F3C9BF9760066C1AE47AA7B0DB4B99168A3DF56B4B6EF27F6085BA60A2C9826584E2B5A30F652588ADF4292X4F5L" TargetMode="External"/><Relationship Id="rId10" Type="http://schemas.openxmlformats.org/officeDocument/2006/relationships/hyperlink" Target="consultantplus://offline/ref=8F3C9BF9760066C1AE47B56E08B4B99169A2DF56B5BBB22DFE5157A40D23C7235F5F2B5A30EC5650C08C06C549205538F6285501082AX0F4L" TargetMode="External"/><Relationship Id="rId31" Type="http://schemas.openxmlformats.org/officeDocument/2006/relationships/image" Target="media/image3.wmf"/><Relationship Id="rId44" Type="http://schemas.openxmlformats.org/officeDocument/2006/relationships/hyperlink" Target="consultantplus://offline/ref=8F3C9BF9760066C1AE47AA7B0DB4B99168A3DF55B2B6EF27F6085BA60A2C9826584E2B5A30F652588ADF4292X4F5L" TargetMode="External"/><Relationship Id="rId52" Type="http://schemas.openxmlformats.org/officeDocument/2006/relationships/hyperlink" Target="consultantplus://offline/ref=8F3C9BF9760066C1AE47AA7B0DB4B99168A0D45CB5B6EF27F6085BA60A2C9826584E2B5A30F652588ADF4292X4F5L" TargetMode="External"/><Relationship Id="rId60" Type="http://schemas.openxmlformats.org/officeDocument/2006/relationships/hyperlink" Target="consultantplus://offline/ref=8F3C9BF9760066C1AE47AA7B0DB4B99168A3DF55B4B6EF27F6085BA60A2C9826584E2B5A30F652588ADF4292X4F5L" TargetMode="External"/><Relationship Id="rId65" Type="http://schemas.openxmlformats.org/officeDocument/2006/relationships/hyperlink" Target="consultantplus://offline/ref=8F3C9BF9760066C1AE47AA7B0DB4B99168A3DF55BAB6EF27F6085BA60A2C9826584E2B5A30F652588ADF4292X4F5L" TargetMode="External"/><Relationship Id="rId73" Type="http://schemas.openxmlformats.org/officeDocument/2006/relationships/hyperlink" Target="consultantplus://offline/ref=8F3C9BF9760066C1AE47AA7B0DB4B99168A0D45DB7B6EF27F6085BA60A2C9826584E2B5A30F652588ADF4292X4F5L" TargetMode="External"/><Relationship Id="rId78" Type="http://schemas.openxmlformats.org/officeDocument/2006/relationships/hyperlink" Target="consultantplus://offline/ref=8F3C9BF9760066C1AE47AA7B0DB4B99168A0D45DB4B6EF27F6085BA60A2C9826584E2B5A30F652588ADF4292X4F5L" TargetMode="External"/><Relationship Id="rId81" Type="http://schemas.openxmlformats.org/officeDocument/2006/relationships/hyperlink" Target="consultantplus://offline/ref=8F3C9BF9760066C1AE47AA7B0DB4B99168A3DF56BBB6EF27F6085BA60A2C9826584E2B5A30F652588ADF4292X4F5L" TargetMode="External"/><Relationship Id="rId86" Type="http://schemas.openxmlformats.org/officeDocument/2006/relationships/hyperlink" Target="consultantplus://offline/ref=8F3C9BF9760066C1AE47AA7B0DB4B99168A3D956B4B6EF27F6085BA60A2C98345816275B35EA5B529F8913D4112E5626E82B481D0A2807X0F4L" TargetMode="External"/><Relationship Id="rId94" Type="http://schemas.openxmlformats.org/officeDocument/2006/relationships/hyperlink" Target="consultantplus://offline/ref=8F3C9BF9760066C1AE47AA7B0DB4B99168A3D956B4B6EF27F6085BA60A2C98345816275833E9545E9F8913D4112E5626E82B481D0A2807X0F4L" TargetMode="External"/><Relationship Id="rId99" Type="http://schemas.openxmlformats.org/officeDocument/2006/relationships/hyperlink" Target="consultantplus://offline/ref=8F3C9BF9760066C1AE47AA7B0DB4B99168A0D556B5B6EF27F6085BA60A2C98345816275933EA565E9F8913D4112E5626E82B481D0A2807X0F4L" TargetMode="External"/><Relationship Id="rId101" Type="http://schemas.openxmlformats.org/officeDocument/2006/relationships/hyperlink" Target="consultantplus://offline/ref=8F3C9BF9760066C1AE47AA7B0DB4B99168A0D556B5B6EF27F6085BA60A2C98345816275933EA565E9F8913D4112E5626E82B481D0A2807X0F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C9BF9760066C1AE47B56E08B4B99169A2D55DB1B5B22DFE5157A40D23C7235F5F2B5830E8505296D616C100765825F6354B00162A0507X5F9L" TargetMode="External"/><Relationship Id="rId13" Type="http://schemas.openxmlformats.org/officeDocument/2006/relationships/hyperlink" Target="consultantplus://offline/ref=8F3C9BF9760066C1AE47B56E08B4B99169A2D85CB5B9B22DFE5157A40D23C7235F5F2B5830EA525F9CD616C100765825F6354B00162A0507X5F9L" TargetMode="External"/><Relationship Id="rId18" Type="http://schemas.openxmlformats.org/officeDocument/2006/relationships/hyperlink" Target="consultantplus://offline/ref=8F3C9BF9760066C1AE47B56E08B4B99169A2D453B5BBB22DFE5157A40D23C7235F5F2B5830E9525C90D616C100765825F6354B00162A0507X5F9L" TargetMode="External"/><Relationship Id="rId39" Type="http://schemas.openxmlformats.org/officeDocument/2006/relationships/hyperlink" Target="consultantplus://offline/ref=8F3C9BF9760066C1AE47AA7B0DB4B99168A3DF55B6B6EF27F6085BA60A2C9826584E2B5A30F652588ADF4292X4F5L" TargetMode="External"/><Relationship Id="rId34" Type="http://schemas.openxmlformats.org/officeDocument/2006/relationships/hyperlink" Target="consultantplus://offline/ref=8F3C9BF9760066C1AE47AA7B0DB4B99168A3DF54B4B6EF27F6085BA60A2C9826584E2B5A30F652588ADF4292X4F5L" TargetMode="External"/><Relationship Id="rId50" Type="http://schemas.openxmlformats.org/officeDocument/2006/relationships/hyperlink" Target="consultantplus://offline/ref=8F3C9BF9760066C1AE47AA7B0DB4B99168A3DF55B1B6EF27F6085BA60A2C98345816275933E950599F8913D4112E5626E82B481D0A2807X0F4L" TargetMode="External"/><Relationship Id="rId55" Type="http://schemas.openxmlformats.org/officeDocument/2006/relationships/hyperlink" Target="consultantplus://offline/ref=8F3C9BF9760066C1AE47AA7B0DB4B99168A0D554B1B6EF27F6085BA60A2C9826584E2B5A30F652588ADF4292X4F5L" TargetMode="External"/><Relationship Id="rId76" Type="http://schemas.openxmlformats.org/officeDocument/2006/relationships/hyperlink" Target="consultantplus://offline/ref=8F3C9BF9760066C1AE47AA7B0DB4B99168A0D456B2B6EF27F6085BA60A2C9826584E2B5A30F652588ADF4292X4F5L" TargetMode="External"/><Relationship Id="rId97" Type="http://schemas.openxmlformats.org/officeDocument/2006/relationships/hyperlink" Target="consultantplus://offline/ref=8F3C9BF9760066C1AE47AA7B0DB4B99168A3D956BAB6EF27F6085BA60A2C98345816275F32EF5B5F9F8913D4112E5626E82B481D0A2807X0F4L" TargetMode="External"/><Relationship Id="rId7" Type="http://schemas.openxmlformats.org/officeDocument/2006/relationships/hyperlink" Target="consultantplus://offline/ref=8F3C9BF9760066C1AE47B56E08B4B99169A2DF56B5BBB22DFE5157A40D23C7235F5F2B5839E05750C08C06C549205538F6285501082AX0F4L" TargetMode="External"/><Relationship Id="rId71" Type="http://schemas.openxmlformats.org/officeDocument/2006/relationships/hyperlink" Target="consultantplus://offline/ref=8F3C9BF9760066C1AE47AA7B0DB4B99168A0D45DB1B6EF27F6085BA60A2C9826584E2B5A30F652588ADF4292X4F5L" TargetMode="External"/><Relationship Id="rId92" Type="http://schemas.openxmlformats.org/officeDocument/2006/relationships/hyperlink" Target="consultantplus://offline/ref=8F3C9BF9760066C1AE47AA7B0DB4B99168A3D956B4B6EF27F6085BA60A2C98345816275937EF525C9F8913D4112E5626E82B481D0A2807X0F4L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1.wmf"/><Relationship Id="rId24" Type="http://schemas.openxmlformats.org/officeDocument/2006/relationships/hyperlink" Target="consultantplus://offline/ref=8F3C9BF9760066C1AE47B56E08B4B99169A2D453B5BBB22DFE5157A40D23C7235F5F2B5830E9505C9DD616C100765825F6354B00162A0507X5F9L" TargetMode="External"/><Relationship Id="rId40" Type="http://schemas.openxmlformats.org/officeDocument/2006/relationships/hyperlink" Target="consultantplus://offline/ref=8F3C9BF9760066C1AE47AA7B0DB4B99168A0D454B0B6EF27F6085BA60A2C9826584E2B5A30F652588ADF4292X4F5L" TargetMode="External"/><Relationship Id="rId45" Type="http://schemas.openxmlformats.org/officeDocument/2006/relationships/hyperlink" Target="consultantplus://offline/ref=8F3C9BF9760066C1AE47AA7B0DB4B99168A3DF55B3B6EF27F6085BA60A2C9826584E2B5A30F652588ADF4292X4F5L" TargetMode="External"/><Relationship Id="rId66" Type="http://schemas.openxmlformats.org/officeDocument/2006/relationships/hyperlink" Target="consultantplus://offline/ref=8F3C9BF9760066C1AE47AA7B0DB4B99168A3DF55BBB6EF27F6085BA60A2C9826584E2B5A30F652588ADF4292X4F5L" TargetMode="External"/><Relationship Id="rId87" Type="http://schemas.openxmlformats.org/officeDocument/2006/relationships/hyperlink" Target="consultantplus://offline/ref=8F3C9BF9760066C1AE47AA7B0DB4B99168A3D956B4B6EF27F6085BA60A2C98345816275B36EB53529F8913D4112E5626E82B481D0A2807X0F4L" TargetMode="External"/><Relationship Id="rId61" Type="http://schemas.openxmlformats.org/officeDocument/2006/relationships/hyperlink" Target="consultantplus://offline/ref=8F3C9BF9760066C1AE47AA7B0DB4B99168A3DF56B6B6EF27F6085BA60A2C9826584E2B5A30F652588ADF4292X4F5L" TargetMode="External"/><Relationship Id="rId82" Type="http://schemas.openxmlformats.org/officeDocument/2006/relationships/hyperlink" Target="consultantplus://offline/ref=8F3C9BF9760066C1AE47AA7B0DB4B99168A0DA55B3B6EF27F6085BA60A2C9826584E2B5A30F652588ADF4292X4F5L" TargetMode="External"/><Relationship Id="rId19" Type="http://schemas.openxmlformats.org/officeDocument/2006/relationships/hyperlink" Target="consultantplus://offline/ref=8F3C9BF9760066C1AE47B56E08B4B99169A7DB5CB2B8B22DFE5157A40D23C7235F5F2B5F33E3060AD0884F93443D5525E8294B01X0F9L" TargetMode="External"/><Relationship Id="rId14" Type="http://schemas.openxmlformats.org/officeDocument/2006/relationships/hyperlink" Target="consultantplus://offline/ref=8F3C9BF9760066C1AE47B56E08B4B99169A2DE5CBBBCB22DFE5157A40D23C7235F5F2B5D3BBC031FC1D041905A235638F42B49X0F2L" TargetMode="External"/><Relationship Id="rId30" Type="http://schemas.openxmlformats.org/officeDocument/2006/relationships/image" Target="media/image2.wmf"/><Relationship Id="rId35" Type="http://schemas.openxmlformats.org/officeDocument/2006/relationships/hyperlink" Target="consultantplus://offline/ref=8F3C9BF9760066C1AE47AA7B0DB4B99168A0D454B2B6EF27F6085BA60A2C9826584E2B5A30F652588ADF4292X4F5L" TargetMode="External"/><Relationship Id="rId56" Type="http://schemas.openxmlformats.org/officeDocument/2006/relationships/hyperlink" Target="consultantplus://offline/ref=8F3C9BF9760066C1AE47AA7B0DB4B99168A3DF56B0B6EF27F6085BA60A2C9826584E2B5A30F652588ADF4292X4F5L" TargetMode="External"/><Relationship Id="rId77" Type="http://schemas.openxmlformats.org/officeDocument/2006/relationships/hyperlink" Target="consultantplus://offline/ref=8F3C9BF9760066C1AE47AA7B0DB4B99168A3DF56B5B6EF27F6085BA60A2C9826584E2B5A30F652588ADF4292X4F5L" TargetMode="External"/><Relationship Id="rId100" Type="http://schemas.openxmlformats.org/officeDocument/2006/relationships/hyperlink" Target="consultantplus://offline/ref=8F3C9BF9760066C1AE47AA7B0DB4B99168A0D556B5B6EF27F6085BA60A2C98345816275932E1575E9F8913D4112E5626E82B481D0A2807X0F4L" TargetMode="External"/><Relationship Id="rId8" Type="http://schemas.openxmlformats.org/officeDocument/2006/relationships/hyperlink" Target="consultantplus://offline/ref=8F3C9BF9760066C1AE47B56E08B4B99169A2DF56B5BBB22DFE5157A40D23C7235F5F2B5B30E85B50C08C06C549205538F6285501082AX0F4L" TargetMode="External"/><Relationship Id="rId51" Type="http://schemas.openxmlformats.org/officeDocument/2006/relationships/hyperlink" Target="consultantplus://offline/ref=8F3C9BF9760066C1AE47AA7B0DB4B99168A0DA56B4B6EF27F6085BA60A2C9826584E2B5A30F652588ADF4292X4F5L" TargetMode="External"/><Relationship Id="rId72" Type="http://schemas.openxmlformats.org/officeDocument/2006/relationships/hyperlink" Target="consultantplus://offline/ref=8F3C9BF9760066C1AE47AA7B0DB4B99168A0D45DB6B6EF27F6085BA60A2C9826584E2B5A30F652588ADF4292X4F5L" TargetMode="External"/><Relationship Id="rId93" Type="http://schemas.openxmlformats.org/officeDocument/2006/relationships/hyperlink" Target="consultantplus://offline/ref=8F3C9BF9760066C1AE47AA7B0DB4B99168A3D956B4B6EF27F6085BA60A2C98345816275832E0505E9F8913D4112E5626E82B481D0A2807X0F4L" TargetMode="External"/><Relationship Id="rId98" Type="http://schemas.openxmlformats.org/officeDocument/2006/relationships/hyperlink" Target="consultantplus://offline/ref=8F3C9BF9760066C1AE47AA7B0DB4B99168A0D556B5B6EF27F6085BA60A2C98345816275932E1575E9F8913D4112E5626E82B481D0A2807X0F4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13382</Words>
  <Characters>76281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2021-03-30T11:05:00Z</dcterms:created>
  <dcterms:modified xsi:type="dcterms:W3CDTF">2021-03-30T11:07:00Z</dcterms:modified>
</cp:coreProperties>
</file>