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A7" w:rsidRPr="007B2DF3" w:rsidRDefault="005A2658" w:rsidP="005A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2658">
        <w:rPr>
          <w:rFonts w:ascii="Times New Roman" w:hAnsi="Times New Roman" w:cs="Times New Roman"/>
          <w:b/>
          <w:sz w:val="28"/>
        </w:rPr>
        <w:t>Обзор проблемных вопросов,</w:t>
      </w:r>
      <w:r w:rsidR="00FD033E">
        <w:rPr>
          <w:rFonts w:ascii="Times New Roman" w:hAnsi="Times New Roman" w:cs="Times New Roman"/>
          <w:b/>
          <w:sz w:val="28"/>
        </w:rPr>
        <w:t xml:space="preserve"> </w:t>
      </w:r>
      <w:r w:rsidRPr="005A2658">
        <w:rPr>
          <w:rFonts w:ascii="Times New Roman" w:hAnsi="Times New Roman" w:cs="Times New Roman"/>
          <w:b/>
          <w:sz w:val="28"/>
        </w:rPr>
        <w:t xml:space="preserve">возникающих в деятельности территориальных органов </w:t>
      </w:r>
      <w:r w:rsidR="00FD033E">
        <w:rPr>
          <w:rFonts w:ascii="Times New Roman" w:hAnsi="Times New Roman" w:cs="Times New Roman"/>
          <w:b/>
          <w:sz w:val="28"/>
        </w:rPr>
        <w:br/>
      </w:r>
      <w:r w:rsidRPr="005A2658">
        <w:rPr>
          <w:rFonts w:ascii="Times New Roman" w:hAnsi="Times New Roman" w:cs="Times New Roman"/>
          <w:b/>
          <w:sz w:val="28"/>
        </w:rPr>
        <w:t>Федерального казначейства,</w:t>
      </w:r>
      <w:r w:rsidR="00FF5953">
        <w:rPr>
          <w:rFonts w:ascii="Times New Roman" w:hAnsi="Times New Roman" w:cs="Times New Roman"/>
          <w:b/>
          <w:sz w:val="28"/>
        </w:rPr>
        <w:t xml:space="preserve"> федерального казенного учреждения «Центр по обеспечению деятельности Казначейства России»,</w:t>
      </w:r>
      <w:r w:rsidR="00593EE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позиция по которым представлена </w:t>
      </w:r>
      <w:r w:rsidR="004E51E9">
        <w:rPr>
          <w:rFonts w:ascii="Times New Roman" w:hAnsi="Times New Roman" w:cs="Times New Roman"/>
          <w:b/>
          <w:sz w:val="28"/>
        </w:rPr>
        <w:t>Управлением внутреннего контроля и аудита</w:t>
      </w:r>
      <w:r w:rsidR="0019720A">
        <w:rPr>
          <w:rFonts w:ascii="Times New Roman" w:hAnsi="Times New Roman" w:cs="Times New Roman"/>
          <w:b/>
          <w:sz w:val="28"/>
        </w:rPr>
        <w:t xml:space="preserve"> Федерального казначейства </w:t>
      </w:r>
      <w:r>
        <w:rPr>
          <w:rFonts w:ascii="Times New Roman" w:hAnsi="Times New Roman" w:cs="Times New Roman"/>
          <w:b/>
          <w:sz w:val="28"/>
        </w:rPr>
        <w:t xml:space="preserve">на </w:t>
      </w:r>
      <w:r w:rsidR="000A73A7" w:rsidRPr="007B2DF3">
        <w:rPr>
          <w:rFonts w:ascii="Times New Roman" w:hAnsi="Times New Roman" w:cs="Times New Roman"/>
          <w:b/>
          <w:sz w:val="28"/>
        </w:rPr>
        <w:t>всероссийско</w:t>
      </w:r>
      <w:r w:rsidR="000A73A7">
        <w:rPr>
          <w:rFonts w:ascii="Times New Roman" w:hAnsi="Times New Roman" w:cs="Times New Roman"/>
          <w:b/>
          <w:sz w:val="28"/>
        </w:rPr>
        <w:t>м</w:t>
      </w:r>
      <w:r w:rsidR="000A73A7" w:rsidRPr="007B2DF3">
        <w:rPr>
          <w:rFonts w:ascii="Times New Roman" w:hAnsi="Times New Roman" w:cs="Times New Roman"/>
          <w:b/>
          <w:sz w:val="28"/>
        </w:rPr>
        <w:t xml:space="preserve"> совещани</w:t>
      </w:r>
      <w:r w:rsidR="000A73A7">
        <w:rPr>
          <w:rFonts w:ascii="Times New Roman" w:hAnsi="Times New Roman" w:cs="Times New Roman"/>
          <w:b/>
          <w:sz w:val="28"/>
        </w:rPr>
        <w:t>и</w:t>
      </w:r>
      <w:r w:rsidR="000A73A7" w:rsidRPr="007B2DF3">
        <w:rPr>
          <w:rFonts w:ascii="Times New Roman" w:hAnsi="Times New Roman" w:cs="Times New Roman"/>
          <w:b/>
          <w:sz w:val="28"/>
        </w:rPr>
        <w:t xml:space="preserve"> территориальных органов Федерального казначейства </w:t>
      </w:r>
      <w:r>
        <w:rPr>
          <w:rFonts w:ascii="Times New Roman" w:hAnsi="Times New Roman" w:cs="Times New Roman"/>
          <w:b/>
          <w:sz w:val="28"/>
        </w:rPr>
        <w:br/>
      </w:r>
      <w:r w:rsidR="000A73A7" w:rsidRPr="007B2DF3">
        <w:rPr>
          <w:rFonts w:ascii="Times New Roman" w:hAnsi="Times New Roman" w:cs="Times New Roman"/>
          <w:b/>
          <w:sz w:val="28"/>
        </w:rPr>
        <w:t>«Развитие механизмов внутреннего контроля и аудита»</w:t>
      </w:r>
      <w:r>
        <w:rPr>
          <w:rFonts w:ascii="Times New Roman" w:hAnsi="Times New Roman" w:cs="Times New Roman"/>
          <w:b/>
          <w:sz w:val="28"/>
        </w:rPr>
        <w:t>, состоявшемся на базе Управления Федерального казначейства по Красноярскому краю в период с 3 по 6 июля 2018 года</w:t>
      </w:r>
    </w:p>
    <w:p w:rsidR="000A73A7" w:rsidRDefault="000A73A7" w:rsidP="000C245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6636"/>
        <w:gridCol w:w="8080"/>
      </w:tblGrid>
      <w:tr w:rsidR="005A2658" w:rsidRPr="007B2DF3" w:rsidTr="007C29CC">
        <w:trPr>
          <w:tblHeader/>
        </w:trPr>
        <w:tc>
          <w:tcPr>
            <w:tcW w:w="560" w:type="dxa"/>
            <w:gridSpan w:val="2"/>
            <w:vAlign w:val="center"/>
          </w:tcPr>
          <w:p w:rsidR="005A2658" w:rsidRPr="007B2DF3" w:rsidRDefault="005A2658" w:rsidP="00EA3C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636" w:type="dxa"/>
            <w:vAlign w:val="center"/>
          </w:tcPr>
          <w:p w:rsidR="005A2658" w:rsidRPr="007B2DF3" w:rsidRDefault="005A2658" w:rsidP="006F2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2658">
              <w:rPr>
                <w:rFonts w:ascii="Times New Roman" w:hAnsi="Times New Roman" w:cs="Times New Roman"/>
                <w:b/>
                <w:sz w:val="24"/>
              </w:rPr>
              <w:t>Вопрос</w:t>
            </w:r>
            <w:r w:rsidR="006F234D" w:rsidRPr="005A26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A2658">
              <w:rPr>
                <w:rFonts w:ascii="Times New Roman" w:hAnsi="Times New Roman" w:cs="Times New Roman"/>
                <w:b/>
                <w:sz w:val="24"/>
              </w:rPr>
              <w:br/>
              <w:t xml:space="preserve">(в редакции </w:t>
            </w:r>
            <w:r w:rsidR="00681B72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органа Федерального казначейства, </w:t>
            </w:r>
            <w:r w:rsidR="00681B72" w:rsidRPr="00681B72">
              <w:rPr>
                <w:rFonts w:ascii="Times New Roman" w:hAnsi="Times New Roman" w:cs="Times New Roman"/>
                <w:b/>
                <w:sz w:val="24"/>
              </w:rPr>
              <w:t xml:space="preserve">федерального казенного учреждения «Центр по обеспечению деятельности </w:t>
            </w:r>
            <w:r w:rsidR="00DF31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681B72" w:rsidRPr="00681B72">
              <w:rPr>
                <w:rFonts w:ascii="Times New Roman" w:hAnsi="Times New Roman" w:cs="Times New Roman"/>
                <w:b/>
                <w:sz w:val="24"/>
              </w:rPr>
              <w:t>Казначейства России»</w:t>
            </w:r>
            <w:r w:rsidR="00681B7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80" w:type="dxa"/>
            <w:vAlign w:val="center"/>
          </w:tcPr>
          <w:p w:rsidR="005A2658" w:rsidRPr="007B2DF3" w:rsidRDefault="005A2658" w:rsidP="00681B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Позиция </w:t>
            </w:r>
            <w:r w:rsidR="00681B72">
              <w:rPr>
                <w:rFonts w:ascii="Times New Roman" w:hAnsi="Times New Roman" w:cs="Times New Roman"/>
                <w:b/>
                <w:sz w:val="24"/>
              </w:rPr>
              <w:t xml:space="preserve">Управления внутреннего контроля и аудита </w:t>
            </w:r>
            <w:r w:rsidR="00681B72">
              <w:rPr>
                <w:rFonts w:ascii="Times New Roman" w:hAnsi="Times New Roman" w:cs="Times New Roman"/>
                <w:b/>
                <w:sz w:val="24"/>
              </w:rPr>
              <w:br/>
              <w:t>Федерального казначейства</w:t>
            </w:r>
          </w:p>
        </w:tc>
      </w:tr>
      <w:tr w:rsidR="005A2658" w:rsidTr="005A2658">
        <w:tc>
          <w:tcPr>
            <w:tcW w:w="15276" w:type="dxa"/>
            <w:gridSpan w:val="4"/>
          </w:tcPr>
          <w:p w:rsidR="005A2658" w:rsidRDefault="005A2658" w:rsidP="005A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Вопросы, связанные с использованием </w:t>
            </w:r>
            <w:r w:rsidRPr="00EA3CA0">
              <w:rPr>
                <w:rFonts w:ascii="Times New Roman" w:hAnsi="Times New Roman" w:cs="Times New Roman"/>
                <w:b/>
                <w:sz w:val="24"/>
              </w:rPr>
              <w:t xml:space="preserve">Стандартов внутреннего контроля и внутреннего аудита Федерального казначейства, применяемых контрольно-аудиторскими подразделениями Федерального казначейства при осуществлении ими контрольной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A3CA0">
              <w:rPr>
                <w:rFonts w:ascii="Times New Roman" w:hAnsi="Times New Roman" w:cs="Times New Roman"/>
                <w:b/>
                <w:sz w:val="24"/>
              </w:rPr>
              <w:t>и аудиторской деятельности, утвержденн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EA3CA0">
              <w:rPr>
                <w:rFonts w:ascii="Times New Roman" w:hAnsi="Times New Roman" w:cs="Times New Roman"/>
                <w:b/>
                <w:sz w:val="24"/>
              </w:rPr>
              <w:t xml:space="preserve"> приказом </w:t>
            </w:r>
            <w:r>
              <w:rPr>
                <w:rFonts w:ascii="Times New Roman" w:hAnsi="Times New Roman" w:cs="Times New Roman"/>
                <w:b/>
                <w:sz w:val="24"/>
              </w:rPr>
              <w:t>Федерального казначейства</w:t>
            </w:r>
            <w:r w:rsidRPr="00EA3CA0">
              <w:rPr>
                <w:rFonts w:ascii="Times New Roman" w:hAnsi="Times New Roman" w:cs="Times New Roman"/>
                <w:b/>
                <w:sz w:val="24"/>
              </w:rPr>
              <w:t xml:space="preserve"> от 29 ноября 2017 г. № 330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2D516C">
              <w:rPr>
                <w:rFonts w:ascii="Times New Roman" w:hAnsi="Times New Roman" w:cs="Times New Roman"/>
                <w:b/>
                <w:sz w:val="24"/>
              </w:rPr>
              <w:t>(далее – Стандарты ВК и ВА)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B74A2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6" w:type="dxa"/>
          </w:tcPr>
          <w:p w:rsidR="005A2658" w:rsidRDefault="005A2658" w:rsidP="005A26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Пунктом 4.3.3 Раздела III «Внутренний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внутренний аудит, осуществляемый контрольно-аудиторскими подразделениями ТОФК, 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ЦОКР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 и ВА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включено требование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к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документации проверки: формирование и хранение рабочей документации проверки осуществляется в соответствии с требованиями, установленными инструкцией по делопроизводству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в ТОФК, назначившем проверку. </w:t>
            </w:r>
          </w:p>
          <w:p w:rsidR="00190980" w:rsidRDefault="005A2658" w:rsidP="0019098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 в территориальных органах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казначейства, утвержде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нная приказом Федерального казначейства от 27 мая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206, устанавливает разные требования к разным документам, оформляемым ТОФК: приказы ТОФК оформляются на бумаге, копии приказов ТОФК подготавливаются на бумаге, 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проверки, указания по устранению нарушений, планы устранения нарушений, отчеты об исполнении планов устранения нарушений оформляются по общему правилу, применяемому к внутриведомственным (внутренним) документам, подготовка которых должна осуществляться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АСД «Ландокс» 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и оформляться в форме электронного документа.</w:t>
            </w:r>
          </w:p>
          <w:p w:rsidR="005A2658" w:rsidRDefault="005A2658" w:rsidP="0019098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требований Инструкции </w:t>
            </w:r>
            <w:r w:rsidR="00B75E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по делопроизводству вопрос формирования дела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по проверке (рабочей документации проверки) является неоднозначным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все без исключения документы 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распечатывать на бумагу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и подписывать «живой» подписью ответственного (уполномоченного) лица, допускается ли частичное хранение документов по проверке, изначально подготовленных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в электронном виде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информационных ресурсах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t xml:space="preserve">Отдела внутреннего контроля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  <w:t>и аудита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АСД «Ландокс» 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без их распечатки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0EA7">
              <w:rPr>
                <w:rFonts w:ascii="Times New Roman" w:hAnsi="Times New Roman" w:cs="Times New Roman"/>
                <w:sz w:val="24"/>
                <w:szCs w:val="24"/>
              </w:rPr>
              <w:t>а бумагу?</w:t>
            </w:r>
          </w:p>
        </w:tc>
        <w:tc>
          <w:tcPr>
            <w:tcW w:w="8080" w:type="dxa"/>
          </w:tcPr>
          <w:p w:rsidR="005A2658" w:rsidRDefault="005A2658" w:rsidP="007C29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пунктом 4.3.3 раздела </w:t>
            </w:r>
            <w:r w:rsidRPr="00E33668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№ 5 Стандартов ВК и ВА формирование и </w:t>
            </w:r>
            <w:r w:rsidRPr="002C63EF">
              <w:rPr>
                <w:rFonts w:ascii="Times New Roman" w:hAnsi="Times New Roman" w:cs="Times New Roman"/>
                <w:sz w:val="24"/>
                <w:szCs w:val="24"/>
              </w:rPr>
              <w:t>хранение рабочей документации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</w:t>
            </w:r>
            <w:r w:rsidRPr="002C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68">
              <w:rPr>
                <w:rFonts w:ascii="Times New Roman" w:hAnsi="Times New Roman" w:cs="Times New Roman"/>
                <w:sz w:val="24"/>
                <w:szCs w:val="24"/>
              </w:rPr>
              <w:t>требованиями, установленными инструкцией по делопроизводству в ТОФК,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«ЦОКР», назначившем проверку, то есть </w:t>
            </w:r>
            <w:r w:rsidR="00B54678" w:rsidRPr="00FB0EA7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r w:rsidR="00B5467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54678"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 по делопроизводству в территориальных органах Фед</w:t>
            </w:r>
            <w:r w:rsidR="00B54678">
              <w:rPr>
                <w:rFonts w:ascii="Times New Roman" w:hAnsi="Times New Roman" w:cs="Times New Roman"/>
                <w:sz w:val="24"/>
                <w:szCs w:val="24"/>
              </w:rPr>
              <w:t>ерального казначейства, утвержде</w:t>
            </w:r>
            <w:r w:rsidR="00B54678" w:rsidRPr="00FB0EA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B5467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54678" w:rsidRPr="00FB0EA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Федерального казначейства от 27 мая 2011</w:t>
            </w:r>
            <w:r w:rsidR="00B546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4678" w:rsidRPr="00FB0EA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B546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4678" w:rsidRPr="00FB0EA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B5467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Инструкция № 206)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Default="005A2658" w:rsidP="007C29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необходимо соблюдать требования Инструкции № 206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подготовке различных документов по проверке, а именно в случае если Инструкцией № 206 предусмотрено формирование рабочей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проверке:</w:t>
            </w:r>
          </w:p>
          <w:p w:rsidR="005A2658" w:rsidRDefault="005A2658" w:rsidP="007C29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на бумажном носителе, то документация оформляется на бумаге;</w:t>
            </w:r>
          </w:p>
          <w:p w:rsidR="005A2658" w:rsidRDefault="005A2658" w:rsidP="007C29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 использованием ППО АСД «Ландокс», то документация оформляется с использованием электронного документа.</w:t>
            </w:r>
          </w:p>
          <w:p w:rsidR="005A2658" w:rsidRDefault="005A2658" w:rsidP="007C29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проверке,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</w:t>
            </w:r>
            <w:r w:rsidRPr="00A52AB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которых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</w:t>
            </w:r>
            <w:r w:rsidRPr="00A52AB8">
              <w:rPr>
                <w:rFonts w:ascii="Times New Roman" w:hAnsi="Times New Roman" w:cs="Times New Roman"/>
                <w:sz w:val="24"/>
                <w:szCs w:val="24"/>
              </w:rPr>
              <w:t xml:space="preserve"> № 206,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соответствии 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положениями, предусмотренными Стандартом № 5 Стандартов ВК и ВА</w:t>
            </w:r>
            <w:r w:rsidR="007C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C95" w:rsidRDefault="007C29CC" w:rsidP="007C29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не требуется все без исключения документы, относящиеся к материалам проверки, распечатывать на бумаге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подписывать оригинальной подписью ответственного (уполномоченного) лица. </w:t>
            </w:r>
          </w:p>
          <w:p w:rsidR="007C29CC" w:rsidRPr="00A52AB8" w:rsidRDefault="007C29CC" w:rsidP="00A458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частичное хранение документов по проверке, изначально подготовленных в форме электронного документа, </w:t>
            </w:r>
            <w:r w:rsidR="00D70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в информационных ресурсах ОВКиА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58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 АСД «Ландокс» без их распечатки на бумаге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Default="005A2658" w:rsidP="00AB3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6636" w:type="dxa"/>
          </w:tcPr>
          <w:p w:rsidR="005A2658" w:rsidRPr="002D1EB7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6.5 пункта 6 раздела III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Стандартов ВК и ВА</w:t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рассмотрения результатов проверки Контрольным советом ТОФК рекомендации данного Контрольного </w:t>
            </w:r>
            <w:r w:rsidR="00A45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>овета учитываются также при формировании Указания в адрес объекта проверки.</w:t>
            </w:r>
          </w:p>
          <w:p w:rsidR="005A2658" w:rsidRPr="002D1EB7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6.6 пункта 6 раздела III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 xml:space="preserve">5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и ВА </w:t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направляется объекту проверки в течение трех рабочих дней с даты принятия руководителем ТОФК (иным уполномоченным </w:t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лицом), директором ФКУ «ЦОКР» (иным уполномоченным лицом) решения, предусмотренного пунктом 6.3 настоящего Стандарта и является обязательным для исполнения.</w:t>
            </w:r>
          </w:p>
          <w:p w:rsidR="005A2658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какого срока направляется Указание объекту проверки, если руководителем (иным уполномоченным лицом) принято решение «о необходимости рассмотрения результатов проверки на заседании Контрольного совета ТОФК», так как заседания Контрольного совета проводятся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>в более поздние сроки?</w:t>
            </w:r>
          </w:p>
        </w:tc>
        <w:tc>
          <w:tcPr>
            <w:tcW w:w="8080" w:type="dxa"/>
          </w:tcPr>
          <w:p w:rsidR="005A2658" w:rsidRPr="00EC519B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6.6 раздела III Стандарта № 5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и ВА 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Указание направляется объекту проверки в течение трех рабочих дней с даты принятия руководителем ТОФК, ФКУ «ЦОКР»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(иным уполномоченным лицом) решения, предусмотренного пунктом 6.3 Стандарта № 5.</w:t>
            </w:r>
          </w:p>
          <w:p w:rsidR="005A2658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Пунктом 6.3 раздела III Стандарта № 5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и ВА 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перечень решений, которые руководитель ТОФК, </w:t>
            </w:r>
            <w:r w:rsidR="00AB4F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ФКУ «ЦОКР» (иное уполномоченное лицо)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Руководитель) вправе принять по результатам рассмотрения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тчета, в том числе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необходимости рассмотрения результатов проверки на заседании Контрольного совета ТОФК, ФКУ «ЦОКР».</w:t>
            </w:r>
          </w:p>
          <w:p w:rsidR="005A2658" w:rsidRPr="00EC519B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В этой связи:</w:t>
            </w:r>
          </w:p>
          <w:p w:rsidR="005A2658" w:rsidRPr="00EC519B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1. В случае принятия Руководителем решения без рассмотрения материалов проверки на заседании Контрольного совета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направляется объекту проверки в течение трех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с даты принятия Руководителем такого решения;</w:t>
            </w:r>
          </w:p>
          <w:p w:rsidR="005A2658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 xml:space="preserve">2. В случае принятия Руководителем решения о рассмотрении материалов проверки на заседании Контрольного совета Указание направляется объекту проверки в течение трех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19B">
              <w:rPr>
                <w:rFonts w:ascii="Times New Roman" w:hAnsi="Times New Roman" w:cs="Times New Roman"/>
                <w:sz w:val="24"/>
                <w:szCs w:val="24"/>
              </w:rPr>
              <w:t>с даты подписания протокола заседания Контрольного совета ТОФК, ФКУ «ЦОКР».</w:t>
            </w:r>
          </w:p>
          <w:p w:rsidR="005A2658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t xml:space="preserve">т на данный вопрос был изложен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Обзоре проблемных вопросов, </w:t>
            </w:r>
            <w:r w:rsidRPr="009C5DC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 w:rsidRPr="009C5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«ЦОКР»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DCC">
              <w:rPr>
                <w:rFonts w:ascii="Times New Roman" w:hAnsi="Times New Roman" w:cs="Times New Roman"/>
                <w:sz w:val="24"/>
                <w:szCs w:val="24"/>
              </w:rPr>
              <w:t>при осуществлении внутреннего контроля и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A73A7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636" w:type="dxa"/>
          </w:tcPr>
          <w:p w:rsidR="005A2658" w:rsidRDefault="005A2658" w:rsidP="00597C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пункта 3.2.2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5 Стандартов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ВА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, в ходе проверки в отношении соответствующих направлений деятельности объекта проверки осуществляется аудиторское мероприятие, включающее, в том числе: оценку применения объектом проверки автоматизированных информационных систем при осуществлении операций и действий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документов), необходимых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функций и осуществления полномочий объектом проверки, в том числе внутренних бюджетных процедур и проверку наделения пользователей правами 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к базам данных, вводу и выводу информации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из автоматизированных информационных систем, обеспечивающих выполнение функций и осуществление полномочий, в том числе бюджетных полномочий, объектом проверки.</w:t>
            </w:r>
          </w:p>
          <w:p w:rsidR="00597C95" w:rsidRDefault="005A2658" w:rsidP="00597C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каких направлений деятельности ТОФК осуществляется данная проверка? </w:t>
            </w:r>
          </w:p>
          <w:p w:rsidR="005A2658" w:rsidRDefault="005A2658" w:rsidP="00597C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97C95">
              <w:rPr>
                <w:rFonts w:ascii="Times New Roman" w:hAnsi="Times New Roman" w:cs="Times New Roman"/>
                <w:sz w:val="24"/>
                <w:szCs w:val="24"/>
              </w:rPr>
              <w:t xml:space="preserve">Или в ходе всех проверяемых направлений деятельности ТОФК осуществляется данная проверка,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95">
              <w:rPr>
                <w:rFonts w:ascii="Times New Roman" w:hAnsi="Times New Roman" w:cs="Times New Roman"/>
                <w:sz w:val="24"/>
                <w:szCs w:val="24"/>
              </w:rPr>
              <w:t xml:space="preserve">так как автоматизированные информационные системы </w:t>
            </w:r>
            <w:r w:rsidRPr="00597C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осуществлении операций и действий применяются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95">
              <w:rPr>
                <w:rFonts w:ascii="Times New Roman" w:hAnsi="Times New Roman" w:cs="Times New Roman"/>
                <w:sz w:val="24"/>
                <w:szCs w:val="24"/>
              </w:rPr>
              <w:t>по всем направлениям деятельности ТОФК?</w:t>
            </w:r>
          </w:p>
        </w:tc>
        <w:tc>
          <w:tcPr>
            <w:tcW w:w="8080" w:type="dxa"/>
          </w:tcPr>
          <w:p w:rsidR="005A2658" w:rsidRPr="00597C95" w:rsidRDefault="005A2658" w:rsidP="00597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содержания пункта 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3.2.2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5 Стандартов ВК 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ВА, аудиторское мероприятие по оценке 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объектом проверки автоматизированных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систем 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при осуществлении операций и действий (в том числе по формированию документов), необходимых для выполнения функций и осуществления полномочий объектом проверки</w:t>
            </w:r>
            <w:r w:rsidR="00597C9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проводится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 направлений деятельности ТОФК, ФКУ «ЦОКР» для реализации операций и действий по которым используются такие информационные системы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971B5B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636" w:type="dxa"/>
          </w:tcPr>
          <w:p w:rsidR="005A2658" w:rsidRPr="0059608D" w:rsidRDefault="005A2658" w:rsidP="00596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8D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2.3.4 Стандарта № 5 Стандартов ВК и ВА, при необходимости</w:t>
            </w:r>
            <w:r w:rsidR="00596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60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проверки может быть изменена до начала или в ходе проведения проверки.</w:t>
            </w:r>
          </w:p>
          <w:p w:rsidR="005A2658" w:rsidRPr="0059608D" w:rsidRDefault="0059608D" w:rsidP="00596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Пунктами 2.2.5 и 2.2.6 </w:t>
            </w:r>
            <w:r w:rsidR="005A2658" w:rsidRPr="005960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ВК и ВА предусмотрено, что по решению руководителя ТОФК, директора ФКУ «ЦОКР» на основании мотивированных письменных предложений контрольно-аудиторского подразделения ТОФК, ФКУ «ЦОКР» проверка может быть продлена или приостановлена, соответственно изменится срок проведения проверки. </w:t>
            </w:r>
          </w:p>
          <w:p w:rsidR="005A2658" w:rsidRDefault="005A2658" w:rsidP="00596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9608D">
              <w:rPr>
                <w:rFonts w:ascii="Times New Roman" w:hAnsi="Times New Roman" w:cs="Times New Roman"/>
                <w:sz w:val="24"/>
                <w:szCs w:val="24"/>
              </w:rPr>
              <w:t>В описанных случаях есть ли необходимость изменения программы проверки?</w:t>
            </w:r>
          </w:p>
        </w:tc>
        <w:tc>
          <w:tcPr>
            <w:tcW w:w="8080" w:type="dxa"/>
          </w:tcPr>
          <w:p w:rsidR="005A2658" w:rsidRDefault="005A2658" w:rsidP="00596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2.3.2 Стандарта № 5 Стандартов ВК и ВА Программа проверки в обязательном порядке должна содержать срок проведения проверки.</w:t>
            </w:r>
          </w:p>
          <w:p w:rsidR="005A2658" w:rsidRDefault="0059608D" w:rsidP="00596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в соответствии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с пунктами 2.2.5 и 2.2.6 Стандарта № 5 Стандартов ВК и ВА проверка может быть продлена </w:t>
            </w:r>
            <w:r w:rsidR="00525A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или приостановлена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658" w:rsidRPr="005911B8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руководителя ТОФК, директора </w:t>
            </w:r>
            <w:r w:rsidR="00525A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5911B8">
              <w:rPr>
                <w:rFonts w:ascii="Times New Roman" w:hAnsi="Times New Roman" w:cs="Times New Roman"/>
                <w:sz w:val="24"/>
                <w:szCs w:val="24"/>
              </w:rPr>
              <w:t>ФКУ «ЦОКР» на основании мотивированных письменных предложений контрольно-аудиторского подразделения ТОФК, ФКУ «ЦОКР».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основанием для продления или приостановления проверки является соответствующий приказ ТОФК, ФКУ «ЦОКР».</w:t>
            </w:r>
          </w:p>
          <w:p w:rsidR="005A2658" w:rsidRDefault="005A2658" w:rsidP="00596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в случае </w:t>
            </w:r>
            <w:r w:rsidR="0059608D">
              <w:rPr>
                <w:rFonts w:ascii="Times New Roman" w:hAnsi="Times New Roman" w:cs="Times New Roman"/>
                <w:sz w:val="24"/>
                <w:szCs w:val="24"/>
              </w:rPr>
              <w:t xml:space="preserve">издания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</w:t>
            </w:r>
            <w:r w:rsidR="00596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приостановлении проверки в Программу проверки в обязательном порядке вносятся изменения в части указания актуального срока проведения проверки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7934A3" w:rsidRDefault="005A2658" w:rsidP="00AB3C00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6" w:type="dxa"/>
          </w:tcPr>
          <w:p w:rsidR="005A2658" w:rsidRPr="002C6D2B" w:rsidRDefault="005A2658" w:rsidP="00FF59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F5953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7 «Организация контроля выполнения </w:t>
            </w:r>
            <w:r w:rsidRPr="00FF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Указаний» Стандарта № 5 «Организация внутреннего контроля и внутреннего аудита, осуществляемого контрольно-аудиторскими подразделениями ТОФК, </w:t>
            </w:r>
            <w:r w:rsidR="00FF5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953">
              <w:rPr>
                <w:rFonts w:ascii="Times New Roman" w:hAnsi="Times New Roman" w:cs="Times New Roman"/>
                <w:sz w:val="24"/>
                <w:szCs w:val="24"/>
              </w:rPr>
              <w:t xml:space="preserve">ФКУ «ЦОКР», Стандартов ВК и ВА не описаны организационные процедуры проведения мониторинга (издается ли приказ на проведение мониторинга,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953">
              <w:rPr>
                <w:rFonts w:ascii="Times New Roman" w:hAnsi="Times New Roman" w:cs="Times New Roman"/>
                <w:sz w:val="24"/>
                <w:szCs w:val="24"/>
              </w:rPr>
              <w:t>как оформляются результаты мониторинга)</w:t>
            </w:r>
          </w:p>
        </w:tc>
        <w:tc>
          <w:tcPr>
            <w:tcW w:w="8080" w:type="dxa"/>
          </w:tcPr>
          <w:p w:rsidR="005A2658" w:rsidRDefault="005A2658" w:rsidP="00F77B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7.1 Стандарта № 5 Стандартов ВК и 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является одной из форм осуществления контроля выполнения Указаний. Мониторинг осуществляется как с выездом на объект проверки,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и без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такового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658" w:rsidRDefault="005A2658" w:rsidP="00F77B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7.2 Стандарта № 5 Стандартов ВК и ВА результаты проверки выполнения Указаний, полученные в ходе мониторинга с выездом на объект проверки, оформляются в виде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проверки </w:t>
            </w:r>
            <w:r w:rsidRPr="00F55D5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раздела 5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5 Стандартов ВК и ВА.</w:t>
            </w:r>
          </w:p>
          <w:p w:rsidR="00B674C8" w:rsidRDefault="005A2658" w:rsidP="00B75E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основанием для проведения мониторинга является направленное объекту проверки Указание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7934A3" w:rsidRDefault="005A2658" w:rsidP="00AB3C00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6636" w:type="dxa"/>
          </w:tcPr>
          <w:p w:rsidR="005A2658" w:rsidRPr="002C6D2B" w:rsidRDefault="005A2658" w:rsidP="00F77B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6D2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77B06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проведения камеральной проверки объекта проверки, находящегося с членами контрольно-аудиторской группы (ответственным работником) в одном здании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B06">
              <w:rPr>
                <w:rFonts w:ascii="Times New Roman" w:hAnsi="Times New Roman" w:cs="Times New Roman"/>
                <w:sz w:val="24"/>
                <w:szCs w:val="24"/>
              </w:rPr>
              <w:t xml:space="preserve">(в шаговой доступности), не предусмотрено подписание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B0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представление Акта проверки в порядке, предусмотренном пунктом 4.1.4 раздела 4 «Оформление результатов проверки» Стандарта № 5, для подписания и предоставления Справки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B06">
              <w:rPr>
                <w:rFonts w:ascii="Times New Roman" w:hAnsi="Times New Roman" w:cs="Times New Roman"/>
                <w:sz w:val="24"/>
                <w:szCs w:val="24"/>
              </w:rPr>
              <w:t>(в порядке, предусмотренном для выездной проверки)</w:t>
            </w:r>
          </w:p>
        </w:tc>
        <w:tc>
          <w:tcPr>
            <w:tcW w:w="8080" w:type="dxa"/>
          </w:tcPr>
          <w:p w:rsidR="005A2658" w:rsidRDefault="005A2658" w:rsidP="00F77B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</w:t>
            </w:r>
            <w:r w:rsidRPr="0064529A">
              <w:rPr>
                <w:rFonts w:ascii="Times New Roman" w:hAnsi="Times New Roman" w:cs="Times New Roman"/>
                <w:sz w:val="24"/>
                <w:szCs w:val="24"/>
              </w:rPr>
              <w:t>4.1.4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29A">
              <w:rPr>
                <w:rFonts w:ascii="Times New Roman" w:hAnsi="Times New Roman" w:cs="Times New Roman"/>
                <w:sz w:val="24"/>
                <w:szCs w:val="24"/>
              </w:rPr>
              <w:t>5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и 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64529A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проведения камеральной проверки объекта проверки, находящегося с членами контрольно-аудиторской группы в одном здании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29A">
              <w:rPr>
                <w:rFonts w:ascii="Times New Roman" w:hAnsi="Times New Roman" w:cs="Times New Roman"/>
                <w:sz w:val="24"/>
                <w:szCs w:val="24"/>
              </w:rPr>
              <w:t>(в шаговой доступности), подписание и представление материалов проверки осуществляется в порядке, предусмотренном для выездной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Pr="000E5E29" w:rsidRDefault="005A2658" w:rsidP="00F77B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положения пункта 4.1.4 </w:t>
            </w:r>
            <w:r w:rsidRPr="0064529A">
              <w:rPr>
                <w:rFonts w:ascii="Times New Roman" w:hAnsi="Times New Roman" w:cs="Times New Roman"/>
                <w:sz w:val="24"/>
                <w:szCs w:val="24"/>
              </w:rPr>
              <w:t>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29A">
              <w:rPr>
                <w:rFonts w:ascii="Times New Roman" w:hAnsi="Times New Roman" w:cs="Times New Roman"/>
                <w:sz w:val="24"/>
                <w:szCs w:val="24"/>
              </w:rPr>
              <w:t>5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 и ВА также применимы к процедуре подписания и представления Акта проверки</w:t>
            </w:r>
          </w:p>
        </w:tc>
      </w:tr>
      <w:tr w:rsidR="005F6363" w:rsidTr="00E01A50">
        <w:tc>
          <w:tcPr>
            <w:tcW w:w="15276" w:type="dxa"/>
            <w:gridSpan w:val="4"/>
          </w:tcPr>
          <w:p w:rsidR="005F6363" w:rsidRPr="005F6363" w:rsidRDefault="005F6363" w:rsidP="00B6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6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связанные с использованием Стандарта внутреннего контроля Федерального казначейства, утвержденного приказом Федерального казначейства от 16 декабря 2016 г. № 475 (далее – Стандарт внутреннего контроля)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B74A2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36" w:type="dxa"/>
          </w:tcPr>
          <w:p w:rsidR="005A2658" w:rsidRPr="008C2138" w:rsidRDefault="005A2658" w:rsidP="00F77B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операций, действий (в том числе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документов), необходимых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функций и осуществления полномочий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в установленной сфере деятельности (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к Стандарту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), предусматривает перечисление предметов внутреннего контроля (операций, 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в том числе по формированию документов),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принимаются решения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о необходимости либо отсутствии необходимости проведения контрольных действий.</w:t>
            </w:r>
          </w:p>
          <w:p w:rsidR="005A2658" w:rsidRPr="008C2138" w:rsidRDefault="005A2658" w:rsidP="00F77B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Реестр внутренних рисков (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к Стандарту управления внутренними (операционными) казначейскими рисками в Федеральном казначействе, утвержденному приказом Казначейства России от 29 сентября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259)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перечисление операций, действий, в том числе по формированию документов, подверженных риску, а также принятие решения о выборе способа реагирования на внутренний риск с описанием мер, планируемых для снижения внутренних рисков: для способа реагирования на риск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контроль (снижение) внутреннего риска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применяется включение контрольных действий, совершаемых в отношении 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пераций, в карты внутреннего контроля на очередной год.</w:t>
            </w:r>
          </w:p>
          <w:p w:rsidR="005A2658" w:rsidRPr="008C2138" w:rsidRDefault="005A2658" w:rsidP="00F77B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По мнению Управления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 Реестр внутренних рисков включает в себя достаточный объем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решения по вопросу необходимости проведения контрольных действий в отношении операций, действий,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формированию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функций и осуществления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установленной сфере деятельности, и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к Стандарту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теряет свой смысл,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в связи с чем его формирование и утверждение нецелесообразно</w:t>
            </w:r>
          </w:p>
        </w:tc>
        <w:tc>
          <w:tcPr>
            <w:tcW w:w="8080" w:type="dxa"/>
          </w:tcPr>
          <w:p w:rsidR="005A2658" w:rsidRPr="00190980" w:rsidRDefault="005A2658" w:rsidP="004370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операций и действий формируется в соответствии </w:t>
            </w:r>
            <w:r w:rsidRPr="00190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требованиями </w:t>
            </w:r>
            <w:r w:rsidR="00190980"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Федерации), главными администраторами (администраторами) доходов федерального бюджета (бюджета государственного внебюджетного фонда Российской Федерации), </w:t>
            </w:r>
            <w:r w:rsidR="00190980" w:rsidRPr="0019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</w:t>
            </w:r>
            <w:hyperlink r:id="rId7" w:history="1">
              <w:r w:rsidR="00190980" w:rsidRPr="00190980">
                <w:rPr>
                  <w:rFonts w:ascii="Times New Roman" w:hAnsi="Times New Roman" w:cs="Times New Roman"/>
                  <w:sz w:val="24"/>
                  <w:szCs w:val="24"/>
                </w:rPr>
                <w:t>контроля</w:t>
              </w:r>
            </w:hyperlink>
            <w:r w:rsidR="00190980"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внутреннего финансового аудита, утвержденных постановлением Правительства Российской Федерации </w:t>
            </w:r>
            <w:r w:rsidR="00190980" w:rsidRPr="00190980">
              <w:rPr>
                <w:rFonts w:ascii="Times New Roman" w:hAnsi="Times New Roman" w:cs="Times New Roman"/>
                <w:sz w:val="24"/>
                <w:szCs w:val="24"/>
              </w:rPr>
              <w:br/>
              <w:t>от 17 марта 2014 г. № 193</w:t>
            </w:r>
            <w:r w:rsidR="00190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0980">
              <w:rPr>
                <w:rFonts w:ascii="Times New Roman" w:hAnsi="Times New Roman" w:cs="Times New Roman"/>
                <w:sz w:val="24"/>
                <w:szCs w:val="24"/>
              </w:rPr>
              <w:t>далее – Правила).</w:t>
            </w:r>
          </w:p>
          <w:p w:rsidR="005A2658" w:rsidRPr="00190980" w:rsidRDefault="005A2658" w:rsidP="004370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новой редакцией Правил процесс формирования Карты внутреннего контроля включает, в том числе, оценку операций и действий с точки зрения вероятности возникновения рисков </w:t>
            </w:r>
            <w:r w:rsidR="004370CB" w:rsidRPr="00190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бюджетных). При этом информация о внутренних рисках, которыми необходимо управлять в структурном подразделении </w:t>
            </w:r>
            <w:r w:rsidR="004370CB" w:rsidRPr="00190980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 w:rsidRPr="00190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0CB"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 ФКУ «ЦОКР»</w:t>
            </w:r>
            <w:r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в Реестре внутренних рисков. </w:t>
            </w:r>
          </w:p>
          <w:p w:rsidR="005A2658" w:rsidRPr="00190980" w:rsidRDefault="005A2658" w:rsidP="004370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Перечень операций и действий является обязательным документом и увязывает между собой информацию, отражаемую в Реестре внутренних рисков и, в дальнейшем, </w:t>
            </w:r>
            <w:r w:rsidRPr="00190980">
              <w:rPr>
                <w:rFonts w:ascii="Times New Roman" w:hAnsi="Times New Roman" w:cs="Times New Roman"/>
                <w:sz w:val="24"/>
                <w:szCs w:val="24"/>
              </w:rPr>
              <w:br/>
              <w:t>в Карте внутреннего контроля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3267E5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4C8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6636" w:type="dxa"/>
          </w:tcPr>
          <w:p w:rsidR="005A2658" w:rsidRPr="0027739C" w:rsidRDefault="005A2658" w:rsidP="002756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6.5 Стандарта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подтверждением факта осуществления внутреннего контроля методом контроля «контроль по уровню подчиненности» является наличие на документе собственноручной 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(либо электронной) подписи, отметки (изменение статуса 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в прикладном программном обеспечении) лица, осуществившего внутренний контроль.</w:t>
            </w:r>
          </w:p>
          <w:p w:rsidR="005A2658" w:rsidRPr="0027739C" w:rsidRDefault="005A2658" w:rsidP="002756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Допустимо ли включение в карты внутреннего контроля структурных подразделений ТОФК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контрольных действий методом «контроль по уровню подчиненности» (визуальных, без подписей и отметок)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со стороны начальника структурного подразделений, заместителя руководителя ТОФК в отношении операций, платежных документов, не требующих процедуры многоуровневого утверждения в прикладном программном обеспечении согласно технологическим регламентам?</w:t>
            </w:r>
          </w:p>
        </w:tc>
        <w:tc>
          <w:tcPr>
            <w:tcW w:w="8080" w:type="dxa"/>
          </w:tcPr>
          <w:p w:rsidR="005A2658" w:rsidRDefault="005A2658" w:rsidP="002756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пунктом 20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бюджетных средств, администратора бюджетных средств (иным уполномоченным лицом) </w:t>
            </w:r>
            <w:r w:rsidRPr="00275674">
              <w:rPr>
                <w:rFonts w:ascii="Times New Roman" w:hAnsi="Times New Roman" w:cs="Times New Roman"/>
                <w:sz w:val="24"/>
                <w:szCs w:val="24"/>
              </w:rPr>
              <w:t>путем подтверждения (согласования)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и действий (в том числе по формированию документов), осуществляемых подчиненными должностными лицами.</w:t>
            </w:r>
          </w:p>
          <w:p w:rsidR="005A2658" w:rsidRDefault="005A2658" w:rsidP="0027567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этого, в случае если в Карте внутреннего контроля зафиксировано, что контрольное действие в отношении конкретной операции (действия) осуществляется методом 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по уровню подчиненности»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подтверждение (согласование) 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такой операции (действия) осуществляется исключительно </w:t>
            </w:r>
            <w:r w:rsidR="00275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3B56B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собственноручной (либо электронной) подписи, отметки (изменение статуса в прикладном программном обеспечении)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3267E5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36" w:type="dxa"/>
          </w:tcPr>
          <w:p w:rsidR="005A2658" w:rsidRPr="00F23EB0" w:rsidRDefault="005A2658" w:rsidP="00EC12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Пунктом 5.3 Стандарта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контроля 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предусмотрено формирование Перечня операций, действий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по формированию документов), необходимых для выполнения функций и осуществления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в установленной сфере деятельности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Перечень операций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действий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), в котором указывается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или отсутствие необходимости проведения контрольных действий в отношении отдельных операций. </w:t>
            </w:r>
          </w:p>
          <w:p w:rsidR="005A2658" w:rsidRPr="00F23EB0" w:rsidRDefault="005A2658" w:rsidP="00EC12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Пунктами 4.8.4, 4.8.5 Стандарта управления внутренними казначейскими (операционными) казначейскими рисками в Федеральном казначействе, 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приказом Федерального казначейства 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№ 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предусмотрено, что Перечень операций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действий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после составления Реестра внутренних рисков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 и в Перечень операций 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включаются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внутреннего контроля 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по тем рискам, в отношении которых принято решение 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рименении способа реагирования «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контроль (снижение) внутренне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риска» (с уровнем внутреннего риска – 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или критический).</w:t>
            </w:r>
          </w:p>
          <w:p w:rsidR="005A2658" w:rsidRDefault="005A2658" w:rsidP="00EC12B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Каким приказом Федерального казначейства руководствоваться при формировании Перечня операций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br/>
              <w:t>и действий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80" w:type="dxa"/>
          </w:tcPr>
          <w:p w:rsidR="005A2658" w:rsidRDefault="005A2658" w:rsidP="00EC12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операций и действий формируется по форме, установленной приложением № 2 к 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этом при формировании Перечня операций и действий учитывается информация, отраженная в Реестре внутренних рисков, а именно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690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операций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</w:t>
            </w:r>
            <w:r w:rsidRPr="00A0690D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подлежат включению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(действия)</w:t>
            </w:r>
            <w:r w:rsidRPr="00A0690D">
              <w:rPr>
                <w:rFonts w:ascii="Times New Roman" w:hAnsi="Times New Roman" w:cs="Times New Roman"/>
                <w:sz w:val="24"/>
                <w:szCs w:val="24"/>
              </w:rPr>
              <w:t>, для которых уровень внутреннего риска признан высоким или критическим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658" w:rsidRDefault="005A2658" w:rsidP="00EC12B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формировании Перечня операций и действий следует руководствоваться Стандартом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5A2658" w:rsidTr="007C29CC">
        <w:trPr>
          <w:trHeight w:val="462"/>
        </w:trPr>
        <w:tc>
          <w:tcPr>
            <w:tcW w:w="560" w:type="dxa"/>
            <w:gridSpan w:val="2"/>
          </w:tcPr>
          <w:p w:rsidR="005A2658" w:rsidRPr="000A73A7" w:rsidRDefault="005A2658" w:rsidP="00AB3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6636" w:type="dxa"/>
          </w:tcPr>
          <w:p w:rsidR="00E573EE" w:rsidRDefault="005A2658" w:rsidP="00E57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контроля 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формирование «Перечня операций, действий (в том числе </w:t>
            </w:r>
            <w:r w:rsidR="00E573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документов), необходимых </w:t>
            </w:r>
            <w:r w:rsidR="00E573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функций и осуществления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установленной сфере деятельности на соответствующий год», в котором отражаются все процедуры и действия, осуществляемые структурными подразделениями органа Федерального казначейства и дается оценка о необходимости проведения контрольных действий в их отношении. </w:t>
            </w:r>
          </w:p>
          <w:p w:rsidR="005A2658" w:rsidRDefault="005A2658" w:rsidP="00E57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2017 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259 «Об утверждении Стандарта управления внутренними казначейскими (операционными) казначейскими рисками в Федеральном казначействе»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259) в данный Перечень</w:t>
            </w:r>
            <w:r w:rsidR="007A4631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</w:t>
            </w:r>
            <w:r w:rsidR="007A4631">
              <w:rPr>
                <w:rFonts w:ascii="Times New Roman" w:hAnsi="Times New Roman" w:cs="Times New Roman"/>
                <w:sz w:val="24"/>
                <w:szCs w:val="24"/>
              </w:rPr>
              <w:br/>
              <w:t>и действий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включаются рискоемкие операции 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Default="005A2658" w:rsidP="00E573E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5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Перечень </w:t>
            </w:r>
            <w:r w:rsidR="007A4631" w:rsidRPr="00C54F1D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="007A4631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действий</w:t>
            </w:r>
            <w:r w:rsidR="007A4631" w:rsidRPr="00D5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162">
              <w:rPr>
                <w:rFonts w:ascii="Times New Roman" w:hAnsi="Times New Roman" w:cs="Times New Roman"/>
                <w:sz w:val="24"/>
                <w:szCs w:val="24"/>
              </w:rPr>
              <w:t>должны включаться все процедуры и действия, осуществляемые структурными подразделениями органа Федерального казначейства или только рискоемкие операции и действия?</w:t>
            </w:r>
          </w:p>
        </w:tc>
        <w:tc>
          <w:tcPr>
            <w:tcW w:w="8080" w:type="dxa"/>
          </w:tcPr>
          <w:p w:rsidR="005A2658" w:rsidRDefault="005A2658" w:rsidP="00E57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пунктом 4.8.5 Стандарта управления внутренним рисками в</w:t>
            </w:r>
            <w:r w:rsidRPr="00C54F1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операций </w:t>
            </w:r>
            <w:r w:rsidR="00E573EE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</w:t>
            </w:r>
            <w:r w:rsidRPr="00C54F1D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подлежат включению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(действия)</w:t>
            </w:r>
            <w:r w:rsidRPr="00C54F1D">
              <w:rPr>
                <w:rFonts w:ascii="Times New Roman" w:hAnsi="Times New Roman" w:cs="Times New Roman"/>
                <w:sz w:val="24"/>
                <w:szCs w:val="24"/>
              </w:rPr>
              <w:t>, для которых уровень внутреннего риска признан высоким или критическим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Default="005A2658" w:rsidP="00E573E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4F1D">
              <w:rPr>
                <w:rFonts w:ascii="Times New Roman" w:hAnsi="Times New Roman" w:cs="Times New Roman"/>
                <w:sz w:val="24"/>
                <w:szCs w:val="24"/>
              </w:rPr>
              <w:t>ри этом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</w:t>
            </w:r>
            <w:r w:rsidRPr="00C54F1D">
              <w:rPr>
                <w:rFonts w:ascii="Times New Roman" w:hAnsi="Times New Roman" w:cs="Times New Roman"/>
                <w:sz w:val="24"/>
                <w:szCs w:val="24"/>
              </w:rPr>
              <w:t xml:space="preserve"> с низким уровнем внутреннего риска также могут быть включены в Перечень операций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</w:t>
            </w:r>
            <w:r w:rsidRPr="00C54F1D">
              <w:rPr>
                <w:rFonts w:ascii="Times New Roman" w:hAnsi="Times New Roman" w:cs="Times New Roman"/>
                <w:sz w:val="24"/>
                <w:szCs w:val="24"/>
              </w:rPr>
              <w:t>на основании позиции начальника структурного подразделения о необходимости включения такого риска в Перечень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действий</w:t>
            </w:r>
          </w:p>
        </w:tc>
      </w:tr>
      <w:tr w:rsidR="005A2658" w:rsidTr="007C29CC">
        <w:trPr>
          <w:trHeight w:val="887"/>
        </w:trPr>
        <w:tc>
          <w:tcPr>
            <w:tcW w:w="560" w:type="dxa"/>
            <w:gridSpan w:val="2"/>
          </w:tcPr>
          <w:p w:rsidR="005A2658" w:rsidRPr="0070761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6636" w:type="dxa"/>
          </w:tcPr>
          <w:p w:rsidR="005A2658" w:rsidRDefault="005A2658" w:rsidP="004D0C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В графе 3 Карты внутреннего контроля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Карта) предусмотрено указание ФИО, должности должностного лица, ответственного за выполнение операции (действия) 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осуществляется контроль. </w:t>
            </w:r>
          </w:p>
          <w:p w:rsidR="005A2658" w:rsidRDefault="005A2658" w:rsidP="004D0C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ли при включении функциональными отделами в Карты операций, действий (с применением метода контроля «Смежный контроль»), осуществляемых специалистами территориальных отделов УФК,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указывать ФИО специалистов территориальных отделов. </w:t>
            </w:r>
          </w:p>
          <w:p w:rsidR="005A2658" w:rsidRDefault="005A2658" w:rsidP="004D0C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ФИО специалистов территориальных отделов приведет к необходимости многократной актуализации Карт в связи с изменением кадрового состава, перераспределением обязанностей в территориальных отделах. </w:t>
            </w:r>
          </w:p>
          <w:p w:rsidR="005A2658" w:rsidRPr="0027739C" w:rsidRDefault="00E97BAB" w:rsidP="00E97B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ли в данном случае </w:t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в графе 3 Карты: Специалисты территориальных отделов №№…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>или ФИО и должность только начальников соответствующих территориальных отделов?</w:t>
            </w:r>
          </w:p>
        </w:tc>
        <w:tc>
          <w:tcPr>
            <w:tcW w:w="8080" w:type="dxa"/>
          </w:tcPr>
          <w:p w:rsidR="005A2658" w:rsidRDefault="005A2658" w:rsidP="004D0C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пунктом 10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193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 в Карте внутреннего контроля,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 числе, отражается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олжностном лице, ответственном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операции 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документов).</w:t>
            </w:r>
          </w:p>
          <w:p w:rsidR="005A2658" w:rsidRDefault="005A2658" w:rsidP="004D0CBB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связи в Карте внутреннего контр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оля должны быть указаны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том должностном лице, который является ответственным 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 оп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 xml:space="preserve">ерации и действия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документов), </w:t>
            </w:r>
            <w:r w:rsidRPr="00F91F07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91F0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функций и осуществления полномочий в установленной сфере деятельности</w:t>
            </w:r>
            <w:r w:rsidR="004D0CBB">
              <w:rPr>
                <w:rFonts w:ascii="Times New Roman" w:hAnsi="Times New Roman" w:cs="Times New Roman"/>
                <w:sz w:val="24"/>
                <w:szCs w:val="24"/>
              </w:rPr>
              <w:t>, в том числе, соответственно, его ФИО и должность</w:t>
            </w:r>
          </w:p>
        </w:tc>
      </w:tr>
      <w:tr w:rsidR="005A2658" w:rsidTr="007C29CC">
        <w:trPr>
          <w:trHeight w:val="462"/>
        </w:trPr>
        <w:tc>
          <w:tcPr>
            <w:tcW w:w="560" w:type="dxa"/>
            <w:gridSpan w:val="2"/>
          </w:tcPr>
          <w:p w:rsidR="005A2658" w:rsidRPr="0070761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36" w:type="dxa"/>
          </w:tcPr>
          <w:p w:rsidR="00E97BAB" w:rsidRDefault="00B674C8" w:rsidP="00E97B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 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r w:rsidR="005A2658" w:rsidRPr="00B518A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контроля </w:t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выявленных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5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Журнал) не позднее десятого рабочего дня очередного квартала направляется для ознакомления начальникам структурных подразделений органа </w:t>
            </w:r>
            <w:r w:rsidR="005A2658" w:rsidRPr="0027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казначейства, в отношении деятельности лиц которых осуществлялся внутренний контроль с применением метода «смежный контроль» и были выявлены нарушения (недостатки). </w:t>
            </w:r>
          </w:p>
          <w:p w:rsidR="005A2658" w:rsidRPr="0027739C" w:rsidRDefault="005A2658" w:rsidP="00E97B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нарушений (недостатков), допущенных специалистами территориальных отделов, находящихся вне расположения Управления, возможно ли направлять для ознакомления начальникам территориальных отделов сканированную копию соответствующих листов Журнала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 АСД «Ландокс»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контрольным сообщением «на визирование» и приобщать к Журналу лист согласования, содержащий соответствующие визы?</w:t>
            </w:r>
          </w:p>
        </w:tc>
        <w:tc>
          <w:tcPr>
            <w:tcW w:w="8080" w:type="dxa"/>
          </w:tcPr>
          <w:p w:rsidR="005A2658" w:rsidRDefault="005A2658" w:rsidP="00E97B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 xml:space="preserve">абзацем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пункта 8.2 Стандарта внутреннего контроля Журнал</w:t>
            </w:r>
            <w:r w:rsidRPr="00E9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для ознакомления начальникам структурных подразделений органа Федерального </w:t>
            </w:r>
            <w:r w:rsidRPr="00103744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744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деятельности лиц которых осуществлялся внутренний контроль с применением метода «смежный контроль» и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(недостатки) в порядке, установленным абзацем 1 данного пункта.</w:t>
            </w:r>
          </w:p>
          <w:p w:rsidR="00B45E7D" w:rsidRPr="004557E0" w:rsidRDefault="005A2658" w:rsidP="00B45E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абзацу 1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пункта 8.2 Стандарта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направляется </w:t>
            </w:r>
            <w:r w:rsidRPr="00B518A6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или посредством соответствующего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7BA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используемого </w:t>
            </w:r>
            <w:r w:rsidR="00E97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формирования </w:t>
            </w:r>
            <w:r w:rsidR="00B45E7D">
              <w:rPr>
                <w:rFonts w:ascii="Times New Roman" w:hAnsi="Times New Roman" w:cs="Times New Roman"/>
                <w:sz w:val="24"/>
                <w:szCs w:val="24"/>
              </w:rPr>
              <w:t>и ведения Журнала</w:t>
            </w:r>
            <w:r w:rsidR="00053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Default="004557E0" w:rsidP="00E97BAB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отметить, что</w:t>
            </w:r>
            <w:r w:rsidR="005A2658" w:rsidRPr="004557E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направления Журнала должна осуществляться в соответствии с требованиями, установленными Инструкцией № 206</w:t>
            </w:r>
          </w:p>
        </w:tc>
      </w:tr>
      <w:tr w:rsidR="004572F8" w:rsidTr="00367D90">
        <w:tc>
          <w:tcPr>
            <w:tcW w:w="15276" w:type="dxa"/>
            <w:gridSpan w:val="4"/>
          </w:tcPr>
          <w:p w:rsidR="004572F8" w:rsidRPr="004572F8" w:rsidRDefault="004572F8" w:rsidP="00B6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Вопросы, связанные с использованием Стандарта управления внутренними (операционными) казначейскими рисками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5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Федеральном казначействе, утвержденного приказом Федерального казначейства от 29 сентября 2017 г. № 259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572F8"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Стандарт управления внутренними рисками)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70761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36" w:type="dxa"/>
          </w:tcPr>
          <w:p w:rsidR="00F43A59" w:rsidRDefault="005A2658" w:rsidP="004642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В Реестре внутренних рисков (</w:t>
            </w:r>
            <w:r w:rsidR="004642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к Стандарту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внутренними рисками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наименования операций, действий, в том числе 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по формированию документов, подверженных риску.</w:t>
            </w:r>
          </w:p>
          <w:p w:rsidR="005A2658" w:rsidRPr="008C2138" w:rsidRDefault="005A2658" w:rsidP="004642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Каковы оптимальные подходы в детализации указанных операций, действий, документов при заполнении Реестра внутренних рисков; допускается ли для оптимизации объема документа «Реестр внутренних рисков» указание предметов в обобщенном и сгруппированном виде?</w:t>
            </w:r>
          </w:p>
        </w:tc>
        <w:tc>
          <w:tcPr>
            <w:tcW w:w="8080" w:type="dxa"/>
          </w:tcPr>
          <w:p w:rsidR="005A2658" w:rsidRDefault="005A2658" w:rsidP="00F43A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указание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внутреннего контроля допускается. </w:t>
            </w:r>
          </w:p>
          <w:p w:rsidR="005A2658" w:rsidRDefault="005A2658" w:rsidP="00F43A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t>чему следует уделить внимание,</w:t>
            </w:r>
            <w:r w:rsidR="00B674C8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взаимоувязанности операции и действия (в том числе по формированию документа) с наименованием и кодом риска, указанными в </w:t>
            </w:r>
            <w:r w:rsidRPr="00A4222B">
              <w:rPr>
                <w:rFonts w:ascii="Times New Roman" w:hAnsi="Times New Roman" w:cs="Times New Roman"/>
                <w:sz w:val="24"/>
                <w:szCs w:val="24"/>
              </w:rPr>
              <w:t>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22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(операционных) казначейских рисков по направлениям деятельности </w:t>
            </w:r>
            <w:r w:rsidR="00525A3F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Default="005A2658" w:rsidP="00F43A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обусловлено тем, что на основании информации, указанной 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Реестре внутренних рисков, формируется Перечень операций и действий.</w:t>
            </w:r>
          </w:p>
          <w:p w:rsidR="005A2658" w:rsidRDefault="005A2658" w:rsidP="00F43A5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операции и действия должны однозначно идентифицироваться и не допускать двойного толкования,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 есть должны соответствовать требованиям нормативных правовых актов и и</w:t>
            </w:r>
            <w:r w:rsidR="00F43A59">
              <w:rPr>
                <w:rFonts w:ascii="Times New Roman" w:hAnsi="Times New Roman" w:cs="Times New Roman"/>
                <w:sz w:val="24"/>
                <w:szCs w:val="24"/>
              </w:rPr>
              <w:t xml:space="preserve">ных документов,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которыми они осуществляются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A73A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6636" w:type="dxa"/>
          </w:tcPr>
          <w:p w:rsidR="005A2658" w:rsidRDefault="005A2658" w:rsidP="005212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В Стандарте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внутренними рисками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направление контрольно-аудиторскими подразделениями ТОФК в контрольно-аудиторское подразделение Федерального казначейства </w:t>
            </w:r>
            <w:r w:rsidR="0052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тчетов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управления внутренними рисками (пункт 8.1). </w:t>
            </w:r>
          </w:p>
          <w:p w:rsidR="005A2658" w:rsidRDefault="005A2658" w:rsidP="005212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форма документа для направления свода представленной структурными подразделениями ТОФК </w:t>
            </w:r>
            <w:r w:rsidR="00521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61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тчетах о результатах управления внутренними рисками информации отсутствует. </w:t>
            </w:r>
          </w:p>
          <w:p w:rsidR="005A2658" w:rsidRPr="008C2138" w:rsidRDefault="005A2658" w:rsidP="00892E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По какой форме ОВКиА следует направлять сводную информацию (сводный отчет), допускается ли вносить необходимые для корректного отражения информации изменения в утвержденную приложением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3 к Стандарту форму </w:t>
            </w:r>
            <w:r w:rsidR="00892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тчета о результатах управления внутренними рисками?</w:t>
            </w:r>
          </w:p>
        </w:tc>
        <w:tc>
          <w:tcPr>
            <w:tcW w:w="8080" w:type="dxa"/>
          </w:tcPr>
          <w:p w:rsidR="005A2658" w:rsidRDefault="005A2658" w:rsidP="005212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Сводный </w:t>
            </w:r>
            <w:r w:rsidR="005212B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6A14F2" w:rsidRPr="008C2138">
              <w:rPr>
                <w:rFonts w:ascii="Times New Roman" w:hAnsi="Times New Roman" w:cs="Times New Roman"/>
                <w:sz w:val="24"/>
                <w:szCs w:val="24"/>
              </w:rPr>
              <w:t>о результатах управления внутренними рисками</w:t>
            </w:r>
            <w:r w:rsidR="006A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E13E0D">
              <w:rPr>
                <w:rFonts w:ascii="Times New Roman" w:hAnsi="Times New Roman" w:cs="Times New Roman"/>
                <w:sz w:val="24"/>
                <w:szCs w:val="24"/>
              </w:rPr>
              <w:t>территориальном органе Федерального казначейства</w:t>
            </w:r>
            <w:r w:rsidR="006A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2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</w:t>
            </w:r>
            <w:r w:rsidR="00E13E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114E" w:rsidRPr="00BE7C67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внутреннего контроля и аудита </w:t>
            </w:r>
            <w:r w:rsidR="009D4B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приложением № 3 к Стандарту управления внутренними рисками. </w:t>
            </w:r>
          </w:p>
          <w:p w:rsidR="008C04E9" w:rsidRDefault="00F611C5" w:rsidP="008C04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0D114E"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r w:rsidR="00892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14E">
              <w:rPr>
                <w:rFonts w:ascii="Times New Roman" w:hAnsi="Times New Roman" w:cs="Times New Roman"/>
                <w:sz w:val="24"/>
                <w:szCs w:val="24"/>
              </w:rPr>
              <w:t xml:space="preserve">тчета </w:t>
            </w:r>
            <w:r w:rsidR="005A0A6E" w:rsidRPr="00BE7C67">
              <w:rPr>
                <w:rFonts w:ascii="Times New Roman" w:hAnsi="Times New Roman" w:cs="Times New Roman"/>
                <w:sz w:val="24"/>
                <w:szCs w:val="24"/>
              </w:rPr>
              <w:t>о результатах управления внутренними рисками</w:t>
            </w:r>
            <w:r w:rsidR="000D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E9">
              <w:rPr>
                <w:rFonts w:ascii="Times New Roman" w:hAnsi="Times New Roman" w:cs="Times New Roman"/>
                <w:sz w:val="24"/>
                <w:szCs w:val="24"/>
              </w:rPr>
              <w:t xml:space="preserve">в части корректировки </w:t>
            </w:r>
            <w:r w:rsidR="00892E4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8C04E9">
              <w:rPr>
                <w:rFonts w:ascii="Times New Roman" w:hAnsi="Times New Roman" w:cs="Times New Roman"/>
                <w:sz w:val="24"/>
                <w:szCs w:val="24"/>
              </w:rPr>
              <w:t>реквизитов, предусмотренных графами 1–7 указанной формы</w:t>
            </w:r>
            <w:r w:rsidR="00463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F2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  <w:r w:rsidR="008C04E9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заголовочная часть </w:t>
            </w:r>
            <w:r w:rsidR="00892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04E9">
              <w:rPr>
                <w:rFonts w:ascii="Times New Roman" w:hAnsi="Times New Roman" w:cs="Times New Roman"/>
                <w:sz w:val="24"/>
                <w:szCs w:val="24"/>
              </w:rPr>
              <w:t>тчета подлежит корректировке</w:t>
            </w:r>
          </w:p>
          <w:p w:rsidR="005A2658" w:rsidRDefault="005A2658" w:rsidP="006A14F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3267E5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66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636" w:type="dxa"/>
          </w:tcPr>
          <w:p w:rsidR="005A2658" w:rsidRPr="00D74788" w:rsidRDefault="005A2658" w:rsidP="002B36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88">
              <w:rPr>
                <w:rFonts w:ascii="Times New Roman" w:hAnsi="Times New Roman" w:cs="Times New Roman"/>
                <w:sz w:val="24"/>
                <w:szCs w:val="24"/>
              </w:rPr>
              <w:t>Пунктом 8.1</w:t>
            </w:r>
            <w:r w:rsidR="002B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788">
              <w:rPr>
                <w:rFonts w:ascii="Times New Roman" w:hAnsi="Times New Roman" w:cs="Times New Roman"/>
                <w:sz w:val="24"/>
                <w:szCs w:val="24"/>
              </w:rPr>
              <w:t>Стандарта управления внутренними рисками предусмотрено формирование Отчета о результатах управления внутренними рисками, в который включается информация только о реализовавшихся внутренних рисках.</w:t>
            </w:r>
          </w:p>
          <w:p w:rsidR="005A2658" w:rsidRDefault="005A2658" w:rsidP="002B36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88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Отчет должны включаться реализовавшиеся внутренние риски, выявленные начальником (сотрудниками) отдела на стадии осуществления предварительного внутреннего контроля (методом «самоконтроль», «контроль по уровню подчиненности», «смежный контроль») </w:t>
            </w:r>
            <w:r w:rsidRPr="00D74788">
              <w:rPr>
                <w:rFonts w:ascii="Times New Roman" w:hAnsi="Times New Roman" w:cs="Times New Roman"/>
                <w:sz w:val="24"/>
                <w:szCs w:val="24"/>
              </w:rPr>
              <w:br/>
              <w:t>и при рассмотрении перечней основных нарушений, выявленных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деятельности отделов</w:t>
            </w:r>
          </w:p>
          <w:p w:rsidR="005A2658" w:rsidRDefault="005A2658" w:rsidP="002B36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88">
              <w:rPr>
                <w:rFonts w:ascii="Times New Roman" w:hAnsi="Times New Roman" w:cs="Times New Roman"/>
                <w:sz w:val="24"/>
                <w:szCs w:val="24"/>
              </w:rPr>
              <w:t xml:space="preserve">или должны включаться все реализовавшиеся </w:t>
            </w:r>
            <w:r w:rsidRPr="00D7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риски, выявленные контрольно-надзорными органами, ОВКиА, ФК при проведении проверок?</w:t>
            </w:r>
          </w:p>
          <w:p w:rsidR="005A2658" w:rsidRPr="00F23EB0" w:rsidRDefault="005A2658" w:rsidP="00AB3C00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2658" w:rsidRDefault="005A2658" w:rsidP="00945E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t xml:space="preserve">рамках формирования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управлении внутренними рисками п</w:t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 xml:space="preserve">од реализовавшимся риском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понимать </w:t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нарушение, выявленное в деятельности структурного подразделения по результатам проверок, проводимых контрольно-аудиторским подразделением органа Федерального казначейства, ФКУ «ЦОКР», а также по результатам иных мероприятий последующего контроля, как установленный 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>(т.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5360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>свершившийся, произошедший) факт несоответствия деятельности требованиям нормативных правовых актов и иных актов ненормативного характера.</w:t>
            </w:r>
          </w:p>
          <w:p w:rsidR="005A2658" w:rsidRDefault="00945EED" w:rsidP="00945E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этого, в отчетность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об управлении внутренними рисками включаются нарушения (недостатки), установленные по результатам:</w:t>
            </w:r>
          </w:p>
          <w:p w:rsidR="005A2658" w:rsidRDefault="005A2658" w:rsidP="00945E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последующего контроля, осуществляемого сами</w:t>
            </w:r>
            <w:r w:rsidR="005C5360">
              <w:rPr>
                <w:rFonts w:ascii="Times New Roman" w:hAnsi="Times New Roman" w:cs="Times New Roman"/>
                <w:sz w:val="24"/>
                <w:szCs w:val="24"/>
              </w:rPr>
              <w:t xml:space="preserve">м структурным </w:t>
            </w:r>
            <w:r w:rsidR="005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подразделением 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ФКУ «ЦОКР»;</w:t>
            </w:r>
          </w:p>
          <w:p w:rsidR="005A2658" w:rsidRDefault="005A2658" w:rsidP="00945E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проверок, осуществляемых Отделом внутреннего контроля 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5360">
              <w:rPr>
                <w:rFonts w:ascii="Times New Roman" w:hAnsi="Times New Roman" w:cs="Times New Roman"/>
                <w:sz w:val="24"/>
                <w:szCs w:val="24"/>
              </w:rPr>
              <w:t>и аудита 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ФКУ «ЦОКР»;</w:t>
            </w:r>
          </w:p>
          <w:p w:rsidR="005A2658" w:rsidRDefault="005A2658" w:rsidP="00945E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проверок и экспертно-аналитических мероприятий,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осуществляемых Уп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t xml:space="preserve">равлением внутреннего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аудита</w:t>
            </w:r>
            <w:r w:rsidR="009D4B7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контрольных мероприятий, осуществляемых иными контрольными органами.</w:t>
            </w:r>
          </w:p>
          <w:p w:rsidR="005A2658" w:rsidRDefault="00945EED" w:rsidP="00157EF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особо отметить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, что в структурном подразделении ТОФК</w:t>
            </w:r>
            <w:r w:rsidR="005A2658" w:rsidRPr="00E30977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формирование отчетов по мониторингу операционного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E30977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 регламентом «Порядок прохождения операционного дня» (ТР 105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Исходя из этого,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ТОФК может располагать информацией о реализовавшихся внутри структурного подразделения внутренних рисках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3267E5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3A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36" w:type="dxa"/>
          </w:tcPr>
          <w:p w:rsidR="005A2658" w:rsidRPr="002931CB" w:rsidRDefault="005A2658" w:rsidP="002509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ли в Отчет по результатам управления внутренними рисками за отчетный период (например, </w:t>
            </w:r>
            <w:r w:rsidR="00250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2018 год) реализовавшиеся риски, выявленные в результате проверок, проведенных в отчетном периоде контрольно-аудиторским подразделением ТОФК, если риски выявлены </w:t>
            </w:r>
            <w:r w:rsidR="00244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документов прошлых лет (например, </w:t>
            </w:r>
            <w:r w:rsidR="00244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2017 года)?</w:t>
            </w:r>
          </w:p>
        </w:tc>
        <w:tc>
          <w:tcPr>
            <w:tcW w:w="8080" w:type="dxa"/>
          </w:tcPr>
          <w:p w:rsidR="00451E2E" w:rsidRDefault="005A2658" w:rsidP="0045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отчетность об управлении внутренними рисками включаются нарушения (недостатки), установленные по результатам последующего к</w:t>
            </w:r>
            <w:r w:rsidR="00451E2E">
              <w:rPr>
                <w:rFonts w:ascii="Times New Roman" w:hAnsi="Times New Roman" w:cs="Times New Roman"/>
                <w:sz w:val="24"/>
                <w:szCs w:val="24"/>
              </w:rPr>
              <w:t xml:space="preserve">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осуществляемого</w:t>
            </w:r>
            <w:r w:rsidR="00451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77EB" w:rsidRDefault="00451E2E" w:rsidP="0045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самим структурным подразделением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 w:rsidR="00E932B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r w:rsidR="00E932BD" w:rsidRPr="00E30977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E932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932BD" w:rsidRPr="00E30977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мониторингу операционного дня в соответствии </w:t>
            </w:r>
            <w:r w:rsidR="00E932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2BD" w:rsidRPr="00E30977">
              <w:rPr>
                <w:rFonts w:ascii="Times New Roman" w:hAnsi="Times New Roman" w:cs="Times New Roman"/>
                <w:sz w:val="24"/>
                <w:szCs w:val="24"/>
              </w:rPr>
              <w:t>с технологическим регламентом «Порядо</w:t>
            </w:r>
            <w:r w:rsidR="00E932BD">
              <w:rPr>
                <w:rFonts w:ascii="Times New Roman" w:hAnsi="Times New Roman" w:cs="Times New Roman"/>
                <w:sz w:val="24"/>
                <w:szCs w:val="24"/>
              </w:rPr>
              <w:t>к прохождения операционного дня»)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ФКУ «ЦОКР»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7EB" w:rsidRDefault="00DF77EB" w:rsidP="0045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Отделом внутреннего контроля и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 «ЦОКР»;</w:t>
            </w:r>
          </w:p>
          <w:p w:rsidR="009D4B76" w:rsidRDefault="00DF77EB" w:rsidP="0045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Управлением внутреннего контроля и ау</w:t>
            </w:r>
            <w:r w:rsidR="009D4B76">
              <w:rPr>
                <w:rFonts w:ascii="Times New Roman" w:hAnsi="Times New Roman" w:cs="Times New Roman"/>
                <w:sz w:val="24"/>
                <w:szCs w:val="24"/>
              </w:rPr>
              <w:t>дита Федерального казначейства;</w:t>
            </w:r>
          </w:p>
          <w:p w:rsidR="005A2658" w:rsidRDefault="009D4B76" w:rsidP="00451E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иными контрольными органами.</w:t>
            </w:r>
          </w:p>
          <w:p w:rsidR="005A2658" w:rsidRDefault="005A2658" w:rsidP="002509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509B9">
              <w:rPr>
                <w:rFonts w:ascii="Times New Roman" w:hAnsi="Times New Roman" w:cs="Times New Roman"/>
                <w:sz w:val="24"/>
                <w:szCs w:val="24"/>
              </w:rPr>
              <w:t xml:space="preserve">ность формируется дважды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итогом: </w:t>
            </w:r>
            <w:r w:rsidR="009D4B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B7839">
              <w:rPr>
                <w:rFonts w:ascii="Times New Roman" w:hAnsi="Times New Roman" w:cs="Times New Roman"/>
                <w:sz w:val="24"/>
                <w:szCs w:val="24"/>
              </w:rPr>
              <w:t xml:space="preserve">период с 1 января по 30 июня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B7839">
              <w:rPr>
                <w:rFonts w:ascii="Times New Roman" w:hAnsi="Times New Roman" w:cs="Times New Roman"/>
                <w:sz w:val="24"/>
                <w:szCs w:val="24"/>
              </w:rPr>
              <w:t>период с 1 июля по 31 декабря очередного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658" w:rsidRDefault="005A2658" w:rsidP="002509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отчетность об управлении внутренними рисками включает информацию о реализовавшихся рисках, выявленных в деятельности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1F64">
              <w:rPr>
                <w:rFonts w:ascii="Times New Roman" w:hAnsi="Times New Roman" w:cs="Times New Roman"/>
                <w:sz w:val="24"/>
                <w:szCs w:val="24"/>
              </w:rPr>
              <w:t xml:space="preserve">ФКУ «ЦОКР»,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исключительно </w:t>
            </w:r>
            <w:r w:rsidR="002509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января 2018 года.</w:t>
            </w:r>
          </w:p>
          <w:p w:rsidR="005A2658" w:rsidRDefault="005A2658" w:rsidP="00DD3B8D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реализовавшиеся риски, выявленные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C61AF0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ФКУ «ЦОКР» по результатам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проверок, проведенных в отчетном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периоде контрольно-аудиторским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подразделением </w:t>
            </w:r>
            <w:r w:rsidR="00DD3B8D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ФКУ «ЦОКР» </w:t>
            </w:r>
            <w:r w:rsidR="00250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744">
              <w:rPr>
                <w:rFonts w:ascii="Times New Roman" w:hAnsi="Times New Roman" w:cs="Times New Roman"/>
                <w:sz w:val="24"/>
                <w:szCs w:val="24"/>
              </w:rPr>
              <w:t>на основании документов прошлых лет</w:t>
            </w:r>
            <w:r w:rsidR="009D4B76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2017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B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включаются в отчетность об управлении внутренними рисками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3267E5" w:rsidRDefault="005A2658" w:rsidP="00C65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3A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36" w:type="dxa"/>
          </w:tcPr>
          <w:p w:rsidR="005A2658" w:rsidRPr="002931CB" w:rsidRDefault="005A2658" w:rsidP="00F23C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Как считаются факты реализовавшихся рисков 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при заполнении Отчета по результатам управления внутренними рисками?</w:t>
            </w:r>
          </w:p>
          <w:p w:rsidR="00F23C29" w:rsidRDefault="005A2658" w:rsidP="00F23C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Например,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сбоем 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в работе программн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t xml:space="preserve">ого обеспечения 10 структурными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подразделениями ТОФК несвоевременно направлены 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50 Выписок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из соответствующих лицевых счетов. </w:t>
            </w:r>
          </w:p>
          <w:p w:rsidR="005A2658" w:rsidRPr="0041696E" w:rsidRDefault="005A2658" w:rsidP="00F23C2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Какую информацию отражать в графе 6 Отчет </w:t>
            </w:r>
            <w:r w:rsidR="00F23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по результатам управления внутренними рисками – 10 или 50?</w:t>
            </w:r>
          </w:p>
        </w:tc>
        <w:tc>
          <w:tcPr>
            <w:tcW w:w="8080" w:type="dxa"/>
          </w:tcPr>
          <w:p w:rsidR="005A2658" w:rsidRDefault="005A2658" w:rsidP="005C3FE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фактов реализовавшихся рисков – 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количество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несоответствия деятельности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 и Федерального казначейства, а также ин</w:t>
            </w:r>
            <w:r w:rsidR="005C3FE2">
              <w:rPr>
                <w:rFonts w:ascii="Times New Roman" w:hAnsi="Times New Roman" w:cs="Times New Roman"/>
                <w:sz w:val="24"/>
                <w:szCs w:val="24"/>
              </w:rPr>
              <w:t xml:space="preserve">ых документов, регламентирующих </w:t>
            </w:r>
            <w:r w:rsidR="005C3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их деятельность.</w:t>
            </w:r>
          </w:p>
          <w:p w:rsidR="005A2658" w:rsidRDefault="005A2658" w:rsidP="00F23C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Ключевым в данном определении являются слова «факт несоответствия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объекта внутреннего контроля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2658" w:rsidRDefault="005A2658" w:rsidP="00F23C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приведенный 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0 нарушений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фактов несвоевременного направления Выписок из лицевых счетов).</w:t>
            </w:r>
          </w:p>
          <w:p w:rsidR="005A2658" w:rsidRDefault="005A2658" w:rsidP="00F23C29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в графе «Количество фактов реализовавшихся рисков» отчетности об управлении внутренними рисками включается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нарушениях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A73A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636" w:type="dxa"/>
          </w:tcPr>
          <w:p w:rsidR="005A2658" w:rsidRPr="000A73A7" w:rsidRDefault="005A2658" w:rsidP="00377B6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Будет ли осуществлена автоматизация рабочих процессов в части ведения реестров внутренних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и формирования отчетности по результатам управления внутренними рисками?</w:t>
            </w:r>
          </w:p>
        </w:tc>
        <w:tc>
          <w:tcPr>
            <w:tcW w:w="8080" w:type="dxa"/>
          </w:tcPr>
          <w:p w:rsidR="005A2658" w:rsidRDefault="00892E4D" w:rsidP="006B62B4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связанные с автоматизацией процедур в части ведения реестров внутренних</w:t>
            </w:r>
            <w:r w:rsidR="00377B68">
              <w:rPr>
                <w:rFonts w:ascii="Times New Roman" w:hAnsi="Times New Roman" w:cs="Times New Roman"/>
                <w:sz w:val="24"/>
                <w:szCs w:val="24"/>
              </w:rPr>
              <w:t xml:space="preserve">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проработаны совместно с </w:t>
            </w:r>
            <w:r w:rsidR="006B62B4">
              <w:rPr>
                <w:rFonts w:ascii="Times New Roman" w:hAnsi="Times New Roman" w:cs="Times New Roman"/>
                <w:sz w:val="24"/>
                <w:szCs w:val="24"/>
              </w:rPr>
              <w:t>Управлением информационной инфраструктурой Федерального казначейства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70761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6636" w:type="dxa"/>
          </w:tcPr>
          <w:p w:rsidR="005A2658" w:rsidRDefault="0036598A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формированию Отчета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о результатах управления внутренними рисками в соответствии с пунктом 8.1 Стандарта управления внутренними рисками: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. Результаты каких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аудиторских мероприятий подлежат включению в графу 6 Отчета «Количество фактов реализовавшихся рисков»? 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Подлежит ли включению в Отчет информация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фактах реализовавшихся рисков за предыдущие годы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включения в Отчет результатов осуществления последующего контроля)? 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Подлежит ли включению в Отчет инфор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мация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реализовавшихся рисках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риск реализовался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причине технического сбоя прикладного программного обеспечения или информационной системы?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Подлежат ли отражению в Отчете факты реализовавших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ся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 «Организация мобилизационной подготовки, гражданской обороны и обеспечения устойчивости деятельности Федерального к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азначейства» без указания кода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наименования риска, так как Классификатор внутренних (операционных)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казначейских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деятельности управления Федерального казначейства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субъекту Российской Федерации (субъектам Российской Федерации, находящимся в границах федерального округа), утвержденный приказом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29 декабря 2017 г. № 387, не содержит данных показателей?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 Что следует понимать под понятием «количество фактов реализовавшихся рисков» (количество документов, операций, действий и пр., исполненных (осуществленных)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установленных требований, либо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требований нормативно-правовой базы)?</w:t>
            </w:r>
          </w:p>
          <w:p w:rsidR="005A2658" w:rsidRPr="004554F5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Как заполняется графа 7 «Информация о принятых мерах (к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ратко)» Отчета 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комплексом мероприятий, определенным для каждого способа реагирования на риск в разделе </w:t>
            </w:r>
            <w:r w:rsidRPr="0036598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управления внутренними рисками, либо произвольным образом)?</w:t>
            </w:r>
          </w:p>
        </w:tc>
        <w:tc>
          <w:tcPr>
            <w:tcW w:w="8080" w:type="dxa"/>
          </w:tcPr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В рамках формирования отчетности об управлении внутренними рисками п</w:t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 xml:space="preserve">од реализовавшимся риском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следует понимать </w:t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нарушение, выявленное в деятельности структурного подразделения по результатам проверок, проводимых контрольно-аудиторским подразделением органа Федерального казначейства, ФКУ «ЦОКР», а также по результатам иных мероприятий последующего контроля, как установленный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>(т.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> е. </w:t>
            </w:r>
            <w:r w:rsidRPr="00313115">
              <w:rPr>
                <w:rFonts w:ascii="Times New Roman" w:hAnsi="Times New Roman" w:cs="Times New Roman"/>
                <w:sz w:val="24"/>
                <w:szCs w:val="24"/>
              </w:rPr>
              <w:t>свершившийся, произошедший) факт несоответствия деятельности требованиям нормативных правовых актов и иных актов ненормативного характера.</w:t>
            </w:r>
          </w:p>
          <w:p w:rsidR="0036598A" w:rsidRDefault="0036598A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в отчетность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об управлении внутренними рисками включаются нарушения (недостатки), установленные по результатам последующего контроля, осуществляемого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0AF" w:rsidRDefault="0036598A" w:rsidP="00BA70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самим структурным подразделением ТОФК</w:t>
            </w:r>
            <w:r w:rsidR="0061421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r w:rsidR="00BA70AF" w:rsidRPr="00E30977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6142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70AF" w:rsidRPr="00E30977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мониторингу операционного дня в соответствии </w:t>
            </w:r>
            <w:r w:rsidR="00614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0AF" w:rsidRPr="00E30977">
              <w:rPr>
                <w:rFonts w:ascii="Times New Roman" w:hAnsi="Times New Roman" w:cs="Times New Roman"/>
                <w:sz w:val="24"/>
                <w:szCs w:val="24"/>
              </w:rPr>
              <w:t>с технологическим регламентом «Порядо</w:t>
            </w:r>
            <w:r w:rsidR="00E341D7">
              <w:rPr>
                <w:rFonts w:ascii="Times New Roman" w:hAnsi="Times New Roman" w:cs="Times New Roman"/>
                <w:sz w:val="24"/>
                <w:szCs w:val="24"/>
              </w:rPr>
              <w:t>к прохождения операционного дня»)</w:t>
            </w:r>
            <w:r w:rsidR="00BA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 «ЦОКР»</w:t>
            </w:r>
            <w:r w:rsidR="00BA7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98A" w:rsidRDefault="0036598A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Отделом внутреннего контроля и аудита ТОФК, ФКУ «ЦОКР»;</w:t>
            </w:r>
          </w:p>
          <w:p w:rsidR="0036598A" w:rsidRDefault="0036598A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Управлением внутреннего контроля и аудита Федерального казначейства;</w:t>
            </w:r>
          </w:p>
          <w:p w:rsidR="0036598A" w:rsidRDefault="0036598A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иными контрольными органами.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 Отчетность формируется дважды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нарастающим итогом: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B7839">
              <w:rPr>
                <w:rFonts w:ascii="Times New Roman" w:hAnsi="Times New Roman" w:cs="Times New Roman"/>
                <w:sz w:val="24"/>
                <w:szCs w:val="24"/>
              </w:rPr>
              <w:t xml:space="preserve">период с 1 января по 30 июня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B7839">
              <w:rPr>
                <w:rFonts w:ascii="Times New Roman" w:hAnsi="Times New Roman" w:cs="Times New Roman"/>
                <w:sz w:val="24"/>
                <w:szCs w:val="24"/>
              </w:rPr>
              <w:t>период с 1 июля по 31 декабря очередного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отчетность об управлении внутренними рисками включает информацию о реализовавшихся рисках, выявленных в деятельности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1F64">
              <w:rPr>
                <w:rFonts w:ascii="Times New Roman" w:hAnsi="Times New Roman" w:cs="Times New Roman"/>
                <w:sz w:val="24"/>
                <w:szCs w:val="24"/>
              </w:rPr>
              <w:t xml:space="preserve">ФКУ «ЦОКР»,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исключительно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2018 года.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реализовавшиеся риски, выявленные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15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ФКУ «ЦОКР» по результатам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>проверок, проведенных в отчетном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периоде контрольно-аудиторским </w:t>
            </w:r>
            <w:r w:rsidRPr="002931C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УФК, ФКУ «ЦОКР» </w:t>
            </w:r>
            <w:r w:rsidR="003659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744">
              <w:rPr>
                <w:rFonts w:ascii="Times New Roman" w:hAnsi="Times New Roman" w:cs="Times New Roman"/>
                <w:sz w:val="24"/>
                <w:szCs w:val="24"/>
              </w:rPr>
              <w:t>на основании документов прошлых лет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2017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включаются в отчетность об управлении внутренними рисками.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В отчетность об управлении внутренними рисками также включается информация о реализовавшихся рисках, допущенных </w:t>
            </w:r>
            <w:r w:rsidR="00151C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</w:t>
            </w:r>
            <w:r w:rsidR="002A7C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сбоя прикладного программного обеспечения </w:t>
            </w:r>
            <w:r w:rsidR="001E2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1C61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органов Федерального казначейства.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внутренние риски являются неустранимыми и носят форс-мажорный характер.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C61">
              <w:rPr>
                <w:rFonts w:ascii="Times New Roman" w:hAnsi="Times New Roman" w:cs="Times New Roman"/>
                <w:sz w:val="24"/>
                <w:szCs w:val="24"/>
              </w:rPr>
              <w:t xml:space="preserve">. Информация о реализовавшихся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ТОФК, ФКУ «ЦОКР» внутренних рисках по направлению деятельности «Организация мобилизационной п</w:t>
            </w:r>
            <w:r w:rsidR="00C80744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одготовки, гражданской обороны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обеспечения устойчивости деятельности Федерального казначейства» носит закрытый характер и не подлежит включению в отчетность об управлении внутренними рисками.</w:t>
            </w:r>
          </w:p>
          <w:p w:rsidR="005A2658" w:rsidRPr="00424121" w:rsidRDefault="005A2658" w:rsidP="00385D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Количество фактов реализовавшихся рисков – 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количество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несоответствия деятельности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 и Федерального казначейства, а также иных документов,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гламентирующих </w:t>
            </w:r>
            <w:r w:rsidR="00341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деятельность.</w:t>
            </w:r>
            <w:r w:rsidR="00385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4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лючевым в данном о</w:t>
            </w:r>
            <w:r w:rsidR="00341453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пределении являются слова «факт 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несоответствия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объекта внутреннего контроля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2658" w:rsidRDefault="005A2658" w:rsidP="003659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фактов (нарушени</w:t>
            </w:r>
            <w:r w:rsidR="00341453">
              <w:rPr>
                <w:rFonts w:ascii="Times New Roman" w:hAnsi="Times New Roman" w:cs="Times New Roman"/>
                <w:sz w:val="24"/>
                <w:szCs w:val="24"/>
              </w:rPr>
              <w:t xml:space="preserve">й) несвоевременного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Выписок из лицевых счетов. В этой связи в графе «Количество фактов реал</w:t>
            </w:r>
            <w:r w:rsidR="00341453">
              <w:rPr>
                <w:rFonts w:ascii="Times New Roman" w:hAnsi="Times New Roman" w:cs="Times New Roman"/>
                <w:sz w:val="24"/>
                <w:szCs w:val="24"/>
              </w:rPr>
              <w:t xml:space="preserve">изовавшихся рисков»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управлении внутренними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включается информация </w:t>
            </w:r>
            <w:r w:rsidRPr="004241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нарушениях.</w:t>
            </w:r>
          </w:p>
          <w:p w:rsidR="00800D83" w:rsidRDefault="005A2658" w:rsidP="00800D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В </w:t>
            </w:r>
            <w:r w:rsidR="00B61A6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указаниями по заполнению Отчета о результатах управления внутренними рисками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графе </w:t>
            </w:r>
            <w:r w:rsidR="00B61A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744">
              <w:rPr>
                <w:rFonts w:ascii="Times New Roman" w:hAnsi="Times New Roman" w:cs="Times New Roman"/>
                <w:sz w:val="24"/>
                <w:szCs w:val="24"/>
              </w:rPr>
              <w:t>Информация о принятых мерах (кратко)»</w:t>
            </w:r>
            <w:r w:rsidRPr="0074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67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Pr="007449D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краткое описание мер, принятых </w:t>
            </w:r>
            <w:r w:rsidR="00B61A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9DA">
              <w:rPr>
                <w:rFonts w:ascii="Times New Roman" w:hAnsi="Times New Roman" w:cs="Times New Roman"/>
                <w:sz w:val="24"/>
                <w:szCs w:val="24"/>
              </w:rPr>
              <w:t>в целях устранения или минимизации неблагоприятных последствий реализовавшихся рисков, а также краткие рекомендации по недопущению возникновения аналогичных рисков в дальнейшей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9DA">
              <w:rPr>
                <w:rFonts w:ascii="Times New Roman" w:hAnsi="Times New Roman" w:cs="Times New Roman"/>
                <w:sz w:val="24"/>
                <w:szCs w:val="24"/>
              </w:rPr>
              <w:t>для способов реагирования на риск «избежание внутреннего риска», «контроль (снижение) внутреннего риска».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658" w:rsidRPr="00800D83" w:rsidRDefault="00800D83" w:rsidP="00800D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для указанных способов реагирования приведен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пунктах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bookmarkStart w:id="0" w:name="_GoBack"/>
            <w:bookmarkEnd w:id="0"/>
            <w:r w:rsidRPr="00800D8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управления внутренними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не может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ополняться произвольным образом.</w:t>
            </w:r>
          </w:p>
        </w:tc>
      </w:tr>
      <w:tr w:rsidR="005A2658" w:rsidTr="003B70D0">
        <w:trPr>
          <w:trHeight w:val="2984"/>
        </w:trPr>
        <w:tc>
          <w:tcPr>
            <w:tcW w:w="560" w:type="dxa"/>
            <w:gridSpan w:val="2"/>
          </w:tcPr>
          <w:p w:rsidR="005A2658" w:rsidRPr="00707617" w:rsidRDefault="005A2658" w:rsidP="00B476DF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6636" w:type="dxa"/>
          </w:tcPr>
          <w:p w:rsidR="005A2658" w:rsidRPr="00965597" w:rsidRDefault="005A2658" w:rsidP="004974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97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актуализируется реестр рисков структурных подразделений ТОФК (например, </w:t>
            </w:r>
            <w:r w:rsidR="0049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597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кода риска при актуализации Классификатора внутренних рисков ТОФК)? </w:t>
            </w:r>
          </w:p>
          <w:p w:rsidR="005A2658" w:rsidRPr="00965597" w:rsidRDefault="005A2658" w:rsidP="004974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97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поставленного вопроса:</w:t>
            </w:r>
          </w:p>
          <w:p w:rsidR="005A2658" w:rsidRDefault="005A2658" w:rsidP="004974C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65597">
              <w:rPr>
                <w:rFonts w:ascii="Times New Roman" w:hAnsi="Times New Roman" w:cs="Times New Roman"/>
                <w:sz w:val="24"/>
                <w:szCs w:val="24"/>
              </w:rPr>
              <w:t xml:space="preserve">В Стандарте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внутренними рисками</w:t>
            </w:r>
            <w:r w:rsidRPr="0096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597">
              <w:rPr>
                <w:rFonts w:ascii="Times New Roman" w:hAnsi="Times New Roman" w:cs="Times New Roman"/>
                <w:sz w:val="24"/>
                <w:szCs w:val="24"/>
              </w:rPr>
              <w:t>не указаны ситуации, при которых осуществляется актуализация реестра рисков структурных подразделений ТОФК. Разъяснение вопроса позволит исключить вероятность разночтения Стандарта управления внутренними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исками</w:t>
            </w:r>
          </w:p>
        </w:tc>
        <w:tc>
          <w:tcPr>
            <w:tcW w:w="8080" w:type="dxa"/>
          </w:tcPr>
          <w:p w:rsidR="005A2658" w:rsidRDefault="005A2658" w:rsidP="004974CD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предложение будет учтено при актуализации Стандарта управления внутренними рисками</w:t>
            </w:r>
          </w:p>
        </w:tc>
      </w:tr>
      <w:tr w:rsidR="005A2658" w:rsidTr="007C29CC">
        <w:trPr>
          <w:trHeight w:val="1313"/>
        </w:trPr>
        <w:tc>
          <w:tcPr>
            <w:tcW w:w="560" w:type="dxa"/>
            <w:gridSpan w:val="2"/>
          </w:tcPr>
          <w:p w:rsidR="005A2658" w:rsidRPr="0070761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6636" w:type="dxa"/>
          </w:tcPr>
          <w:p w:rsidR="005A2658" w:rsidRPr="005F355B" w:rsidRDefault="005A2658" w:rsidP="008371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В какой срок необходимо актуализировать реестр рисков структурных подразделений ТОФК при принятии решения о внесении изменений (например, при актуализации классификатора внутренних рисков ТОФК)?</w:t>
            </w:r>
          </w:p>
          <w:p w:rsidR="005A2658" w:rsidRPr="005F355B" w:rsidRDefault="005A2658" w:rsidP="008371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поставленного вопроса:</w:t>
            </w:r>
          </w:p>
          <w:p w:rsidR="005A2658" w:rsidRPr="00965597" w:rsidRDefault="005A2658" w:rsidP="008371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В Стандарте управления внутренними рисками </w:t>
            </w:r>
            <w:r w:rsidR="00837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не указаны сроки актуализации реестра рисков структурных подразделений ТОФК</w:t>
            </w:r>
          </w:p>
        </w:tc>
        <w:tc>
          <w:tcPr>
            <w:tcW w:w="8080" w:type="dxa"/>
          </w:tcPr>
          <w:p w:rsidR="005A2658" w:rsidRDefault="005A2658" w:rsidP="008371A8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предложение будет учтено при актуализации Стандарта управления внутренними рисками</w:t>
            </w:r>
          </w:p>
        </w:tc>
      </w:tr>
      <w:tr w:rsidR="005A2658" w:rsidTr="000F2F6C">
        <w:trPr>
          <w:trHeight w:val="1166"/>
        </w:trPr>
        <w:tc>
          <w:tcPr>
            <w:tcW w:w="560" w:type="dxa"/>
            <w:gridSpan w:val="2"/>
          </w:tcPr>
          <w:p w:rsidR="005A2658" w:rsidRPr="00707617" w:rsidRDefault="005A2658" w:rsidP="00C6519E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6" w:type="dxa"/>
          </w:tcPr>
          <w:p w:rsidR="005A2658" w:rsidRPr="005F355B" w:rsidRDefault="005A2658" w:rsidP="00621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Следует ли включать выводы об эффективности функционирования системы управления внутренними рисками в Отчет о результатах проверки как вывод о качестве деятельности объекта проверки?</w:t>
            </w:r>
          </w:p>
          <w:p w:rsidR="005A2658" w:rsidRPr="005F355B" w:rsidRDefault="005A2658" w:rsidP="00621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поставленного вопроса:</w:t>
            </w:r>
          </w:p>
          <w:p w:rsidR="005A2658" w:rsidRPr="005F355B" w:rsidRDefault="005A2658" w:rsidP="00621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унктом 7.3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внутренними рисками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включать выводы </w:t>
            </w:r>
            <w:r w:rsidR="00621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функционирования системы управления внутренними рисками в Отчет о результатах проверки, составленный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тандартами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 и ВА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1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ункте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11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26 Стандарта ВК и ВА «Указаний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по заполнению формы «Отчет о результатах проверки» указываются выводы: </w:t>
            </w:r>
          </w:p>
          <w:p w:rsidR="005A2658" w:rsidRPr="005F355B" w:rsidRDefault="00402AB6" w:rsidP="00621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2658"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деятельности объекта проверки; </w:t>
            </w:r>
          </w:p>
          <w:p w:rsidR="005A2658" w:rsidRPr="005F355B" w:rsidRDefault="00402AB6" w:rsidP="00621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A2658"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о степени надежности внутреннего контроля </w:t>
            </w:r>
            <w:r w:rsidR="00621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и достоверности представленной объектом проверки бюджетной и иной отчетности (в случае проверки </w:t>
            </w:r>
            <w:r w:rsidR="005A2658" w:rsidRPr="005F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соответствующего направления деятельности объекта проверки (вопроса Программы проверки). </w:t>
            </w:r>
          </w:p>
          <w:p w:rsidR="005A2658" w:rsidRPr="005F355B" w:rsidRDefault="005A2658" w:rsidP="00621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Данное расхождение в Стандартах может привести </w:t>
            </w:r>
            <w:r w:rsidR="00621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к нарушению 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Отчета о результатах проверки</w:t>
            </w:r>
          </w:p>
        </w:tc>
        <w:tc>
          <w:tcPr>
            <w:tcW w:w="8080" w:type="dxa"/>
          </w:tcPr>
          <w:p w:rsidR="005A2658" w:rsidRDefault="005A2658" w:rsidP="0095727A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предложение будет учтено при актуализации </w:t>
            </w:r>
            <w:r w:rsidR="009572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95727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7A">
              <w:rPr>
                <w:rFonts w:ascii="Times New Roman" w:hAnsi="Times New Roman" w:cs="Times New Roman"/>
                <w:sz w:val="24"/>
                <w:szCs w:val="24"/>
              </w:rPr>
              <w:t>ВК и ВА</w:t>
            </w:r>
          </w:p>
        </w:tc>
      </w:tr>
      <w:tr w:rsidR="005A2658" w:rsidTr="007C29CC">
        <w:trPr>
          <w:trHeight w:val="2872"/>
        </w:trPr>
        <w:tc>
          <w:tcPr>
            <w:tcW w:w="560" w:type="dxa"/>
            <w:gridSpan w:val="2"/>
          </w:tcPr>
          <w:p w:rsidR="005A2658" w:rsidRPr="003267E5" w:rsidRDefault="005A2658" w:rsidP="00C65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6636" w:type="dxa"/>
          </w:tcPr>
          <w:p w:rsidR="005A2658" w:rsidRPr="005F355B" w:rsidRDefault="005A2658" w:rsidP="00FD45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Если структурное подразделение отразило в Отчете</w:t>
            </w:r>
            <w:r w:rsidR="000C69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управления внутренними рисками реализовавшийся внутренний риск (нарушение), следует </w:t>
            </w:r>
            <w:r w:rsidR="00425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ли отделу внутреннего контроля и аудита отражать данное нарушение в Акте проверки и в Отчете о результатах проверки в соответствии со Стандартами ВК и ВА?</w:t>
            </w:r>
          </w:p>
          <w:p w:rsidR="005A2658" w:rsidRPr="005F355B" w:rsidRDefault="005A2658" w:rsidP="00FD45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поставленного вопроса:</w:t>
            </w:r>
          </w:p>
          <w:p w:rsidR="005A2658" w:rsidRPr="005F355B" w:rsidRDefault="005A2658" w:rsidP="00FD45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андарте управления внутренними 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рисками </w:t>
            </w:r>
            <w:r w:rsidR="007252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указана необходимость включения реализовавшихся внутренних рисков, отраженных в Отчете о результатах управления внутренними рисками, в Акт проверки и </w:t>
            </w:r>
            <w:r w:rsidR="001C1D02">
              <w:rPr>
                <w:rFonts w:ascii="Times New Roman" w:hAnsi="Times New Roman" w:cs="Times New Roman"/>
                <w:sz w:val="24"/>
                <w:szCs w:val="24"/>
              </w:rPr>
              <w:t xml:space="preserve">в Отчет о результатах проверки 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структурных подразделениях</w:t>
            </w:r>
          </w:p>
        </w:tc>
        <w:tc>
          <w:tcPr>
            <w:tcW w:w="8080" w:type="dxa"/>
          </w:tcPr>
          <w:p w:rsidR="005A2658" w:rsidRDefault="005A2658" w:rsidP="00650D55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будет рассмотрен при актуализации </w:t>
            </w:r>
            <w:r w:rsidR="00650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Стандартов ВК и ВА</w:t>
            </w:r>
          </w:p>
        </w:tc>
      </w:tr>
      <w:tr w:rsidR="000056BE" w:rsidTr="00C256C6">
        <w:tc>
          <w:tcPr>
            <w:tcW w:w="15276" w:type="dxa"/>
            <w:gridSpan w:val="4"/>
          </w:tcPr>
          <w:p w:rsidR="000056BE" w:rsidRPr="000056BE" w:rsidRDefault="000056BE" w:rsidP="0018009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BE">
              <w:rPr>
                <w:rFonts w:ascii="Times New Roman" w:hAnsi="Times New Roman" w:cs="Times New Roman"/>
                <w:b/>
                <w:sz w:val="24"/>
                <w:szCs w:val="24"/>
              </w:rPr>
              <w:t>Иные воп</w:t>
            </w:r>
            <w:r w:rsidR="00B41A38">
              <w:rPr>
                <w:rFonts w:ascii="Times New Roman" w:hAnsi="Times New Roman" w:cs="Times New Roman"/>
                <w:b/>
                <w:sz w:val="24"/>
                <w:szCs w:val="24"/>
              </w:rPr>
              <w:t>росы</w:t>
            </w:r>
            <w:r w:rsidR="0018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B70">
              <w:rPr>
                <w:rFonts w:ascii="Times New Roman" w:hAnsi="Times New Roman" w:cs="Times New Roman"/>
                <w:b/>
                <w:sz w:val="24"/>
                <w:szCs w:val="24"/>
              </w:rPr>
              <w:t>ТОФК, ФКУ «ЦОКР»</w:t>
            </w:r>
          </w:p>
        </w:tc>
      </w:tr>
      <w:tr w:rsidR="005A2658" w:rsidTr="007C29CC">
        <w:tc>
          <w:tcPr>
            <w:tcW w:w="534" w:type="dxa"/>
          </w:tcPr>
          <w:p w:rsidR="005A2658" w:rsidRPr="000A73A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662" w:type="dxa"/>
            <w:gridSpan w:val="2"/>
          </w:tcPr>
          <w:p w:rsidR="005A2658" w:rsidRDefault="005A2658" w:rsidP="007950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AF3190">
              <w:rPr>
                <w:rFonts w:ascii="Times New Roman" w:hAnsi="Times New Roman" w:cs="Times New Roman"/>
                <w:sz w:val="24"/>
                <w:szCs w:val="24"/>
              </w:rPr>
              <w:t>Федерального казначейства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 от 27 апреля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AF3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96 приостанов</w:t>
            </w:r>
            <w:r w:rsidR="00AF3190">
              <w:rPr>
                <w:rFonts w:ascii="Times New Roman" w:hAnsi="Times New Roman" w:cs="Times New Roman"/>
                <w:sz w:val="24"/>
                <w:szCs w:val="24"/>
              </w:rPr>
              <w:t xml:space="preserve">лено осуществление последующего оперативного внутреннего 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контроля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ПОВАК) в ТОФК. </w:t>
            </w:r>
          </w:p>
          <w:p w:rsidR="005A2658" w:rsidRPr="008C2138" w:rsidRDefault="005A2658" w:rsidP="007950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В какие сроки планируется возобновить осуществление ПОВАК в ТОФК?</w:t>
            </w:r>
          </w:p>
        </w:tc>
        <w:tc>
          <w:tcPr>
            <w:tcW w:w="8080" w:type="dxa"/>
          </w:tcPr>
          <w:p w:rsidR="005A2658" w:rsidRDefault="005A2658" w:rsidP="007950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приостановлена обязательность осуществления ПОВАК, то </w:t>
            </w:r>
            <w:r w:rsidR="00795029">
              <w:rPr>
                <w:rFonts w:ascii="Times New Roman" w:hAnsi="Times New Roman" w:cs="Times New Roman"/>
                <w:sz w:val="24"/>
                <w:szCs w:val="24"/>
              </w:rPr>
              <w:t xml:space="preserve">есть выполнять предусмотренные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процедуры можно</w:t>
            </w:r>
            <w:r w:rsidR="0079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основании ТР 105).</w:t>
            </w:r>
          </w:p>
          <w:p w:rsidR="005A2658" w:rsidRPr="00BE748F" w:rsidRDefault="005A2658" w:rsidP="007950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а основании информации, полученной от Управления развития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, реализация доработки</w:t>
            </w:r>
            <w:r w:rsidR="0079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включена в 30 версию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«АСФК» </w:t>
            </w:r>
            <w:r w:rsidR="0079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и планируется к выпуску в октябре 2018 года.</w:t>
            </w:r>
          </w:p>
          <w:p w:rsidR="005A2658" w:rsidRDefault="005A2658" w:rsidP="0079502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осле реализации </w:t>
            </w:r>
            <w:r w:rsidR="00A5634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доработки </w:t>
            </w:r>
            <w:r w:rsidR="00A56348"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A56348">
              <w:rPr>
                <w:rFonts w:ascii="Times New Roman" w:hAnsi="Times New Roman" w:cs="Times New Roman"/>
                <w:sz w:val="24"/>
                <w:szCs w:val="24"/>
              </w:rPr>
              <w:t xml:space="preserve">системы «АСФК»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Стандарта </w:t>
            </w:r>
            <w:r w:rsidR="00795029">
              <w:rPr>
                <w:rFonts w:ascii="Times New Roman" w:hAnsi="Times New Roman" w:cs="Times New Roman"/>
                <w:sz w:val="24"/>
                <w:szCs w:val="24"/>
              </w:rPr>
              <w:t xml:space="preserve">ПОВАК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будет возобн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овлено соответствующим приказом Федерального казначейства</w:t>
            </w:r>
          </w:p>
        </w:tc>
      </w:tr>
      <w:tr w:rsidR="005A2658" w:rsidTr="007C29CC">
        <w:tc>
          <w:tcPr>
            <w:tcW w:w="534" w:type="dxa"/>
          </w:tcPr>
          <w:p w:rsidR="005A2658" w:rsidRPr="00402EBD" w:rsidRDefault="005A2658" w:rsidP="00EB4369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6662" w:type="dxa"/>
            <w:gridSpan w:val="2"/>
          </w:tcPr>
          <w:p w:rsidR="005A2658" w:rsidRPr="002D1EB7" w:rsidRDefault="005A2658" w:rsidP="00B01B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проверки одного направления деятельности или вопросов по одному направлению деятельности, проводимой одновременно в нескольких структурных подразделениях в ППО «Audplan» </w:t>
            </w:r>
            <w:r w:rsidR="00B01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>при отражении нарушения, допущенного несколькими структурными подразде</w:t>
            </w:r>
            <w:r w:rsidR="00B01B72">
              <w:rPr>
                <w:rFonts w:ascii="Times New Roman" w:hAnsi="Times New Roman" w:cs="Times New Roman"/>
                <w:sz w:val="24"/>
                <w:szCs w:val="24"/>
              </w:rPr>
              <w:t xml:space="preserve">лениями, </w:t>
            </w:r>
            <w:r w:rsidRPr="002D1EB7">
              <w:rPr>
                <w:rFonts w:ascii="Times New Roman" w:hAnsi="Times New Roman" w:cs="Times New Roman"/>
                <w:sz w:val="24"/>
                <w:szCs w:val="24"/>
              </w:rPr>
              <w:t>невозможно выбрать несколько объектов проверки</w:t>
            </w:r>
          </w:p>
        </w:tc>
        <w:tc>
          <w:tcPr>
            <w:tcW w:w="8080" w:type="dxa"/>
          </w:tcPr>
          <w:p w:rsidR="005A2658" w:rsidRDefault="005A2658" w:rsidP="00B01B7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Однотипные нарушения, установленные по нескольким объектам прове</w:t>
            </w:r>
            <w:r w:rsidR="00B01B72">
              <w:rPr>
                <w:rFonts w:ascii="Times New Roman" w:hAnsi="Times New Roman" w:cs="Times New Roman"/>
                <w:sz w:val="24"/>
                <w:szCs w:val="24"/>
              </w:rPr>
              <w:t xml:space="preserve">рки, заносятся в ППО «Audplan»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объекту проверки отдельно</w:t>
            </w:r>
          </w:p>
        </w:tc>
      </w:tr>
      <w:tr w:rsidR="005A2658" w:rsidTr="007C29CC">
        <w:tc>
          <w:tcPr>
            <w:tcW w:w="534" w:type="dxa"/>
          </w:tcPr>
          <w:p w:rsidR="005A2658" w:rsidRPr="003267E5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662" w:type="dxa"/>
            <w:gridSpan w:val="2"/>
          </w:tcPr>
          <w:p w:rsidR="005A2658" w:rsidRDefault="005A2658" w:rsidP="00F96AAB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D631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Федеральным казначейством разработка документа, устанавливающего порядок действий структурного подразделения ТОФК в случае выявления самим сотрудником структурного подразделения </w:t>
            </w:r>
            <w:r w:rsidR="00F96A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318">
              <w:rPr>
                <w:rFonts w:ascii="Times New Roman" w:hAnsi="Times New Roman" w:cs="Times New Roman"/>
                <w:sz w:val="24"/>
                <w:szCs w:val="24"/>
              </w:rPr>
              <w:t>уже свершившегося нарушения в деятельности структурного подразделения?</w:t>
            </w:r>
          </w:p>
        </w:tc>
        <w:tc>
          <w:tcPr>
            <w:tcW w:w="8080" w:type="dxa"/>
          </w:tcPr>
          <w:p w:rsidR="005A2658" w:rsidRDefault="005A2658" w:rsidP="00F96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механизм выявления таких нарушений реализован в Стандарте ПОВА</w:t>
            </w:r>
            <w:r w:rsidR="00F96AAB">
              <w:rPr>
                <w:rFonts w:ascii="Times New Roman" w:hAnsi="Times New Roman" w:cs="Times New Roman"/>
                <w:sz w:val="24"/>
                <w:szCs w:val="24"/>
              </w:rPr>
              <w:t xml:space="preserve">К, разработка нового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планируется.</w:t>
            </w:r>
          </w:p>
          <w:p w:rsidR="005A2658" w:rsidRDefault="005A2658" w:rsidP="00F96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н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информации, полученной </w:t>
            </w:r>
            <w:r w:rsidR="00F96A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от Управления развития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доработки включена в 30 версию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«АСФК» и планируется к выпуску в октябре 2018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осле реализации </w:t>
            </w:r>
            <w:r w:rsidR="005F026F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доработки </w:t>
            </w:r>
            <w:r w:rsidR="005F026F"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5F026F">
              <w:rPr>
                <w:rFonts w:ascii="Times New Roman" w:hAnsi="Times New Roman" w:cs="Times New Roman"/>
                <w:sz w:val="24"/>
                <w:szCs w:val="24"/>
              </w:rPr>
              <w:t xml:space="preserve">системы «АСФК»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ПОВАК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будет возобн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овлено соответствующим приказом Федерального казначейства.</w:t>
            </w:r>
          </w:p>
          <w:p w:rsidR="005A2658" w:rsidRDefault="005723A9" w:rsidP="005723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следует отметить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структурном подразделении ТОФК</w:t>
            </w:r>
            <w:r w:rsidR="005A2658" w:rsidRPr="00E30977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формирование отчетов по мониторингу операционного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E30977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 регламентом «Порядок прохождения операционного дня» (ТР 105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658" w:rsidTr="007C29CC">
        <w:tc>
          <w:tcPr>
            <w:tcW w:w="534" w:type="dxa"/>
          </w:tcPr>
          <w:p w:rsidR="005A2658" w:rsidRPr="00971B5B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662" w:type="dxa"/>
            <w:gridSpan w:val="2"/>
          </w:tcPr>
          <w:p w:rsidR="005A2658" w:rsidRDefault="005A2658" w:rsidP="00DD6EA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направлять в Управление внутреннего контроля и аудита через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АСД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«LanDocs» </w:t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сопроводительное письмо с файлами формата Microsoft Excel (форма 0531502 Сведения о нарушениях (недостатках), </w:t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органами государственного контроля (надзора) в деятельности территориального органа Федерального казначейства) по нескольким контрольным </w:t>
            </w:r>
            <w:r w:rsidR="001C1D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</w:t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 xml:space="preserve">или необходимо направление отдельно </w:t>
            </w:r>
            <w:r w:rsidR="00DD6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мероприятию?</w:t>
            </w:r>
          </w:p>
        </w:tc>
        <w:tc>
          <w:tcPr>
            <w:tcW w:w="8080" w:type="dxa"/>
          </w:tcPr>
          <w:p w:rsidR="005A2658" w:rsidRDefault="005A2658" w:rsidP="00DD6EA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направление файлов формата Microsoft Excel (форма 0531502 Сведения о нарушениях (недостатках), установленных органами госуд</w:t>
            </w:r>
            <w:r w:rsidR="00DD6EA2"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арственного контроля (надзора)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территориального органа Федерального казначейства) одним сопроводительным письмом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нескольким контрольным мероприятиям, с соблюдением сроков предоставления указанной отчетности</w:t>
            </w:r>
          </w:p>
        </w:tc>
      </w:tr>
      <w:tr w:rsidR="005A2658" w:rsidTr="007C29CC">
        <w:tc>
          <w:tcPr>
            <w:tcW w:w="534" w:type="dxa"/>
          </w:tcPr>
          <w:p w:rsidR="005A2658" w:rsidRPr="000A73A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6662" w:type="dxa"/>
            <w:gridSpan w:val="2"/>
          </w:tcPr>
          <w:p w:rsidR="005A2658" w:rsidRDefault="005A2658" w:rsidP="00DD6EA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>Отсутствует порядок определения уровня значимости риска нарушений, выявленных в ходе осуществления конт</w:t>
            </w:r>
            <w:r w:rsidR="009671FD">
              <w:rPr>
                <w:rFonts w:ascii="Times New Roman" w:hAnsi="Times New Roman" w:cs="Times New Roman"/>
                <w:sz w:val="24"/>
                <w:szCs w:val="24"/>
              </w:rPr>
              <w:t xml:space="preserve">рольно-аудиторских мероприятий </w:t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DD6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>с приказом Федерального казна</w:t>
            </w:r>
            <w:r w:rsidR="00DD6EA2">
              <w:rPr>
                <w:rFonts w:ascii="Times New Roman" w:hAnsi="Times New Roman" w:cs="Times New Roman"/>
                <w:sz w:val="24"/>
                <w:szCs w:val="24"/>
              </w:rPr>
              <w:t>чейства от 29 декабря 2017 г. № </w:t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 xml:space="preserve">387 «Об утверждении Классификатора внутренних (операционных) рисков по направлениям деятельности Управления Федерального казначейства по субъекту Российской Федерации (субъектам Российской Федерации, находящимся в границах Федерального округа)», относящихся к уровню риска «критический» и носящих исключительно оформительский характер, и </w:t>
            </w:r>
            <w:r w:rsidR="00931369">
              <w:rPr>
                <w:rFonts w:ascii="Times New Roman" w:hAnsi="Times New Roman" w:cs="Times New Roman"/>
                <w:sz w:val="24"/>
                <w:szCs w:val="24"/>
              </w:rPr>
              <w:t>(или) устране</w:t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 xml:space="preserve">нных в ходе контрольно-аудиторского мероприятия </w:t>
            </w:r>
            <w:r w:rsidR="00DD6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EA2">
              <w:rPr>
                <w:rFonts w:ascii="Times New Roman" w:hAnsi="Times New Roman" w:cs="Times New Roman"/>
                <w:sz w:val="24"/>
                <w:szCs w:val="24"/>
              </w:rPr>
              <w:t>и не повлекших за собой существенных нарушений нормативных правовых актов с целью определения оценки результативности по итогам контрольно-аудиторских мероприятий</w:t>
            </w:r>
          </w:p>
        </w:tc>
        <w:tc>
          <w:tcPr>
            <w:tcW w:w="8080" w:type="dxa"/>
          </w:tcPr>
          <w:p w:rsidR="005A2658" w:rsidRDefault="005A2658" w:rsidP="00DD6E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2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  <w:r w:rsidR="00BB02F2">
              <w:rPr>
                <w:rFonts w:ascii="Times New Roman" w:hAnsi="Times New Roman" w:cs="Times New Roman"/>
                <w:sz w:val="24"/>
                <w:szCs w:val="24"/>
              </w:rPr>
              <w:t xml:space="preserve">, изложенными в </w:t>
            </w:r>
            <w:r w:rsidR="0007085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BB02F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7085C" w:rsidRPr="00070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2F2">
              <w:rPr>
                <w:rFonts w:ascii="Times New Roman" w:hAnsi="Times New Roman" w:cs="Times New Roman"/>
                <w:sz w:val="24"/>
                <w:szCs w:val="24"/>
              </w:rPr>
              <w:t xml:space="preserve">.7.3 </w:t>
            </w:r>
            <w:r w:rsidRPr="00222A23">
              <w:rPr>
                <w:rFonts w:ascii="Times New Roman" w:hAnsi="Times New Roman" w:cs="Times New Roman"/>
                <w:sz w:val="24"/>
                <w:szCs w:val="24"/>
              </w:rPr>
              <w:t>Стандарта управления внутренними рисками</w:t>
            </w:r>
            <w:r w:rsidR="00BB0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D01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D76D0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D76D01">
              <w:rPr>
                <w:rFonts w:ascii="Times New Roman" w:hAnsi="Times New Roman" w:cs="Times New Roman"/>
                <w:sz w:val="24"/>
                <w:szCs w:val="24"/>
              </w:rPr>
              <w:t>экспертным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D01">
              <w:rPr>
                <w:rFonts w:ascii="Times New Roman" w:hAnsi="Times New Roman" w:cs="Times New Roman"/>
                <w:sz w:val="24"/>
                <w:szCs w:val="24"/>
              </w:rPr>
              <w:t xml:space="preserve">путем определения значимости </w:t>
            </w:r>
            <w:r w:rsidR="00BB02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D01">
              <w:rPr>
                <w:rFonts w:ascii="Times New Roman" w:hAnsi="Times New Roman" w:cs="Times New Roman"/>
                <w:sz w:val="24"/>
                <w:szCs w:val="24"/>
              </w:rPr>
              <w:t>и вероятности реализации для каждого из выявленных внутренних рисков по каждой операции и действию (в том числе по формированию документов), необходимых для выполнения функций и осуществления полномочий в установленной сфере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основании критериев, определенных в </w:t>
            </w:r>
            <w:r w:rsidR="0007085C">
              <w:rPr>
                <w:rFonts w:ascii="Times New Roman" w:hAnsi="Times New Roman" w:cs="Times New Roman"/>
                <w:sz w:val="24"/>
                <w:szCs w:val="24"/>
              </w:rPr>
              <w:t>пунктах 4.7.3.1–</w:t>
            </w:r>
            <w:r w:rsidR="00BB02F2">
              <w:rPr>
                <w:rFonts w:ascii="Times New Roman" w:hAnsi="Times New Roman" w:cs="Times New Roman"/>
                <w:sz w:val="24"/>
                <w:szCs w:val="24"/>
              </w:rPr>
              <w:t xml:space="preserve">4.7.3.3 </w:t>
            </w:r>
            <w:r w:rsidR="0007085C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070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Pr="00B072C4" w:rsidRDefault="005A2658" w:rsidP="00FE6F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значимости и вероятности </w:t>
            </w:r>
            <w:r w:rsidR="004D7A9F"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B072C4" w:rsidRPr="00B072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 w:rsidR="00B072C4" w:rsidRPr="00B072C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71165"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2C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B072C4" w:rsidRPr="00B072C4">
              <w:rPr>
                <w:rFonts w:ascii="Times New Roman" w:hAnsi="Times New Roman" w:cs="Times New Roman"/>
                <w:sz w:val="24"/>
                <w:szCs w:val="24"/>
              </w:rPr>
              <w:t>определяются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2C4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экспертным способом соответствующими  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B072C4" w:rsidRPr="00B072C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B072C4" w:rsidRPr="00B072C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3B0" w:rsidRPr="00B072C4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 Федерального казначейства</w:t>
            </w:r>
            <w:r w:rsidR="00171165"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 и отражаются в классификаторах внутренних рисков </w:t>
            </w:r>
            <w:r w:rsidR="00B07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1165" w:rsidRPr="00B072C4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деятельности </w:t>
            </w:r>
            <w:r w:rsidR="00FE6F08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</w:p>
        </w:tc>
      </w:tr>
      <w:tr w:rsidR="005A2658" w:rsidTr="007C29CC">
        <w:tc>
          <w:tcPr>
            <w:tcW w:w="534" w:type="dxa"/>
          </w:tcPr>
          <w:p w:rsidR="005A2658" w:rsidRPr="000A73A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662" w:type="dxa"/>
            <w:gridSpan w:val="2"/>
          </w:tcPr>
          <w:p w:rsidR="005A2658" w:rsidRPr="004B50DA" w:rsidRDefault="005A2658" w:rsidP="000708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085C">
              <w:rPr>
                <w:rFonts w:ascii="Times New Roman" w:hAnsi="Times New Roman" w:cs="Times New Roman"/>
                <w:sz w:val="24"/>
                <w:szCs w:val="24"/>
              </w:rPr>
              <w:t>Отсутствует порядок реализации нарушений, самостоятельно выявленных структурными подразделениями в ходе последующего контроля, осуществленного вне рамок Стандарта внутреннего контроля</w:t>
            </w:r>
          </w:p>
        </w:tc>
        <w:tc>
          <w:tcPr>
            <w:tcW w:w="8080" w:type="dxa"/>
          </w:tcPr>
          <w:p w:rsidR="005A2658" w:rsidRDefault="005A2658" w:rsidP="005723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механизм выявления таких нарушений реализован в Стандарте ПОВА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t xml:space="preserve">К, разработка нового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планируется.</w:t>
            </w:r>
          </w:p>
          <w:p w:rsidR="005A2658" w:rsidRDefault="005A2658" w:rsidP="005723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н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информации, полученной 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от Управления развития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, реализация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 включена в 30 версию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«АСФК» и планируется к выпуску в октябре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осле реализации 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доработки </w:t>
            </w:r>
            <w:r w:rsidR="005723A9"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5723A9" w:rsidRPr="00BE748F">
              <w:rPr>
                <w:rFonts w:ascii="Times New Roman" w:hAnsi="Times New Roman" w:cs="Times New Roman"/>
                <w:sz w:val="24"/>
                <w:szCs w:val="24"/>
              </w:rPr>
              <w:t>«АСФК»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ПОВАК </w:t>
            </w:r>
            <w:r w:rsidRPr="00BE748F">
              <w:rPr>
                <w:rFonts w:ascii="Times New Roman" w:hAnsi="Times New Roman" w:cs="Times New Roman"/>
                <w:sz w:val="24"/>
                <w:szCs w:val="24"/>
              </w:rPr>
              <w:t>будет возобн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овлено соответствующим приказом Федерального казначейства.</w:t>
            </w:r>
          </w:p>
          <w:p w:rsidR="005723A9" w:rsidRDefault="005723A9" w:rsidP="005723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следует отметить, что в структурном подразделении ТОФК</w:t>
            </w:r>
            <w:r w:rsidRPr="00E30977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формирование отчетов по мониторингу операционного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977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 регламентом «Порядок прохождения операционного дня» (ТР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33A5" w:rsidRDefault="005A2658" w:rsidP="0056221D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информация о нарушениях, выявленных </w:t>
            </w:r>
            <w:r w:rsidR="000528A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ТОФК, ФКУ «ЦОКР»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8063F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="006A0D1A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последующего внутреннего контроля,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6A0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отражен</w:t>
            </w:r>
            <w:r w:rsidR="00052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Отчете о</w:t>
            </w:r>
            <w:r w:rsidR="000528A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0528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внутренними рисками, формируемом </w:t>
            </w:r>
            <w:r w:rsidR="005723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</w:t>
            </w:r>
            <w:r w:rsidR="000528A3">
              <w:rPr>
                <w:rFonts w:ascii="Times New Roman" w:hAnsi="Times New Roman" w:cs="Times New Roman"/>
                <w:sz w:val="24"/>
                <w:szCs w:val="24"/>
              </w:rPr>
              <w:t xml:space="preserve">пункта 8.1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 управления внутренними рисками</w:t>
            </w:r>
          </w:p>
        </w:tc>
      </w:tr>
      <w:tr w:rsidR="00180090" w:rsidTr="00977A60">
        <w:tc>
          <w:tcPr>
            <w:tcW w:w="15276" w:type="dxa"/>
            <w:gridSpan w:val="4"/>
          </w:tcPr>
          <w:p w:rsidR="00180090" w:rsidRPr="00180090" w:rsidRDefault="00180090" w:rsidP="00180090">
            <w:pPr>
              <w:ind w:firstLine="2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ТОФК, ФКУ «ЦОКР»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A73A7" w:rsidRDefault="005A265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636" w:type="dxa"/>
          </w:tcPr>
          <w:p w:rsidR="005A2658" w:rsidRPr="00B13213" w:rsidRDefault="005A2658" w:rsidP="001800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8009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Перечня операций и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180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необходимых для выполнения функций и осуществления полномочий в установленной сфере деятельности</w:t>
            </w:r>
            <w:r w:rsidR="00180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0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в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АСД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» предлагаем рассмотреть возможность выбора из справочника «Перечня операций, действий» одной операции для нескольких структурных подразделений ТОФК</w:t>
            </w:r>
          </w:p>
        </w:tc>
        <w:tc>
          <w:tcPr>
            <w:tcW w:w="8080" w:type="dxa"/>
          </w:tcPr>
          <w:p w:rsidR="005A2658" w:rsidRPr="00FE249E" w:rsidRDefault="004D33A5" w:rsidP="00C273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Полагаем преждевременным.</w:t>
            </w:r>
          </w:p>
          <w:p w:rsidR="005A2658" w:rsidRDefault="00C2737C" w:rsidP="00C273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</w:t>
            </w:r>
            <w:r w:rsidR="005A2658" w:rsidRPr="00FE249E">
              <w:rPr>
                <w:rFonts w:ascii="Times New Roman" w:hAnsi="Times New Roman" w:cs="Times New Roman"/>
                <w:sz w:val="24"/>
                <w:szCs w:val="24"/>
              </w:rPr>
              <w:t xml:space="preserve">аждое структурное подразделение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ТОФК формирует П</w:t>
            </w:r>
            <w:r w:rsidR="005A2658" w:rsidRPr="00FE249E">
              <w:rPr>
                <w:rFonts w:ascii="Times New Roman" w:hAnsi="Times New Roman" w:cs="Times New Roman"/>
                <w:sz w:val="24"/>
                <w:szCs w:val="24"/>
              </w:rPr>
              <w:t xml:space="preserve">еречень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операций и действий </w:t>
            </w:r>
            <w:r w:rsidR="005A2658" w:rsidRPr="00FE249E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им </w:t>
            </w:r>
            <w:r w:rsidR="005A2658" w:rsidRPr="00FE249E">
              <w:rPr>
                <w:rFonts w:ascii="Times New Roman" w:hAnsi="Times New Roman" w:cs="Times New Roman"/>
                <w:sz w:val="24"/>
                <w:szCs w:val="24"/>
              </w:rPr>
              <w:t>справочни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ка «Перечень операций, действий». </w:t>
            </w:r>
            <w:r w:rsidR="00792B26">
              <w:rPr>
                <w:rFonts w:ascii="Times New Roman" w:hAnsi="Times New Roman" w:cs="Times New Roman"/>
                <w:sz w:val="24"/>
                <w:szCs w:val="24"/>
              </w:rPr>
              <w:t>Исходя из этого,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операций и действий включаются только те операции и действия, которые занесены в справочник конкретного структурного подразделения ТОФК.</w:t>
            </w:r>
          </w:p>
          <w:p w:rsidR="005A2658" w:rsidRDefault="005A2658" w:rsidP="00C2737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в ППО АСД «Ландокс» операции и действия систематизированы по структурным подразделениям ТОФК, и любые изменения могут привести к возникновению неточностей</w:t>
            </w:r>
          </w:p>
        </w:tc>
      </w:tr>
      <w:tr w:rsidR="005A2658" w:rsidTr="007C29CC">
        <w:tc>
          <w:tcPr>
            <w:tcW w:w="560" w:type="dxa"/>
            <w:gridSpan w:val="2"/>
          </w:tcPr>
          <w:p w:rsidR="005A2658" w:rsidRPr="000A73A7" w:rsidRDefault="005A2658" w:rsidP="00270A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636" w:type="dxa"/>
          </w:tcPr>
          <w:p w:rsidR="005A2658" w:rsidRPr="00B13213" w:rsidRDefault="005A2658" w:rsidP="00D172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Карты внутреннего контроля </w:t>
            </w:r>
            <w:r w:rsidR="00D172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в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АСД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» предлагаем рассмотреть возможность:</w:t>
            </w:r>
          </w:p>
          <w:p w:rsidR="005A2658" w:rsidRPr="00B13213" w:rsidRDefault="005A2658" w:rsidP="00D172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д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обавления в регистрационной карточке поля «Утвердил Карту внутреннего контроля» с правом выбора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(заместителя руководителя) курирующего деятельность соответствующего структурного подразделения ТОФК;</w:t>
            </w:r>
          </w:p>
          <w:p w:rsidR="005A2658" w:rsidRPr="00B13213" w:rsidRDefault="005A2658" w:rsidP="00D172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выбора из справочника одновременно всех должностных лиц (группы лиц),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соответствующей операции (действия), </w:t>
            </w:r>
            <w:r w:rsidR="00D172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должностных лиц (группы лиц), осуществляющих </w:t>
            </w:r>
            <w:r w:rsidR="00D172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предмета внутреннего контроля контрольные действия методом самоконтроля в процессе добавления предмета внутреннего контроля;</w:t>
            </w:r>
          </w:p>
          <w:p w:rsidR="005A2658" w:rsidRPr="00B13213" w:rsidRDefault="005A2658" w:rsidP="00D172D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формированного файла «Карта внутреннего контроля.rtf» с учетом сортировки по колонке «Предмет внутреннего контр</w:t>
            </w:r>
            <w:r w:rsidR="00D172D2">
              <w:rPr>
                <w:rFonts w:ascii="Times New Roman" w:hAnsi="Times New Roman" w:cs="Times New Roman"/>
                <w:sz w:val="24"/>
                <w:szCs w:val="24"/>
              </w:rPr>
              <w:t xml:space="preserve">оля»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регистрационной карточке</w:t>
            </w:r>
          </w:p>
        </w:tc>
        <w:tc>
          <w:tcPr>
            <w:tcW w:w="8080" w:type="dxa"/>
          </w:tcPr>
          <w:p w:rsidR="005A2658" w:rsidRDefault="005A2658" w:rsidP="006862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D172D2">
              <w:rPr>
                <w:rFonts w:ascii="Times New Roman" w:hAnsi="Times New Roman" w:cs="Times New Roman"/>
                <w:sz w:val="24"/>
                <w:szCs w:val="24"/>
              </w:rPr>
              <w:t>Полагаем преждевременным.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658" w:rsidRDefault="0068624D" w:rsidP="006862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у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тверждение К</w:t>
            </w:r>
            <w:r w:rsidR="005A2658" w:rsidRPr="00847D32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</w:t>
            </w:r>
            <w:r w:rsidR="005A2658"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в ППО АСД «Ландокс» </w:t>
            </w:r>
            <w:r w:rsidR="005A2658" w:rsidRPr="00847D32">
              <w:rPr>
                <w:rFonts w:ascii="Times New Roman" w:hAnsi="Times New Roman" w:cs="Times New Roman"/>
                <w:sz w:val="24"/>
                <w:szCs w:val="24"/>
              </w:rPr>
              <w:t>осуществляется по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направления </w:t>
            </w:r>
            <w:r w:rsidR="00885A9A"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соответствующему должностному лицу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 w:rsidRPr="0084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утверждение», о чем остается аудиторский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658" w:rsidRPr="00847D32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658" w:rsidRPr="00847D32">
              <w:rPr>
                <w:rFonts w:ascii="Times New Roman" w:hAnsi="Times New Roman" w:cs="Times New Roman"/>
                <w:sz w:val="24"/>
                <w:szCs w:val="24"/>
              </w:rPr>
              <w:t>в листе согласования.</w:t>
            </w:r>
          </w:p>
          <w:p w:rsidR="005A2658" w:rsidRDefault="0068624D" w:rsidP="006862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документа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роисходит уполномоченным лицом </w:t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для подписания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658">
              <w:rPr>
                <w:rFonts w:ascii="Times New Roman" w:hAnsi="Times New Roman" w:cs="Times New Roman"/>
                <w:sz w:val="24"/>
                <w:szCs w:val="24"/>
              </w:rPr>
              <w:t>и утверждения документов в электронной форме.</w:t>
            </w:r>
          </w:p>
          <w:p w:rsidR="005A2658" w:rsidRDefault="005A2658" w:rsidP="006862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87238D">
              <w:rPr>
                <w:rFonts w:ascii="Times New Roman" w:hAnsi="Times New Roman" w:cs="Times New Roman"/>
                <w:sz w:val="24"/>
                <w:szCs w:val="24"/>
              </w:rPr>
              <w:t>Полагаем преждевременным.</w:t>
            </w:r>
          </w:p>
          <w:p w:rsidR="005A2658" w:rsidRDefault="005A2658" w:rsidP="006862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п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редметы внутреннего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 через справочник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«Перечень 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>на основании справочника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мируется Перечень операций и действий, в конечном итоге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87238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контроля. Данный бизнес-процесс полностью соответствует положениям</w:t>
            </w:r>
            <w:r w:rsidR="0087238D">
              <w:rPr>
                <w:rFonts w:ascii="Times New Roman" w:hAnsi="Times New Roman" w:cs="Times New Roman"/>
                <w:sz w:val="24"/>
                <w:szCs w:val="24"/>
              </w:rPr>
              <w:t>, предусмотренным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8723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контроля.</w:t>
            </w:r>
          </w:p>
          <w:p w:rsidR="005A2658" w:rsidRDefault="005A2658" w:rsidP="006862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этом при 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контроля </w:t>
            </w:r>
            <w:r w:rsidR="00872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ППО АСД «Ландокс» </w:t>
            </w:r>
            <w:r w:rsidRPr="00847D32">
              <w:rPr>
                <w:rFonts w:ascii="Times New Roman" w:hAnsi="Times New Roman" w:cs="Times New Roman"/>
                <w:sz w:val="24"/>
                <w:szCs w:val="24"/>
              </w:rPr>
              <w:t>реализована возможность занесения для одного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дмета внутреннего контроля нескольких сотрудников,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170">
              <w:rPr>
                <w:rFonts w:ascii="Times New Roman" w:hAnsi="Times New Roman" w:cs="Times New Roman"/>
                <w:sz w:val="24"/>
                <w:szCs w:val="24"/>
              </w:rPr>
              <w:t>за выполнение соответствующей операции (действия)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58" w:rsidRDefault="005A2658" w:rsidP="0068624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Данное предложение будет более подробно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проанализировано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270A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6636" w:type="dxa"/>
          </w:tcPr>
          <w:p w:rsidR="00F736C6" w:rsidRPr="002C6D2B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р</w:t>
            </w:r>
            <w:r w:rsidRPr="005D3137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возможность доработки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АСД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Ландокс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D3137">
              <w:rPr>
                <w:rFonts w:ascii="Times New Roman" w:hAnsi="Times New Roman" w:cs="Times New Roman"/>
                <w:sz w:val="24"/>
                <w:szCs w:val="24"/>
              </w:rPr>
              <w:t xml:space="preserve">в части формирования документов </w:t>
            </w:r>
            <w:r w:rsidRPr="005D31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внутреннему контролю (очень трудоемкий процесс формирования документов в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АСД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«LanDocs»</w:t>
            </w:r>
            <w:r w:rsidRPr="005D3137">
              <w:rPr>
                <w:rFonts w:ascii="Times New Roman" w:hAnsi="Times New Roman" w:cs="Times New Roman"/>
                <w:sz w:val="24"/>
                <w:szCs w:val="24"/>
              </w:rPr>
              <w:t>, особенно Карты внутреннего контроля)</w:t>
            </w:r>
          </w:p>
        </w:tc>
        <w:tc>
          <w:tcPr>
            <w:tcW w:w="8080" w:type="dxa"/>
          </w:tcPr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АСД «Ландокс» </w:t>
            </w: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существлена надлежащим образом. </w:t>
            </w:r>
          </w:p>
          <w:p w:rsidR="00F736C6" w:rsidRPr="005D3137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территориальные органы Федерального казначейства</w:t>
            </w: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формирование </w:t>
            </w: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>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внутреннего контроля</w:t>
            </w:r>
            <w:r w:rsidRPr="00927616">
              <w:rPr>
                <w:rFonts w:ascii="Times New Roman" w:hAnsi="Times New Roman" w:cs="Times New Roman"/>
                <w:sz w:val="24"/>
                <w:szCs w:val="24"/>
              </w:rPr>
              <w:t>, в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АСД «Ландокс»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636" w:type="dxa"/>
          </w:tcPr>
          <w:p w:rsidR="00F736C6" w:rsidRPr="0027739C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6.1.8 Стандарта управления внутренними рисками мониторинг внутренних рисков осуществляется контрольно-аудиторскими подразделениями территориальных органов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предварительного внутреннего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при подготовке аналитической справки для руководителя ТОФК в соответствии с пунктом 9.4 Стандарта внутреннего контроля.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Для объективного подхода считаем целесообразным дополнить мониторинг внутренних рисков рассмотрением ежеквартальной сводной аналитической справки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аудиторских мероприятий, проводимых контрольно-аудиторскими подразделениями ТОФК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(или Сведений о результатах проведения внутреннего контроля (аудита) в структурных подразделениях Федерального казначейства (форма по КФД 0531503)</w:t>
            </w:r>
          </w:p>
        </w:tc>
        <w:tc>
          <w:tcPr>
            <w:tcW w:w="8080" w:type="dxa"/>
          </w:tcPr>
          <w:p w:rsidR="00F736C6" w:rsidRPr="0047136E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Полагаем преждевременным.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абзацем третьим пункта 6.1.8 Стандарта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внутренними рисками контрольно-аудиторскими 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>подразделениями ТОФК осуществляетс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мониторинг внутренних рисков 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рассмотрении ими перечней основных нарушений, выявленных Управлением внутреннего контроля и аудита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>в ходе проверок деятельности ТОФК.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6C6" w:rsidRPr="0047136E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>В указанный перечень нарушений включаются все нарушения, которые были отражены в актах проверки и рассмотрены на заседаниях Контрольного совета Федерального казначейства.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 xml:space="preserve">Указанная информация направляется Управлением внутреннего контроля и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казначейства 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>в ТОФК ежеквартально.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связи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Стандарт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внутренними 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 xml:space="preserve">рисками положений об осуществлении Отделами внутреннего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>и аудита ТОФК мониторинга внутренних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исков </w:t>
            </w:r>
            <w:r w:rsidRPr="0047136E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ежеквартальной сводной аналитической справки по результатам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ТОФК в настоящее время не требуется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6636" w:type="dxa"/>
          </w:tcPr>
          <w:p w:rsidR="00F736C6" w:rsidRPr="0027739C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В форме Отчета о результатах управления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утренними рисками (приложение № 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3 к Стандарту управления внутренними рисками) не предусмотрено отражение информации об операциях в деятельности структурных подразделений ТОФК, подверженных риску.</w:t>
            </w:r>
          </w:p>
          <w:p w:rsidR="00F736C6" w:rsidRPr="0027739C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Для конкретизации оценки рисков и принимаемых мер реагирования предлагаем дополнить форму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управления внутренними рисками графой «Наименование операции, действия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по формированию документов), подверженных риску».</w:t>
            </w:r>
          </w:p>
          <w:p w:rsidR="00F736C6" w:rsidRPr="0027739C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возникновение риска по коду 3.8.2 «Несвоевременное отражение на лицевых счетах получателей бюджетных средств источника дополнительного бюджетного финансирования» вероятно как при совершении операции 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аннулирования показателей предельных объемов финансирования, так и при формировании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о состоянии лицевого счета получателя бюджетных средств (форма по КФД 0531786)</w:t>
            </w:r>
          </w:p>
        </w:tc>
        <w:tc>
          <w:tcPr>
            <w:tcW w:w="8080" w:type="dxa"/>
          </w:tcPr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графах 2 и 3 Реестра внутренних рисков (приложение № 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управления внутренними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отражаются наименования: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(действия), подверженного риску, 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 xml:space="preserve"> риска применительно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конкретной операции (действию) соответственно. 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 xml:space="preserve"> графе 3 Отчета о результатах управления внутренними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 3 к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тандарту управления внутренними </w:t>
            </w:r>
            <w:r w:rsidRPr="0027739C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указание наименования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четкая 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>согласованность информации, 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рисков 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 xml:space="preserve">и Отчете о результатах управления внутренними рисками в части привязки конкретного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>риска к конкретной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действию.</w:t>
            </w:r>
          </w:p>
          <w:p w:rsidR="00F736C6" w:rsidRPr="00644EE2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Управлением внутреннего контроля и аудита Федерального казначейства будет дополнительно рассмотрена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внесения изменений в Стандарт управления внутренними рисками в части отражения в Отчете о </w:t>
            </w:r>
            <w:r w:rsidRPr="008D00C1">
              <w:rPr>
                <w:rFonts w:ascii="Times New Roman" w:hAnsi="Times New Roman" w:cs="Times New Roman"/>
                <w:sz w:val="24"/>
                <w:szCs w:val="24"/>
              </w:rPr>
              <w:t>результатах управления внутренними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операции (действия) в случае если конкретному реализовавшемуся внутреннему риску соответствует две и более операции, действия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6636" w:type="dxa"/>
          </w:tcPr>
          <w:p w:rsidR="00F736C6" w:rsidRPr="006E2BEC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7.3 Стандарта управления внутренними рисками, выводы об эффективности функционирования системы управления внутренними рисками включаются контрольно-аудиторскими подразделениями ТОФК в отчет о результатах проверки, составленный в соответствии со Стандартами ВК и ВА. </w:t>
            </w:r>
          </w:p>
          <w:p w:rsidR="00F736C6" w:rsidRPr="00851117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E2BEC">
              <w:rPr>
                <w:rFonts w:ascii="Times New Roman" w:hAnsi="Times New Roman" w:cs="Times New Roman"/>
                <w:sz w:val="24"/>
                <w:szCs w:val="24"/>
              </w:rPr>
              <w:t xml:space="preserve">Данная норма отсутствует в Стандартах ВК и ВА </w:t>
            </w:r>
            <w:r w:rsidRPr="006E2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форме Отчета о результатах проверки (приложение № 26 </w:t>
            </w:r>
            <w:r w:rsidRPr="006E2BEC">
              <w:rPr>
                <w:rFonts w:ascii="Times New Roman" w:hAnsi="Times New Roman" w:cs="Times New Roman"/>
                <w:sz w:val="24"/>
                <w:szCs w:val="24"/>
              </w:rPr>
              <w:br/>
              <w:t>к Стандартам ВК и ВА)</w:t>
            </w:r>
          </w:p>
        </w:tc>
        <w:tc>
          <w:tcPr>
            <w:tcW w:w="8080" w:type="dxa"/>
          </w:tcPr>
          <w:p w:rsidR="00650D55" w:rsidRPr="00650D55" w:rsidRDefault="00650D55" w:rsidP="00650D55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предложение будет рассмотрено при актуализации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Стандартов ВК и ВА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636" w:type="dxa"/>
          </w:tcPr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4.1.3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5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и ВА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описательная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Справки должна содержать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«…информацию об условиях и причинах таких нарушений (недостатков)…». </w:t>
            </w:r>
          </w:p>
          <w:p w:rsidR="00F736C6" w:rsidRPr="00B13213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Предлагаем данное требование изложить в следующей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«…информацию о причинах таких нарушений (недостатков)…».</w:t>
            </w:r>
          </w:p>
          <w:p w:rsidR="00F736C6" w:rsidRPr="00B13213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Обоснование: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кте проверки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требуется указывать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нарушений (недостатков)</w:t>
            </w:r>
          </w:p>
        </w:tc>
        <w:tc>
          <w:tcPr>
            <w:tcW w:w="8080" w:type="dxa"/>
          </w:tcPr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Полагаем нецелесообразным.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информации </w:t>
            </w:r>
            <w:r w:rsidRPr="002E785E">
              <w:rPr>
                <w:rFonts w:ascii="Times New Roman" w:hAnsi="Times New Roman" w:cs="Times New Roman"/>
                <w:sz w:val="24"/>
                <w:szCs w:val="24"/>
              </w:rPr>
              <w:t>об условиях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нарушений (недостатков) в Справке по результатам проверки является дополнительной информацией в описательной части документа и не противоречит содержанию Акта проверки и Отчета о результатах проверки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6636" w:type="dxa"/>
          </w:tcPr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Пунктом 4.2.3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5 предусмотрено: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«Вводная часть Акта должна содержать: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… срок проведения проверки в соответствии с приказом ТОФК,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ФКУ «ЦОКР» о назначении проверки (период с даты начала проведения проверки по дату окончания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о назначении проверки включительно)».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Предлагаем добавить в Стандарт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5 регламентацию указания в вводной части Акта проверки срока проведения проверки в связи с ее приостановлением, возобновлением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срока приостановления, возобновления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2.2.5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Абзац двена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дцатый пункта 4.2.3 Стандарта №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5 изложить в следующей редакции: 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«срок проведения проверки в соответствии с приказом ТОФК, ФКУ «ЦОКР» о назначении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период с даты начала проведения проверки по дату окончания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о назначении проверки включительно,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в случае приостановления, возобновления проверки с указанием периодов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с даты начала по дату приостановления проверки, с даты возобновле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дату окончания проверки»</w:t>
            </w:r>
          </w:p>
        </w:tc>
        <w:tc>
          <w:tcPr>
            <w:tcW w:w="8080" w:type="dxa"/>
          </w:tcPr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Полагаем нецелесообразным.</w:t>
            </w:r>
          </w:p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ВК и ВА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>о приостановлении и продлении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 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C6" w:rsidRDefault="00F736C6" w:rsidP="002D65B5">
            <w:pPr>
              <w:ind w:firstLine="709"/>
              <w:jc w:val="both"/>
            </w:pP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Исключения, которыми являются указанные процедуры,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мнению Управления внутреннего контроля и аудита Федерального казначейства,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>не должны отражаться в типовой форме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Pr="001D0C2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срока проведения проверки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6636" w:type="dxa"/>
          </w:tcPr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Абзацем восьмым пункта 4.2.6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5 предусмотрено: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В Акте проверки при описании каждого нарушения (недостатка), установленного в ходе проверки, должна быть указана конкретная информация, в том числе: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«Формулировка нарушения должна начинаться со слов «В нарушение», после чего должны указываться конкретные пункты, части, статьи нормативных правовых актов, 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технологических регламентов и иных документов, а также иные реквизиты, позволяющие однозначно идентифицировать положения указанных документов, которые были нарушены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Предлагаем добавить в пункт 4.1.3 Стандарта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5 регламентацию описания в Справках каждого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по аналогии с Актом: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 xml:space="preserve">«Формулировка нарушения должна начинаться со слов «В нарушение», после чего должны указываться конкретные пункты, части, статьи нормативных правовых актов, правовых актов, технологических регламентов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и иных документов, а также иные реквизиты, позволяющие однозначно идентифицировать положения указанных документов, которые были нарушены».</w:t>
            </w:r>
          </w:p>
          <w:p w:rsidR="00F736C6" w:rsidRPr="003F2EF9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Данное положение при оформлении Справок пунктом 4.1.3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 </w:t>
            </w:r>
            <w:r w:rsidRPr="003F2EF9">
              <w:rPr>
                <w:rFonts w:ascii="Times New Roman" w:hAnsi="Times New Roman" w:cs="Times New Roman"/>
                <w:sz w:val="24"/>
                <w:szCs w:val="24"/>
              </w:rPr>
              <w:t>5 не регламентировано</w:t>
            </w:r>
          </w:p>
        </w:tc>
        <w:tc>
          <w:tcPr>
            <w:tcW w:w="8080" w:type="dxa"/>
          </w:tcPr>
          <w:p w:rsidR="00F736C6" w:rsidRDefault="00F736C6" w:rsidP="002D65B5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предложение будет более подробно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актуализации Стандартов ВК и ВА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6636" w:type="dxa"/>
          </w:tcPr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раздел V 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«Кассовое обслуживание исполнения бюджета субъекта Российской Федерации (местных бюджетов), бюджетов государственных внебюджетных фондов, учет операций со средствами бюджетных (автономных) учреждений субъекта Российской Федерации (муниципальных бюджетных (автономных) учреждений) и иных неучастников бюджетного процесса субъекта Российской Федерации (муниципальных неучастников бюджетного процесса)» Перечня вопросов типовой программы проверки управления Федерального казначейства по субъекту Российской Федерации, 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приказом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от 29 декабря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№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390, вопросами проведения проверки:</w:t>
            </w:r>
          </w:p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соблюдения порядка осуществления контрольных функций, предусмотренных положениями части 5 статьи 99 Федерального закона от 5 апреля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44-ФЗ;</w:t>
            </w:r>
          </w:p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соблюдения порядка учета бюджетных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получателей средств бюджета;</w:t>
            </w:r>
          </w:p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учет операций со средствами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учреждений субъекта Российской Федерации (местных бюджетов):</w:t>
            </w:r>
          </w:p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своевременность исполнения платежных (расчетных) документов, представленных клиентами,</w:t>
            </w:r>
          </w:p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соответствие платежных (расчетных) документов клиентов установленным требованиям.</w:t>
            </w:r>
          </w:p>
          <w:p w:rsidR="00F736C6" w:rsidRPr="008C2138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Одновременно внести дополнения в раздел V Классификатора внутренних (операционных) казначейских рисков по направлениям деятельности управления Федерального казначейства по субъекту Российской Федерации, утвержденного приказом Федерального казначейства от 29 декабря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387, предусмотрев соответствующие коды рисков для выявляемых нарушений по вышеуказанным вопросам</w:t>
            </w:r>
          </w:p>
        </w:tc>
        <w:tc>
          <w:tcPr>
            <w:tcW w:w="8080" w:type="dxa"/>
          </w:tcPr>
          <w:p w:rsidR="00F736C6" w:rsidRDefault="00F736C6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будут направлены для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представления позиции 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структурное подразделение центрального аппарата Федерального казначейства, Управлением внутреннего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аудита Федерального казначейства будут проанализированы указанные предложения в части компетенции</w:t>
            </w:r>
          </w:p>
        </w:tc>
      </w:tr>
      <w:tr w:rsidR="00F736C6" w:rsidTr="007C29CC">
        <w:tc>
          <w:tcPr>
            <w:tcW w:w="560" w:type="dxa"/>
            <w:gridSpan w:val="2"/>
          </w:tcPr>
          <w:p w:rsidR="00F736C6" w:rsidRDefault="00F736C6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6636" w:type="dxa"/>
          </w:tcPr>
          <w:p w:rsidR="00F736C6" w:rsidRPr="00F736C6" w:rsidRDefault="00F736C6" w:rsidP="00F736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р</w:t>
            </w:r>
            <w:r w:rsidRPr="00F736C6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возможность доработки Классификатора внутренних операционных (казначейских) рисков по направлениям деятельности Управлений, утвержденного приказом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29 декабря 2017 г. № </w:t>
            </w:r>
            <w:r w:rsidRPr="00F736C6">
              <w:rPr>
                <w:rFonts w:ascii="Times New Roman" w:hAnsi="Times New Roman" w:cs="Times New Roman"/>
                <w:sz w:val="24"/>
                <w:szCs w:val="24"/>
              </w:rPr>
              <w:t xml:space="preserve">387, с целью дополнения рисками, </w:t>
            </w:r>
            <w:r w:rsidRPr="00F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связанными с несоблюдением Стандарта управления внутренними рисками </w:t>
            </w:r>
          </w:p>
        </w:tc>
        <w:tc>
          <w:tcPr>
            <w:tcW w:w="8080" w:type="dxa"/>
          </w:tcPr>
          <w:p w:rsidR="00F736C6" w:rsidRPr="00F736C6" w:rsidRDefault="00F736C6" w:rsidP="00F736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предложение будет более подробно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актуализации классификаторов внутренних рисков по направлениям деятельности ТОФК</w:t>
            </w:r>
          </w:p>
        </w:tc>
      </w:tr>
      <w:tr w:rsidR="003B4BBA" w:rsidTr="007C29CC">
        <w:tc>
          <w:tcPr>
            <w:tcW w:w="560" w:type="dxa"/>
            <w:gridSpan w:val="2"/>
          </w:tcPr>
          <w:p w:rsidR="003B4BBA" w:rsidRDefault="003B4BBA" w:rsidP="00F7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6636" w:type="dxa"/>
          </w:tcPr>
          <w:p w:rsidR="003B4BBA" w:rsidRDefault="003B4BBA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Предлагаем рассмотреть вопрос уменьшения количества документов, оформляемых при проведении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аудиторских мероприятий, организуемых ОВКиА ТОФК:</w:t>
            </w:r>
          </w:p>
          <w:p w:rsidR="003B4BBA" w:rsidRPr="00FB0EA7" w:rsidRDefault="003B4BBA" w:rsidP="002D65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отказ от подготовки справок по результатам тематических проверок (материалы оформлять одним документом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актом проверки), Перечня законодательных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и иных нормативных правовых актов…, соблюдение которых проверено при осуществлении проверки, не распечатывать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и не заверять копии документов, подтверждающих выявленные нарушения, изначально сформированные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в прикладных программных продуктах, применяемых в функциональной деятельности ТОФК (АСФК, СУФД, Аксиок и др.), ограничиваться формированием электронного архива копий электронных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21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ресурсах ОВКиА</w:t>
            </w:r>
          </w:p>
        </w:tc>
        <w:tc>
          <w:tcPr>
            <w:tcW w:w="8080" w:type="dxa"/>
          </w:tcPr>
          <w:p w:rsidR="003B4BBA" w:rsidRDefault="003B4BBA" w:rsidP="002D65B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Полагаем нецелесообразным, поскольку 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и аудиторских мероприятий, организуемых Отделом внутреннего контроля и аудита ТОФК, необходимо наличие а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удиторского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следа»</w:t>
            </w:r>
          </w:p>
        </w:tc>
      </w:tr>
      <w:tr w:rsidR="003B4BBA" w:rsidTr="007C29CC">
        <w:tc>
          <w:tcPr>
            <w:tcW w:w="560" w:type="dxa"/>
            <w:gridSpan w:val="2"/>
          </w:tcPr>
          <w:p w:rsidR="003B4BBA" w:rsidRPr="003267E5" w:rsidRDefault="003D07A8" w:rsidP="00EB4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6636" w:type="dxa"/>
          </w:tcPr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Предлагаем рассмотреть возможность установления единых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к оформлению документов о результатах проверок, проводимых органами государственного контроля и надзора, в части обязательного отражения в них:</w:t>
            </w:r>
          </w:p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документа, на основании которого проводилась проверка (наименование, номер, дата);</w:t>
            </w:r>
          </w:p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темы проверки;</w:t>
            </w:r>
          </w:p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сроков проведения проверки (дата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и окончания);</w:t>
            </w:r>
          </w:p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проверяемого периода (дата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и окончания);</w:t>
            </w:r>
          </w:p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способа проверки (сплошной / выборочный).</w:t>
            </w:r>
          </w:p>
          <w:p w:rsidR="003B4BBA" w:rsidRPr="00B13213" w:rsidRDefault="003B4BBA" w:rsidP="008973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Обоснование: в целях единообразного оформления материалов проверок, проводимых органами государственного контроля и надзора, и полноты представления в Федеральное казначейство данных в составе Сведений о нарушениях (недостатках), установленных органами государственного контроля (надзора)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в деятельности территориального органа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казначейства (ф. 0531502),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Федерального казначейства от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B132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224</w:t>
            </w:r>
          </w:p>
        </w:tc>
        <w:tc>
          <w:tcPr>
            <w:tcW w:w="8080" w:type="dxa"/>
          </w:tcPr>
          <w:p w:rsidR="003B4BBA" w:rsidRDefault="003B4BBA" w:rsidP="00AD2DC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Указанные предложения относятся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деятельности</w:t>
            </w:r>
            <w:r w:rsidRPr="0022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внутреннего контроля и аудита Федерального казначейства не наделено полномочиями по методологическому обеспечению указанной деятельности.</w:t>
            </w:r>
          </w:p>
          <w:p w:rsidR="003B4BBA" w:rsidRDefault="003B4BBA" w:rsidP="00AD2DC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в связи с тем, что существуют различные виды государственного контроля и надзора унификация подходов к</w:t>
            </w:r>
            <w:r w:rsidRPr="0087617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проверок, проведенных</w:t>
            </w:r>
            <w:r w:rsidRPr="00876170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государственного контроля и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документов, оформляемых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осуществления внутреннего контроля и внутреннего аудита,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наш взгляд, является нереализуемой</w:t>
            </w:r>
          </w:p>
        </w:tc>
      </w:tr>
      <w:tr w:rsidR="003B4BBA" w:rsidTr="007C29CC">
        <w:tc>
          <w:tcPr>
            <w:tcW w:w="560" w:type="dxa"/>
            <w:gridSpan w:val="2"/>
          </w:tcPr>
          <w:p w:rsidR="003B4BBA" w:rsidRPr="00707617" w:rsidRDefault="003B4BBA" w:rsidP="00AB3C00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6636" w:type="dxa"/>
          </w:tcPr>
          <w:p w:rsidR="003B4BBA" w:rsidRPr="002C6D2B" w:rsidRDefault="006D5636" w:rsidP="006D5636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р</w:t>
            </w:r>
            <w:r w:rsidR="003B4BBA" w:rsidRPr="006D5636">
              <w:rPr>
                <w:rFonts w:ascii="Times New Roman" w:hAnsi="Times New Roman" w:cs="Times New Roman"/>
                <w:sz w:val="24"/>
                <w:szCs w:val="24"/>
              </w:rPr>
              <w:t>ассмотреть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совещании вопрос, </w:t>
            </w:r>
            <w:r w:rsidR="003B4BBA" w:rsidRPr="006D5636">
              <w:rPr>
                <w:rFonts w:ascii="Times New Roman" w:hAnsi="Times New Roman" w:cs="Times New Roman"/>
                <w:sz w:val="24"/>
                <w:szCs w:val="24"/>
              </w:rPr>
              <w:t>как правильно сформировать структурному подразделению Управления Отчет о результатах управления внутренними рисками в соответствии с требованиями Стандарта</w:t>
            </w:r>
            <w:r w:rsidR="00384C4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внутренними рисками </w:t>
            </w:r>
          </w:p>
        </w:tc>
        <w:tc>
          <w:tcPr>
            <w:tcW w:w="8080" w:type="dxa"/>
          </w:tcPr>
          <w:p w:rsidR="003B4BBA" w:rsidRDefault="005533BD" w:rsidP="005533BD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формирования отчетности об управлении внутренними рисками в ТОФК, ФКУ «ЦОКР»</w:t>
            </w:r>
            <w:r w:rsidR="003B4BBA" w:rsidRPr="0092761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B4BBA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3B4BB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начальника У</w:t>
            </w:r>
            <w:r w:rsidR="006D563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внутреннего контроля </w:t>
            </w:r>
            <w:r w:rsidR="003B4BBA">
              <w:rPr>
                <w:rFonts w:ascii="Times New Roman" w:hAnsi="Times New Roman" w:cs="Times New Roman"/>
                <w:sz w:val="24"/>
                <w:szCs w:val="24"/>
              </w:rPr>
              <w:t xml:space="preserve">и аудита </w:t>
            </w:r>
            <w:r w:rsidR="006D56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казначейства </w:t>
            </w:r>
            <w:r w:rsidR="00AD6833">
              <w:rPr>
                <w:rFonts w:ascii="Times New Roman" w:hAnsi="Times New Roman" w:cs="Times New Roman"/>
                <w:sz w:val="24"/>
                <w:szCs w:val="24"/>
              </w:rPr>
              <w:t>Б.К. </w:t>
            </w:r>
            <w:r w:rsidR="003B4BBA" w:rsidRPr="00927616">
              <w:rPr>
                <w:rFonts w:ascii="Times New Roman" w:hAnsi="Times New Roman" w:cs="Times New Roman"/>
                <w:sz w:val="24"/>
                <w:szCs w:val="24"/>
              </w:rPr>
              <w:t>Кушниренко</w:t>
            </w:r>
            <w:r w:rsidR="006D563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рамках </w:t>
            </w:r>
            <w:r w:rsidR="00384C4E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по вопросам профилактики коррупционных и иных правонарушений </w:t>
            </w:r>
            <w:r w:rsidR="00384C4E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организации и осуществления внутреннего контроля и внутреннего аудита</w:t>
            </w:r>
          </w:p>
        </w:tc>
      </w:tr>
    </w:tbl>
    <w:p w:rsidR="00E82835" w:rsidRDefault="00E82835"/>
    <w:sectPr w:rsidR="00E82835" w:rsidSect="00AB3C00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5F" w:rsidRDefault="00186D5F">
      <w:pPr>
        <w:spacing w:after="0" w:line="240" w:lineRule="auto"/>
      </w:pPr>
      <w:r>
        <w:separator/>
      </w:r>
    </w:p>
  </w:endnote>
  <w:endnote w:type="continuationSeparator" w:id="0">
    <w:p w:rsidR="00186D5F" w:rsidRDefault="0018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5F" w:rsidRDefault="00186D5F">
      <w:pPr>
        <w:spacing w:after="0" w:line="240" w:lineRule="auto"/>
      </w:pPr>
      <w:r>
        <w:separator/>
      </w:r>
    </w:p>
  </w:footnote>
  <w:footnote w:type="continuationSeparator" w:id="0">
    <w:p w:rsidR="00186D5F" w:rsidRDefault="0018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50427"/>
      <w:docPartObj>
        <w:docPartGallery w:val="Page Numbers (Top of Page)"/>
        <w:docPartUnique/>
      </w:docPartObj>
    </w:sdtPr>
    <w:sdtEndPr/>
    <w:sdtContent>
      <w:p w:rsidR="005E3BD6" w:rsidRDefault="005E3BD6">
        <w:pPr>
          <w:pStyle w:val="a6"/>
          <w:jc w:val="center"/>
        </w:pPr>
        <w:r w:rsidRPr="00BF3F31">
          <w:rPr>
            <w:rFonts w:ascii="Times New Roman" w:hAnsi="Times New Roman" w:cs="Times New Roman"/>
            <w:sz w:val="24"/>
          </w:rPr>
          <w:fldChar w:fldCharType="begin"/>
        </w:r>
        <w:r w:rsidRPr="00BF3F31">
          <w:rPr>
            <w:rFonts w:ascii="Times New Roman" w:hAnsi="Times New Roman" w:cs="Times New Roman"/>
            <w:sz w:val="24"/>
          </w:rPr>
          <w:instrText>PAGE   \* MERGEFORMAT</w:instrText>
        </w:r>
        <w:r w:rsidRPr="00BF3F31">
          <w:rPr>
            <w:rFonts w:ascii="Times New Roman" w:hAnsi="Times New Roman" w:cs="Times New Roman"/>
            <w:sz w:val="24"/>
          </w:rPr>
          <w:fldChar w:fldCharType="separate"/>
        </w:r>
        <w:r w:rsidR="00800D83">
          <w:rPr>
            <w:rFonts w:ascii="Times New Roman" w:hAnsi="Times New Roman" w:cs="Times New Roman"/>
            <w:noProof/>
            <w:sz w:val="24"/>
          </w:rPr>
          <w:t>16</w:t>
        </w:r>
        <w:r w:rsidRPr="00BF3F3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E3BD6" w:rsidRDefault="005E3B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A7"/>
    <w:rsid w:val="000035F6"/>
    <w:rsid w:val="000045C5"/>
    <w:rsid w:val="000056BE"/>
    <w:rsid w:val="00025B5A"/>
    <w:rsid w:val="0003084D"/>
    <w:rsid w:val="00032EB5"/>
    <w:rsid w:val="000413E3"/>
    <w:rsid w:val="00044236"/>
    <w:rsid w:val="00047444"/>
    <w:rsid w:val="00051E75"/>
    <w:rsid w:val="000528A3"/>
    <w:rsid w:val="000537EE"/>
    <w:rsid w:val="0007085C"/>
    <w:rsid w:val="000802EF"/>
    <w:rsid w:val="00081A42"/>
    <w:rsid w:val="000A73A7"/>
    <w:rsid w:val="000B697A"/>
    <w:rsid w:val="000C21BB"/>
    <w:rsid w:val="000C245A"/>
    <w:rsid w:val="000C69FC"/>
    <w:rsid w:val="000D114E"/>
    <w:rsid w:val="000D58CA"/>
    <w:rsid w:val="000E5E29"/>
    <w:rsid w:val="000E6DF9"/>
    <w:rsid w:val="000F2F6C"/>
    <w:rsid w:val="000F3B6A"/>
    <w:rsid w:val="000F4141"/>
    <w:rsid w:val="0010181D"/>
    <w:rsid w:val="00121966"/>
    <w:rsid w:val="001238B8"/>
    <w:rsid w:val="00127E07"/>
    <w:rsid w:val="00136F65"/>
    <w:rsid w:val="001456EB"/>
    <w:rsid w:val="00151C61"/>
    <w:rsid w:val="00156BB2"/>
    <w:rsid w:val="00157EF5"/>
    <w:rsid w:val="00171165"/>
    <w:rsid w:val="00180090"/>
    <w:rsid w:val="00186D5F"/>
    <w:rsid w:val="00190980"/>
    <w:rsid w:val="0019720A"/>
    <w:rsid w:val="001B716D"/>
    <w:rsid w:val="001C025C"/>
    <w:rsid w:val="001C1D02"/>
    <w:rsid w:val="001E2D2E"/>
    <w:rsid w:val="00207938"/>
    <w:rsid w:val="00226524"/>
    <w:rsid w:val="00244744"/>
    <w:rsid w:val="00244E71"/>
    <w:rsid w:val="002509B9"/>
    <w:rsid w:val="00250CA8"/>
    <w:rsid w:val="002519A0"/>
    <w:rsid w:val="00270379"/>
    <w:rsid w:val="00270A50"/>
    <w:rsid w:val="00275674"/>
    <w:rsid w:val="002855B5"/>
    <w:rsid w:val="00287A33"/>
    <w:rsid w:val="002A7C7E"/>
    <w:rsid w:val="002B36E1"/>
    <w:rsid w:val="002C2B9F"/>
    <w:rsid w:val="002D516C"/>
    <w:rsid w:val="002F0AF5"/>
    <w:rsid w:val="00306FBA"/>
    <w:rsid w:val="00307DBC"/>
    <w:rsid w:val="003128A3"/>
    <w:rsid w:val="00341453"/>
    <w:rsid w:val="00343427"/>
    <w:rsid w:val="003456A1"/>
    <w:rsid w:val="00355D58"/>
    <w:rsid w:val="00356903"/>
    <w:rsid w:val="00356DEE"/>
    <w:rsid w:val="0036598A"/>
    <w:rsid w:val="00377B68"/>
    <w:rsid w:val="00384C4E"/>
    <w:rsid w:val="00385D34"/>
    <w:rsid w:val="00396D12"/>
    <w:rsid w:val="003A5042"/>
    <w:rsid w:val="003A5072"/>
    <w:rsid w:val="003B4BBA"/>
    <w:rsid w:val="003B70D0"/>
    <w:rsid w:val="003D038A"/>
    <w:rsid w:val="003D07A8"/>
    <w:rsid w:val="003E257E"/>
    <w:rsid w:val="003E48AE"/>
    <w:rsid w:val="003E6C90"/>
    <w:rsid w:val="003F3DDC"/>
    <w:rsid w:val="00402AB6"/>
    <w:rsid w:val="00402EBD"/>
    <w:rsid w:val="00411738"/>
    <w:rsid w:val="00414C5F"/>
    <w:rsid w:val="004259FA"/>
    <w:rsid w:val="00431290"/>
    <w:rsid w:val="004337FF"/>
    <w:rsid w:val="004370CB"/>
    <w:rsid w:val="00451E2E"/>
    <w:rsid w:val="004557E0"/>
    <w:rsid w:val="004572F8"/>
    <w:rsid w:val="00463006"/>
    <w:rsid w:val="0046308F"/>
    <w:rsid w:val="004642B9"/>
    <w:rsid w:val="004653C7"/>
    <w:rsid w:val="0047136E"/>
    <w:rsid w:val="004974CD"/>
    <w:rsid w:val="004D0CBB"/>
    <w:rsid w:val="004D33A5"/>
    <w:rsid w:val="004D7A9F"/>
    <w:rsid w:val="004D7DA3"/>
    <w:rsid w:val="004E51E9"/>
    <w:rsid w:val="00504B9D"/>
    <w:rsid w:val="00511A9A"/>
    <w:rsid w:val="0051431C"/>
    <w:rsid w:val="005212BA"/>
    <w:rsid w:val="00525A3F"/>
    <w:rsid w:val="00540718"/>
    <w:rsid w:val="00541FE5"/>
    <w:rsid w:val="005533BD"/>
    <w:rsid w:val="00561C32"/>
    <w:rsid w:val="0056221D"/>
    <w:rsid w:val="00563C88"/>
    <w:rsid w:val="005723A9"/>
    <w:rsid w:val="00581723"/>
    <w:rsid w:val="005840E9"/>
    <w:rsid w:val="00593EE3"/>
    <w:rsid w:val="0059608D"/>
    <w:rsid w:val="00597C95"/>
    <w:rsid w:val="005A0A6E"/>
    <w:rsid w:val="005A2658"/>
    <w:rsid w:val="005A54DC"/>
    <w:rsid w:val="005C3FE2"/>
    <w:rsid w:val="005C5360"/>
    <w:rsid w:val="005C68CD"/>
    <w:rsid w:val="005D3137"/>
    <w:rsid w:val="005D3FB1"/>
    <w:rsid w:val="005E024E"/>
    <w:rsid w:val="005E3BD6"/>
    <w:rsid w:val="005E70E2"/>
    <w:rsid w:val="005F026F"/>
    <w:rsid w:val="005F6363"/>
    <w:rsid w:val="00604E90"/>
    <w:rsid w:val="00614212"/>
    <w:rsid w:val="00620080"/>
    <w:rsid w:val="0062193A"/>
    <w:rsid w:val="00624754"/>
    <w:rsid w:val="006263BA"/>
    <w:rsid w:val="00644EE2"/>
    <w:rsid w:val="006452E2"/>
    <w:rsid w:val="00650D55"/>
    <w:rsid w:val="00666668"/>
    <w:rsid w:val="00673843"/>
    <w:rsid w:val="00681B72"/>
    <w:rsid w:val="0068624D"/>
    <w:rsid w:val="00696B15"/>
    <w:rsid w:val="006A0D1A"/>
    <w:rsid w:val="006A10DB"/>
    <w:rsid w:val="006A14F2"/>
    <w:rsid w:val="006A52E8"/>
    <w:rsid w:val="006B62B4"/>
    <w:rsid w:val="006D2A6A"/>
    <w:rsid w:val="006D5636"/>
    <w:rsid w:val="006E16F4"/>
    <w:rsid w:val="006E2BEC"/>
    <w:rsid w:val="006E507B"/>
    <w:rsid w:val="006F234D"/>
    <w:rsid w:val="0071287B"/>
    <w:rsid w:val="00725205"/>
    <w:rsid w:val="00744C71"/>
    <w:rsid w:val="00745744"/>
    <w:rsid w:val="0074688A"/>
    <w:rsid w:val="007517ED"/>
    <w:rsid w:val="00754247"/>
    <w:rsid w:val="00792B26"/>
    <w:rsid w:val="00795029"/>
    <w:rsid w:val="007A4631"/>
    <w:rsid w:val="007B7665"/>
    <w:rsid w:val="007C29CC"/>
    <w:rsid w:val="00800D83"/>
    <w:rsid w:val="008063F6"/>
    <w:rsid w:val="008105C1"/>
    <w:rsid w:val="00821865"/>
    <w:rsid w:val="00824C73"/>
    <w:rsid w:val="008308BD"/>
    <w:rsid w:val="00833EEB"/>
    <w:rsid w:val="008371A8"/>
    <w:rsid w:val="00851D97"/>
    <w:rsid w:val="00851F6D"/>
    <w:rsid w:val="0087238D"/>
    <w:rsid w:val="00885A9A"/>
    <w:rsid w:val="008869E5"/>
    <w:rsid w:val="00892E4D"/>
    <w:rsid w:val="008971E9"/>
    <w:rsid w:val="00897348"/>
    <w:rsid w:val="008B788B"/>
    <w:rsid w:val="008C04E9"/>
    <w:rsid w:val="008C3E51"/>
    <w:rsid w:val="008C7889"/>
    <w:rsid w:val="008E1DC7"/>
    <w:rsid w:val="0091726A"/>
    <w:rsid w:val="00931369"/>
    <w:rsid w:val="00945EED"/>
    <w:rsid w:val="00950DC7"/>
    <w:rsid w:val="0095727A"/>
    <w:rsid w:val="009671FD"/>
    <w:rsid w:val="009712EB"/>
    <w:rsid w:val="00987601"/>
    <w:rsid w:val="00990843"/>
    <w:rsid w:val="009A175A"/>
    <w:rsid w:val="009D4874"/>
    <w:rsid w:val="009D4B76"/>
    <w:rsid w:val="009F3B67"/>
    <w:rsid w:val="009F447D"/>
    <w:rsid w:val="00A0503F"/>
    <w:rsid w:val="00A27DE2"/>
    <w:rsid w:val="00A30862"/>
    <w:rsid w:val="00A458CE"/>
    <w:rsid w:val="00A47E68"/>
    <w:rsid w:val="00A52AB8"/>
    <w:rsid w:val="00A54E5D"/>
    <w:rsid w:val="00A56348"/>
    <w:rsid w:val="00A56EF2"/>
    <w:rsid w:val="00A608D9"/>
    <w:rsid w:val="00A60FF7"/>
    <w:rsid w:val="00A62D37"/>
    <w:rsid w:val="00A75A7F"/>
    <w:rsid w:val="00AA48E8"/>
    <w:rsid w:val="00AB2535"/>
    <w:rsid w:val="00AB3C00"/>
    <w:rsid w:val="00AB4F48"/>
    <w:rsid w:val="00AB7E5A"/>
    <w:rsid w:val="00AD2DC0"/>
    <w:rsid w:val="00AD6833"/>
    <w:rsid w:val="00AE4629"/>
    <w:rsid w:val="00AF3190"/>
    <w:rsid w:val="00AF7B4F"/>
    <w:rsid w:val="00B01B72"/>
    <w:rsid w:val="00B038CB"/>
    <w:rsid w:val="00B058AE"/>
    <w:rsid w:val="00B072C4"/>
    <w:rsid w:val="00B233B0"/>
    <w:rsid w:val="00B27F80"/>
    <w:rsid w:val="00B41A38"/>
    <w:rsid w:val="00B45E7D"/>
    <w:rsid w:val="00B476DF"/>
    <w:rsid w:val="00B54678"/>
    <w:rsid w:val="00B61A67"/>
    <w:rsid w:val="00B674C8"/>
    <w:rsid w:val="00B72516"/>
    <w:rsid w:val="00B75E57"/>
    <w:rsid w:val="00B809B1"/>
    <w:rsid w:val="00B8322B"/>
    <w:rsid w:val="00BA70AF"/>
    <w:rsid w:val="00BB02F2"/>
    <w:rsid w:val="00BB1457"/>
    <w:rsid w:val="00BD52E2"/>
    <w:rsid w:val="00BE7C67"/>
    <w:rsid w:val="00BF3DFF"/>
    <w:rsid w:val="00BF47C1"/>
    <w:rsid w:val="00C2737C"/>
    <w:rsid w:val="00C56236"/>
    <w:rsid w:val="00C57C14"/>
    <w:rsid w:val="00C61AF0"/>
    <w:rsid w:val="00C6519E"/>
    <w:rsid w:val="00C80744"/>
    <w:rsid w:val="00CB3543"/>
    <w:rsid w:val="00CD5F66"/>
    <w:rsid w:val="00CD7F21"/>
    <w:rsid w:val="00CE4021"/>
    <w:rsid w:val="00CF4FED"/>
    <w:rsid w:val="00CF548F"/>
    <w:rsid w:val="00D0539F"/>
    <w:rsid w:val="00D12E4D"/>
    <w:rsid w:val="00D172D2"/>
    <w:rsid w:val="00D427BA"/>
    <w:rsid w:val="00D70306"/>
    <w:rsid w:val="00D74788"/>
    <w:rsid w:val="00D902F7"/>
    <w:rsid w:val="00D95C54"/>
    <w:rsid w:val="00DB6D54"/>
    <w:rsid w:val="00DC6686"/>
    <w:rsid w:val="00DD3B8D"/>
    <w:rsid w:val="00DD6EA2"/>
    <w:rsid w:val="00DD7E62"/>
    <w:rsid w:val="00DE0DFC"/>
    <w:rsid w:val="00DE1AD6"/>
    <w:rsid w:val="00DF311A"/>
    <w:rsid w:val="00DF77EB"/>
    <w:rsid w:val="00E11D64"/>
    <w:rsid w:val="00E13E0D"/>
    <w:rsid w:val="00E330A8"/>
    <w:rsid w:val="00E341D7"/>
    <w:rsid w:val="00E5151A"/>
    <w:rsid w:val="00E52B01"/>
    <w:rsid w:val="00E573EE"/>
    <w:rsid w:val="00E60CB3"/>
    <w:rsid w:val="00E730BF"/>
    <w:rsid w:val="00E74807"/>
    <w:rsid w:val="00E82835"/>
    <w:rsid w:val="00E932BD"/>
    <w:rsid w:val="00E97BAB"/>
    <w:rsid w:val="00EA2D67"/>
    <w:rsid w:val="00EA3CA0"/>
    <w:rsid w:val="00EA751F"/>
    <w:rsid w:val="00EB4369"/>
    <w:rsid w:val="00EB60BF"/>
    <w:rsid w:val="00EC12B7"/>
    <w:rsid w:val="00ED4529"/>
    <w:rsid w:val="00EE1BEA"/>
    <w:rsid w:val="00F0491E"/>
    <w:rsid w:val="00F050BF"/>
    <w:rsid w:val="00F23082"/>
    <w:rsid w:val="00F23C29"/>
    <w:rsid w:val="00F271B3"/>
    <w:rsid w:val="00F33755"/>
    <w:rsid w:val="00F4138B"/>
    <w:rsid w:val="00F43A59"/>
    <w:rsid w:val="00F4791A"/>
    <w:rsid w:val="00F611C5"/>
    <w:rsid w:val="00F62B70"/>
    <w:rsid w:val="00F70627"/>
    <w:rsid w:val="00F736C6"/>
    <w:rsid w:val="00F77B06"/>
    <w:rsid w:val="00F838B1"/>
    <w:rsid w:val="00F91F9B"/>
    <w:rsid w:val="00F96AAB"/>
    <w:rsid w:val="00FC029F"/>
    <w:rsid w:val="00FC3909"/>
    <w:rsid w:val="00FD033E"/>
    <w:rsid w:val="00FD4592"/>
    <w:rsid w:val="00FE311B"/>
    <w:rsid w:val="00FE6F08"/>
    <w:rsid w:val="00FF595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3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3A7"/>
  </w:style>
  <w:style w:type="paragraph" w:styleId="a8">
    <w:name w:val="footer"/>
    <w:basedOn w:val="a"/>
    <w:link w:val="a9"/>
    <w:uiPriority w:val="99"/>
    <w:unhideWhenUsed/>
    <w:rsid w:val="000A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3A7"/>
  </w:style>
  <w:style w:type="paragraph" w:styleId="aa">
    <w:name w:val="List Paragraph"/>
    <w:basedOn w:val="a"/>
    <w:uiPriority w:val="34"/>
    <w:qFormat/>
    <w:rsid w:val="000A7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3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3A7"/>
  </w:style>
  <w:style w:type="paragraph" w:styleId="a8">
    <w:name w:val="footer"/>
    <w:basedOn w:val="a"/>
    <w:link w:val="a9"/>
    <w:uiPriority w:val="99"/>
    <w:unhideWhenUsed/>
    <w:rsid w:val="000A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3A7"/>
  </w:style>
  <w:style w:type="paragraph" w:styleId="aa">
    <w:name w:val="List Paragraph"/>
    <w:basedOn w:val="a"/>
    <w:uiPriority w:val="34"/>
    <w:qFormat/>
    <w:rsid w:val="000A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B0F24679C4F1EF32ED67DE5EF01CF5C57D3477AE4D233D644CD7EBB96D7E04ECBD0ED3B193DE4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29</Pages>
  <Words>9020</Words>
  <Characters>51416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60316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Наталья Вячеславовна</dc:creator>
  <cp:lastModifiedBy>Гуртуева Фатима Алибековна</cp:lastModifiedBy>
  <cp:revision>282</cp:revision>
  <dcterms:created xsi:type="dcterms:W3CDTF">2018-07-02T13:47:00Z</dcterms:created>
  <dcterms:modified xsi:type="dcterms:W3CDTF">2018-07-13T06:39:00Z</dcterms:modified>
</cp:coreProperties>
</file>