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41" w:rsidRPr="0024640A" w:rsidRDefault="00815841" w:rsidP="0024640A">
      <w:pPr>
        <w:spacing w:before="100" w:beforeAutospacing="1" w:after="100" w:afterAutospacing="1" w:line="240" w:lineRule="auto"/>
        <w:jc w:val="center"/>
        <w:rPr>
          <w:rFonts w:ascii="Times New Roman" w:hAnsi="Times New Roman" w:cs="Times New Roman"/>
          <w:b/>
          <w:sz w:val="24"/>
          <w:szCs w:val="24"/>
          <w:lang w:eastAsia="ru-RU"/>
        </w:rPr>
      </w:pPr>
      <w:r w:rsidRPr="0024640A">
        <w:rPr>
          <w:rFonts w:ascii="Times New Roman" w:eastAsia="Times New Roman" w:hAnsi="Times New Roman" w:cs="Times New Roman"/>
          <w:sz w:val="24"/>
          <w:szCs w:val="24"/>
          <w:lang w:eastAsia="ru-RU"/>
        </w:rPr>
        <w:t> </w:t>
      </w:r>
      <w:r w:rsidRPr="0024640A">
        <w:rPr>
          <w:rFonts w:ascii="Times New Roman" w:hAnsi="Times New Roman" w:cs="Times New Roman"/>
          <w:b/>
          <w:sz w:val="24"/>
          <w:szCs w:val="24"/>
          <w:lang w:eastAsia="ru-RU"/>
        </w:rPr>
        <w:t>ФЕДЕРАЛЬНАЯ СЛУЖБА ПО ФИНАНСОВОМУ МОНИТОРИНГУ</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ПРИКАЗ</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от 22 ноября 2018 г. N 366</w:t>
      </w:r>
    </w:p>
    <w:p w:rsidR="00815841" w:rsidRPr="0024640A" w:rsidRDefault="00815841" w:rsidP="0024640A">
      <w:pPr>
        <w:pStyle w:val="a3"/>
        <w:jc w:val="center"/>
        <w:rPr>
          <w:rFonts w:ascii="Times New Roman" w:hAnsi="Times New Roman" w:cs="Times New Roman"/>
          <w:b/>
          <w:sz w:val="24"/>
          <w:szCs w:val="24"/>
          <w:lang w:eastAsia="ru-RU"/>
        </w:rPr>
      </w:pP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ОБ УТВЕРЖДЕНИИ ТРЕБОВАНИЙ</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К ИДЕНТИФИКАЦИИ КЛИЕНТОВ, ПРЕДСТАВИТЕЛЕЙ КЛИЕНТА,</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ВЫГОДОПРИОБРЕТАТЕЛЕЙ И БЕНЕФИЦИАРНЫХ ВЛАДЕЛЬЦЕВ,</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В ТОМ ЧИСЛЕ С УЧЕТОМ СТЕПЕНИ (УРОВНЯ) РИСКА СОВЕРШЕНИЯ</w:t>
      </w:r>
      <w:r w:rsidR="0024640A" w:rsidRPr="0024640A">
        <w:rPr>
          <w:rFonts w:ascii="Times New Roman" w:hAnsi="Times New Roman" w:cs="Times New Roman"/>
          <w:b/>
          <w:sz w:val="24"/>
          <w:szCs w:val="24"/>
          <w:lang w:eastAsia="ru-RU"/>
        </w:rPr>
        <w:t xml:space="preserve"> </w:t>
      </w:r>
      <w:r w:rsidRPr="0024640A">
        <w:rPr>
          <w:rFonts w:ascii="Times New Roman" w:hAnsi="Times New Roman" w:cs="Times New Roman"/>
          <w:b/>
          <w:sz w:val="24"/>
          <w:szCs w:val="24"/>
          <w:lang w:eastAsia="ru-RU"/>
        </w:rPr>
        <w:t>ОПЕРАЦИЙ В ЦЕЛЯХ ЛЕГАЛИЗАЦИИ (ОТМЫВАНИЯ) ДОХОДОВ,</w:t>
      </w:r>
      <w:r w:rsidR="0024640A" w:rsidRPr="0024640A">
        <w:rPr>
          <w:rFonts w:ascii="Times New Roman" w:hAnsi="Times New Roman" w:cs="Times New Roman"/>
          <w:b/>
          <w:sz w:val="24"/>
          <w:szCs w:val="24"/>
          <w:lang w:eastAsia="ru-RU"/>
        </w:rPr>
        <w:t xml:space="preserve"> </w:t>
      </w:r>
      <w:r w:rsidRPr="0024640A">
        <w:rPr>
          <w:rFonts w:ascii="Times New Roman" w:hAnsi="Times New Roman" w:cs="Times New Roman"/>
          <w:b/>
          <w:sz w:val="24"/>
          <w:szCs w:val="24"/>
          <w:lang w:eastAsia="ru-RU"/>
        </w:rPr>
        <w:t>ПОЛУЧЕННЫХ ПРЕСТУПНЫМ ПУТЕМ, И ФИНАНСИРОВАНИЯ ТЕРРОРИЗМА</w:t>
      </w:r>
    </w:p>
    <w:p w:rsidR="00815841" w:rsidRPr="0024640A" w:rsidRDefault="00815841" w:rsidP="002464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roofErr w:type="gramStart"/>
      <w:r w:rsidRPr="0024640A">
        <w:rPr>
          <w:rFonts w:ascii="Times New Roman" w:eastAsia="Times New Roman" w:hAnsi="Times New Roman" w:cs="Times New Roman"/>
          <w:sz w:val="24"/>
          <w:szCs w:val="24"/>
          <w:lang w:eastAsia="ru-RU"/>
        </w:rPr>
        <w:t>В соответствии с Федеральным закон</w:t>
      </w:r>
      <w:bookmarkStart w:id="0" w:name="_GoBack"/>
      <w:bookmarkEnd w:id="0"/>
      <w:r w:rsidRPr="0024640A">
        <w:rPr>
          <w:rFonts w:ascii="Times New Roman" w:eastAsia="Times New Roman" w:hAnsi="Times New Roman" w:cs="Times New Roman"/>
          <w:sz w:val="24"/>
          <w:szCs w:val="24"/>
          <w:lang w:eastAsia="ru-RU"/>
        </w:rPr>
        <w:t>ом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2006, N 31, ст. 3446, 3452; 2007, N 16, ст. 1831, N 31, ст. 3993, 4011, N 49, ст. 6036; 2009, N 23, ст. 2776, N 29, ст. 3600; 2010, N 28, ст. 3553, N 30, ст. 4007, N 31, ст. 4166; 2011, N 27, ст. 3873, N 46, ст. 6406;</w:t>
      </w:r>
      <w:proofErr w:type="gramEnd"/>
      <w:r w:rsidRPr="0024640A">
        <w:rPr>
          <w:rFonts w:ascii="Times New Roman" w:eastAsia="Times New Roman" w:hAnsi="Times New Roman" w:cs="Times New Roman"/>
          <w:sz w:val="24"/>
          <w:szCs w:val="24"/>
          <w:lang w:eastAsia="ru-RU"/>
        </w:rPr>
        <w:t xml:space="preserve"> 2012, N 30, ст. 4172, N 50, ст. 6954; 2013, N 19, ст. 2329, N 26, ст. 3207, N 44, ст. 5641, N 52, ст. 6968; 2014, N 19, ст. 2311, 2315, 2335, N 23, ст. 2934, N 30, ст. 4214, 4219; </w:t>
      </w:r>
      <w:proofErr w:type="gramStart"/>
      <w:r w:rsidRPr="0024640A">
        <w:rPr>
          <w:rFonts w:ascii="Times New Roman" w:eastAsia="Times New Roman" w:hAnsi="Times New Roman" w:cs="Times New Roman"/>
          <w:sz w:val="24"/>
          <w:szCs w:val="24"/>
          <w:lang w:eastAsia="ru-RU"/>
        </w:rPr>
        <w:t>2015, N 1, ст. 14, 37, 58, N 18, ст. 2614, N 24, ст. 3367, N 27, ст. 3945, 3950, 4001; 2016, N 1, ст. 11, 23, 27, 43, 44, N 26, ст. 3860, 3884, N 27, ст. 4196, 4221, N 28, ст. 4558; 2017, N 1, ст. 12, 46, N 31, ст. 4816, 4830;</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 xml:space="preserve">2018, N 1, ст. 54, 66, N 17, ст. 2418, N 18, ст. 2560, 2576, 2582) и пунктом 4 постановления Правительства Российской Федерации от 29 мая 2014 г. N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w:t>
      </w:r>
      <w:proofErr w:type="gramEnd"/>
      <w:r w:rsidRPr="0024640A">
        <w:rPr>
          <w:rFonts w:ascii="Times New Roman" w:eastAsia="Times New Roman" w:hAnsi="Times New Roman" w:cs="Times New Roman"/>
          <w:sz w:val="24"/>
          <w:szCs w:val="24"/>
          <w:lang w:eastAsia="ru-RU"/>
        </w:rPr>
        <w:t xml:space="preserve"> целях противодействия легализации (отмыванию) доходов, полученных преступным путем, и финансированию терроризма и признании </w:t>
      </w:r>
      <w:proofErr w:type="gramStart"/>
      <w:r w:rsidRPr="0024640A">
        <w:rPr>
          <w:rFonts w:ascii="Times New Roman" w:eastAsia="Times New Roman" w:hAnsi="Times New Roman" w:cs="Times New Roman"/>
          <w:sz w:val="24"/>
          <w:szCs w:val="24"/>
          <w:lang w:eastAsia="ru-RU"/>
        </w:rPr>
        <w:t>утратившими</w:t>
      </w:r>
      <w:proofErr w:type="gramEnd"/>
      <w:r w:rsidRPr="0024640A">
        <w:rPr>
          <w:rFonts w:ascii="Times New Roman" w:eastAsia="Times New Roman" w:hAnsi="Times New Roman" w:cs="Times New Roman"/>
          <w:sz w:val="24"/>
          <w:szCs w:val="24"/>
          <w:lang w:eastAsia="ru-RU"/>
        </w:rPr>
        <w:t xml:space="preserve"> силу некоторых актов Правительства Российской Федерации" (Собрание законодательства Российской Федерации, 2014, N 23, ст. 2982; 2015, N 16, ст. 2381) приказываю:</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 Утвердить прилагаемые </w:t>
      </w:r>
      <w:hyperlink r:id="rId7" w:anchor="Par34" w:tooltip="ТРЕБОВАНИЯ" w:history="1">
        <w:r w:rsidRPr="0024640A">
          <w:rPr>
            <w:rFonts w:ascii="Times New Roman" w:eastAsia="Times New Roman" w:hAnsi="Times New Roman" w:cs="Times New Roman"/>
            <w:sz w:val="24"/>
            <w:szCs w:val="24"/>
            <w:u w:val="single"/>
            <w:lang w:eastAsia="ru-RU"/>
          </w:rPr>
          <w:t>требования</w:t>
        </w:r>
      </w:hyperlink>
      <w:r w:rsidRPr="0024640A">
        <w:rPr>
          <w:rFonts w:ascii="Times New Roman" w:eastAsia="Times New Roman" w:hAnsi="Times New Roman" w:cs="Times New Roman"/>
          <w:sz w:val="24"/>
          <w:szCs w:val="24"/>
          <w:lang w:eastAsia="ru-RU"/>
        </w:rPr>
        <w:t xml:space="preserve"> к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 Признать утратившими силу:</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приказ Федеральной службы по финансовому мониторингу от 17 февраля 2011 г. N 59 "Об утверждении Положения о требованиях к идентификации клиентов 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 (зарегистрирован Министерством юстиции Российской Федерации 1 июля 2011 г., регистрационный N 21239);</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приказ Федеральной службы по финансовому мониторингу от 3 сентября 2012 г. N 301 "О внесении изменений в приказ Федеральной службы по финансовому мониторингу от 17 февраля 2011 г. N 59" (зарегистрирован Министерством юстиции Российской Федерации 16 октября 2012 г., регистрационный N 25672).</w:t>
      </w:r>
    </w:p>
    <w:p w:rsidR="00815841" w:rsidRPr="0024640A" w:rsidRDefault="00815841" w:rsidP="0024640A">
      <w:pPr>
        <w:pStyle w:val="a3"/>
        <w:jc w:val="right"/>
        <w:rPr>
          <w:rFonts w:ascii="Times New Roman" w:hAnsi="Times New Roman" w:cs="Times New Roman"/>
          <w:sz w:val="24"/>
          <w:szCs w:val="24"/>
          <w:lang w:eastAsia="ru-RU"/>
        </w:rPr>
      </w:pPr>
      <w:r w:rsidRPr="0024640A">
        <w:rPr>
          <w:lang w:eastAsia="ru-RU"/>
        </w:rPr>
        <w:t> </w:t>
      </w:r>
      <w:r w:rsidRPr="0024640A">
        <w:rPr>
          <w:rFonts w:ascii="Times New Roman" w:hAnsi="Times New Roman" w:cs="Times New Roman"/>
          <w:sz w:val="24"/>
          <w:szCs w:val="24"/>
          <w:lang w:eastAsia="ru-RU"/>
        </w:rPr>
        <w:t>Директор</w:t>
      </w:r>
    </w:p>
    <w:p w:rsidR="00815841" w:rsidRPr="0024640A" w:rsidRDefault="00815841" w:rsidP="0024640A">
      <w:pPr>
        <w:pStyle w:val="a3"/>
        <w:jc w:val="right"/>
        <w:rPr>
          <w:rFonts w:ascii="Times New Roman" w:hAnsi="Times New Roman" w:cs="Times New Roman"/>
          <w:sz w:val="24"/>
          <w:szCs w:val="24"/>
          <w:lang w:eastAsia="ru-RU"/>
        </w:rPr>
      </w:pPr>
      <w:r w:rsidRPr="0024640A">
        <w:rPr>
          <w:rFonts w:ascii="Times New Roman" w:hAnsi="Times New Roman" w:cs="Times New Roman"/>
          <w:sz w:val="24"/>
          <w:szCs w:val="24"/>
          <w:lang w:eastAsia="ru-RU"/>
        </w:rPr>
        <w:t>Ю.А.ЧИХАНЧИН</w:t>
      </w:r>
    </w:p>
    <w:p w:rsidR="0024640A" w:rsidRDefault="00815841" w:rsidP="002464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r w:rsidR="0024640A">
        <w:rPr>
          <w:rFonts w:ascii="Times New Roman" w:eastAsia="Times New Roman" w:hAnsi="Times New Roman" w:cs="Times New Roman"/>
          <w:sz w:val="24"/>
          <w:szCs w:val="24"/>
          <w:lang w:eastAsia="ru-RU"/>
        </w:rPr>
        <w:br w:type="page"/>
      </w:r>
    </w:p>
    <w:p w:rsidR="00815841" w:rsidRPr="0024640A" w:rsidRDefault="00815841" w:rsidP="0024640A">
      <w:pPr>
        <w:pStyle w:val="a3"/>
        <w:jc w:val="right"/>
        <w:rPr>
          <w:rFonts w:ascii="Times New Roman" w:hAnsi="Times New Roman" w:cs="Times New Roman"/>
          <w:sz w:val="24"/>
          <w:szCs w:val="24"/>
          <w:lang w:eastAsia="ru-RU"/>
        </w:rPr>
      </w:pPr>
    </w:p>
    <w:p w:rsidR="00815841" w:rsidRPr="0024640A" w:rsidRDefault="00815841" w:rsidP="0024640A">
      <w:pPr>
        <w:pStyle w:val="a3"/>
        <w:jc w:val="right"/>
        <w:rPr>
          <w:rFonts w:ascii="Times New Roman" w:hAnsi="Times New Roman" w:cs="Times New Roman"/>
          <w:sz w:val="24"/>
          <w:szCs w:val="24"/>
          <w:lang w:eastAsia="ru-RU"/>
        </w:rPr>
      </w:pPr>
      <w:r w:rsidRPr="0024640A">
        <w:rPr>
          <w:rFonts w:ascii="Times New Roman" w:hAnsi="Times New Roman" w:cs="Times New Roman"/>
          <w:sz w:val="24"/>
          <w:szCs w:val="24"/>
          <w:lang w:eastAsia="ru-RU"/>
        </w:rPr>
        <w:t>Утверждены</w:t>
      </w:r>
    </w:p>
    <w:p w:rsidR="00815841" w:rsidRPr="0024640A" w:rsidRDefault="00815841" w:rsidP="0024640A">
      <w:pPr>
        <w:pStyle w:val="a3"/>
        <w:jc w:val="right"/>
        <w:rPr>
          <w:rFonts w:ascii="Times New Roman" w:hAnsi="Times New Roman" w:cs="Times New Roman"/>
          <w:sz w:val="24"/>
          <w:szCs w:val="24"/>
          <w:lang w:eastAsia="ru-RU"/>
        </w:rPr>
      </w:pPr>
      <w:r w:rsidRPr="0024640A">
        <w:rPr>
          <w:rFonts w:ascii="Times New Roman" w:hAnsi="Times New Roman" w:cs="Times New Roman"/>
          <w:sz w:val="24"/>
          <w:szCs w:val="24"/>
          <w:lang w:eastAsia="ru-RU"/>
        </w:rPr>
        <w:t>приказом Федеральной службы</w:t>
      </w:r>
    </w:p>
    <w:p w:rsidR="00815841" w:rsidRPr="0024640A" w:rsidRDefault="00815841" w:rsidP="0024640A">
      <w:pPr>
        <w:pStyle w:val="a3"/>
        <w:jc w:val="right"/>
        <w:rPr>
          <w:rFonts w:ascii="Times New Roman" w:hAnsi="Times New Roman" w:cs="Times New Roman"/>
          <w:sz w:val="24"/>
          <w:szCs w:val="24"/>
          <w:lang w:eastAsia="ru-RU"/>
        </w:rPr>
      </w:pPr>
      <w:r w:rsidRPr="0024640A">
        <w:rPr>
          <w:rFonts w:ascii="Times New Roman" w:hAnsi="Times New Roman" w:cs="Times New Roman"/>
          <w:sz w:val="24"/>
          <w:szCs w:val="24"/>
          <w:lang w:eastAsia="ru-RU"/>
        </w:rPr>
        <w:t>по финансовому мониторингу</w:t>
      </w:r>
    </w:p>
    <w:p w:rsidR="00815841" w:rsidRPr="0024640A" w:rsidRDefault="00815841" w:rsidP="0024640A">
      <w:pPr>
        <w:pStyle w:val="a3"/>
        <w:jc w:val="right"/>
        <w:rPr>
          <w:rFonts w:ascii="Times New Roman" w:hAnsi="Times New Roman" w:cs="Times New Roman"/>
          <w:sz w:val="24"/>
          <w:szCs w:val="24"/>
          <w:lang w:eastAsia="ru-RU"/>
        </w:rPr>
      </w:pPr>
      <w:r w:rsidRPr="0024640A">
        <w:rPr>
          <w:rFonts w:ascii="Times New Roman" w:hAnsi="Times New Roman" w:cs="Times New Roman"/>
          <w:sz w:val="24"/>
          <w:szCs w:val="24"/>
          <w:lang w:eastAsia="ru-RU"/>
        </w:rPr>
        <w:t>от 22.11.2018 N 366</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24640A">
      <w:pPr>
        <w:pStyle w:val="a3"/>
        <w:jc w:val="center"/>
        <w:rPr>
          <w:rFonts w:ascii="Times New Roman" w:hAnsi="Times New Roman" w:cs="Times New Roman"/>
          <w:b/>
          <w:sz w:val="28"/>
          <w:szCs w:val="28"/>
          <w:lang w:eastAsia="ru-RU"/>
        </w:rPr>
      </w:pPr>
      <w:bookmarkStart w:id="1" w:name="Par34"/>
      <w:bookmarkEnd w:id="1"/>
      <w:r w:rsidRPr="0024640A">
        <w:rPr>
          <w:rFonts w:ascii="Times New Roman" w:hAnsi="Times New Roman" w:cs="Times New Roman"/>
          <w:b/>
          <w:sz w:val="28"/>
          <w:szCs w:val="28"/>
          <w:lang w:eastAsia="ru-RU"/>
        </w:rPr>
        <w:t>ТРЕБОВАНИЯ</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К ИДЕНТИФИКАЦИИ КЛИЕНТОВ, ПРЕДСТАВИТЕЛЕЙ КЛИЕНТА,</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ВЫГОДОПРИОБРЕТАТЕЛЕЙ И БЕНЕФИЦИАРНЫХ ВЛАДЕЛЬЦЕВ,</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В ТОМ ЧИСЛЕ С УЧЕТОМ СТЕПЕНИ (УРОВНЯ) РИСКА СОВЕРШЕНИЯ</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ОПЕРАЦИЙ В ЦЕЛЯХ ЛЕГАЛИЗАЦИИ (ОТМЫВАНИЯ) ДОХОДОВ,</w:t>
      </w:r>
    </w:p>
    <w:p w:rsidR="00815841" w:rsidRPr="0024640A" w:rsidRDefault="00815841" w:rsidP="0024640A">
      <w:pPr>
        <w:pStyle w:val="a3"/>
        <w:jc w:val="center"/>
        <w:rPr>
          <w:rFonts w:ascii="Times New Roman" w:hAnsi="Times New Roman" w:cs="Times New Roman"/>
          <w:b/>
          <w:sz w:val="28"/>
          <w:szCs w:val="28"/>
          <w:lang w:eastAsia="ru-RU"/>
        </w:rPr>
      </w:pPr>
      <w:proofErr w:type="gramStart"/>
      <w:r w:rsidRPr="0024640A">
        <w:rPr>
          <w:rFonts w:ascii="Times New Roman" w:hAnsi="Times New Roman" w:cs="Times New Roman"/>
          <w:b/>
          <w:sz w:val="28"/>
          <w:szCs w:val="28"/>
          <w:lang w:eastAsia="ru-RU"/>
        </w:rPr>
        <w:t>ПОЛУЧЕННЫХ</w:t>
      </w:r>
      <w:proofErr w:type="gramEnd"/>
      <w:r w:rsidRPr="0024640A">
        <w:rPr>
          <w:rFonts w:ascii="Times New Roman" w:hAnsi="Times New Roman" w:cs="Times New Roman"/>
          <w:b/>
          <w:sz w:val="28"/>
          <w:szCs w:val="28"/>
          <w:lang w:eastAsia="ru-RU"/>
        </w:rPr>
        <w:t xml:space="preserve"> ПРЕСТУПНЫМ ПУТЕМ, И ФИНАНСИРОВАНИЯ ТЕРРОРИЗМА</w:t>
      </w:r>
    </w:p>
    <w:p w:rsidR="00815841" w:rsidRPr="0024640A" w:rsidRDefault="00815841" w:rsidP="008158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640A">
        <w:rPr>
          <w:rFonts w:ascii="Times New Roman" w:eastAsia="Times New Roman" w:hAnsi="Times New Roman" w:cs="Times New Roman"/>
          <w:b/>
          <w:sz w:val="24"/>
          <w:szCs w:val="24"/>
          <w:lang w:eastAsia="ru-RU"/>
        </w:rPr>
        <w:t> I. Общие положения</w:t>
      </w:r>
    </w:p>
    <w:p w:rsidR="00815841" w:rsidRPr="0024640A" w:rsidRDefault="00815841" w:rsidP="002464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 1. Настоящие требования устанавливают правила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и подлежат применению:</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 организациями, осуществляющими операции с денежными средствами или иным имуществом (далее - организации), являющимися: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лизинговыми компаниями;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организациями федеральной почтовой связи;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организациями, осуществляющими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организациями, оказывающими посреднические услуги при осуществлении сделок купли-продажи недвижимого имущества;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операторами по приему платежей;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коммерческими организациями, заключающими договоры финансирования под уступку денежного требования в качестве финансовых агентов;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операторами связи, имеющими право самостоятельно оказывать услуги подвижной радиотелефонной связи;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 индивидуальные предприниматели).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Настоящие требования в части правил идентификации клиентов также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(далее - адвокаты, нотариусы и лица, оказывающие юридические или бухгалтерские услуги), указанных в статье 7.1 Федерального закона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Российской Федерации, 2001, N 33, ст. 3418; 2002, N 30, ст. 3029, N 44, ст. 4296; 2004, N 31, ст. 3224; 2005, N 47, ст. 4828; 2006, N 31, ст. 3446, 3452; 2007, N 16, ст. 1831, N 31, ст. 3993, 4011, N 49, ст. 6036; 2009, N 23, ст. 2776, N 29, ст. 3600;</w:t>
      </w:r>
      <w:proofErr w:type="gramEnd"/>
      <w:r w:rsidRPr="0024640A">
        <w:rPr>
          <w:rFonts w:ascii="Times New Roman" w:eastAsia="Times New Roman" w:hAnsi="Times New Roman" w:cs="Times New Roman"/>
          <w:sz w:val="24"/>
          <w:szCs w:val="24"/>
          <w:lang w:eastAsia="ru-RU"/>
        </w:rPr>
        <w:t xml:space="preserve"> 2010, N 28, ст. 3553, N 30, ст. 4007, N 31, ст. 4166; 2011, N 27, ст. 3873, N 46, ст. 6406; 2012, N 30, ст. 4172, N 50, ст. 6954; 2013, N 19, ст. 2329, N 26, ст. 3207, N 44, ст. 5641, N 52, ст. 6968; 2014, N 19, ст. 2311, 2315, 2335, N 23, ст. 2934, N 30, ст. 4214, 4219; 2015, N 1, ст. 14, 37, 58, N 18, ст. 2614, N 24, ст. 3367, N 27, ст. 3945, 3950, 4001; </w:t>
      </w:r>
      <w:proofErr w:type="gramStart"/>
      <w:r w:rsidRPr="0024640A">
        <w:rPr>
          <w:rFonts w:ascii="Times New Roman" w:eastAsia="Times New Roman" w:hAnsi="Times New Roman" w:cs="Times New Roman"/>
          <w:sz w:val="24"/>
          <w:szCs w:val="24"/>
          <w:lang w:eastAsia="ru-RU"/>
        </w:rPr>
        <w:t>2016, N 1, ст. 11, 23, 27, 43, 44, N 26, ст. 3860, 3884, N 27, ст. 4196, 4221, N 28, ст. 4558; 2017, N 1, ст. 12, 46, N 31, ст. 4816, 4830; 2018, N 1, ст. 54, 66, N 17, ст. 2418, N 18, ст. 2560, 2576, 2582) (далее - Федеральный закон).</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 </w:t>
      </w:r>
      <w:proofErr w:type="gramStart"/>
      <w:r w:rsidRPr="0024640A">
        <w:rPr>
          <w:rFonts w:ascii="Times New Roman" w:eastAsia="Times New Roman" w:hAnsi="Times New Roman" w:cs="Times New Roman"/>
          <w:sz w:val="24"/>
          <w:szCs w:val="24"/>
          <w:lang w:eastAsia="ru-RU"/>
        </w:rPr>
        <w:t xml:space="preserve">При проведении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обновлении информации о них организации и индивидуальные предприниматели вправе требовать представления клиентом, представителем клиента и получать от клиента, представителя клиента предусмотренные Федеральным законом и принимаемыми на его основе нормативными правовыми актами Российской Федерации сведения и документы, необходимые для идентификации.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 Организации и индивидуальные предприниматели вправе принимать в отношении клиента меры, предусмотренные пунктом 11 статьи 7 Федерального закона, в случаях непредставления клиентом или его представителем документов, необходимых для идентификации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а равно для обновления сведений о них.</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 Идентификация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не проводится в случаях, установленных подпунктом 2 пункта 1, пунктами 1.1, 1.4-1 и 1.4-2 статьи 7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5. Организации и индивидуальные предприниматели вправе на основании агентского договора или договора поручения привлекать третьих лиц для сбора сведений и документов, необходимых организациям и индивидуальным предпринимателям в целях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этом случае идентификация проводится непосредственно организацией или индивидуальным предпринимателем.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Par60"/>
      <w:bookmarkEnd w:id="2"/>
      <w:r w:rsidRPr="0024640A">
        <w:rPr>
          <w:rFonts w:ascii="Times New Roman" w:eastAsia="Times New Roman" w:hAnsi="Times New Roman" w:cs="Times New Roman"/>
          <w:sz w:val="24"/>
          <w:szCs w:val="24"/>
          <w:lang w:eastAsia="ru-RU"/>
        </w:rPr>
        <w:t xml:space="preserve">6. В целях подтверждения достоверности сведений, полученных при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организации и индивидуальные предприниматели используют:</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а)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сведения об утерянных, недействительных паспортах, о паспортах умерших физических лиц, об утерянных бланках паспортов;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в) информацию из открытых баз данных федеральных органов исполнительной власти и государственных внебюджетных фондов;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г) иные дополнительные (вспомогательные) источники информации, доступные организации, индивидуальному предпринимателю на законных основаниях.</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7. Адвокаты, нотариусы и лица, оказывающие юридические или бухгалтерские услуги, в целях подтверждения достоверности сведений, полученных при идентификации клиентов, руководствуются </w:t>
      </w:r>
      <w:hyperlink r:id="rId8" w:anchor="Par60" w:tooltip="6. В целях подтверждения достоверности сведений, полученных при идентификации клиентов, представителей клиента, выгодоприобретателей и бенефициарных владельцев, организации и индивидуальные предприниматели используют:" w:history="1">
        <w:r w:rsidRPr="0024640A">
          <w:rPr>
            <w:rFonts w:ascii="Times New Roman" w:eastAsia="Times New Roman" w:hAnsi="Times New Roman" w:cs="Times New Roman"/>
            <w:sz w:val="24"/>
            <w:szCs w:val="24"/>
            <w:u w:val="single"/>
            <w:lang w:eastAsia="ru-RU"/>
          </w:rPr>
          <w:t>пунктом 6</w:t>
        </w:r>
      </w:hyperlink>
      <w:r w:rsidRPr="0024640A">
        <w:rPr>
          <w:rFonts w:ascii="Times New Roman" w:eastAsia="Times New Roman" w:hAnsi="Times New Roman" w:cs="Times New Roman"/>
          <w:sz w:val="24"/>
          <w:szCs w:val="24"/>
          <w:lang w:eastAsia="ru-RU"/>
        </w:rPr>
        <w:t xml:space="preserve"> настоящих требований.</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II. Требования к идентификации клиентов, представителей</w:t>
      </w:r>
    </w:p>
    <w:p w:rsidR="00815841" w:rsidRPr="0024640A" w:rsidRDefault="00815841" w:rsidP="0024640A">
      <w:pPr>
        <w:pStyle w:val="a3"/>
        <w:jc w:val="center"/>
        <w:rPr>
          <w:rFonts w:ascii="Times New Roman" w:hAnsi="Times New Roman" w:cs="Times New Roman"/>
          <w:b/>
          <w:sz w:val="24"/>
          <w:szCs w:val="24"/>
          <w:lang w:eastAsia="ru-RU"/>
        </w:rPr>
      </w:pPr>
      <w:r w:rsidRPr="0024640A">
        <w:rPr>
          <w:rFonts w:ascii="Times New Roman" w:hAnsi="Times New Roman" w:cs="Times New Roman"/>
          <w:b/>
          <w:sz w:val="24"/>
          <w:szCs w:val="24"/>
          <w:lang w:eastAsia="ru-RU"/>
        </w:rPr>
        <w:t xml:space="preserve">клиента, выгодоприобретателей и </w:t>
      </w:r>
      <w:proofErr w:type="spellStart"/>
      <w:r w:rsidRPr="0024640A">
        <w:rPr>
          <w:rFonts w:ascii="Times New Roman" w:hAnsi="Times New Roman" w:cs="Times New Roman"/>
          <w:b/>
          <w:sz w:val="24"/>
          <w:szCs w:val="24"/>
          <w:lang w:eastAsia="ru-RU"/>
        </w:rPr>
        <w:t>бенефициарных</w:t>
      </w:r>
      <w:proofErr w:type="spellEnd"/>
      <w:r w:rsidRPr="0024640A">
        <w:rPr>
          <w:rFonts w:ascii="Times New Roman" w:hAnsi="Times New Roman" w:cs="Times New Roman"/>
          <w:b/>
          <w:sz w:val="24"/>
          <w:szCs w:val="24"/>
          <w:lang w:eastAsia="ru-RU"/>
        </w:rPr>
        <w:t xml:space="preserve"> владельцев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 8. </w:t>
      </w:r>
      <w:proofErr w:type="gramStart"/>
      <w:r w:rsidRPr="0024640A">
        <w:rPr>
          <w:rFonts w:ascii="Times New Roman" w:eastAsia="Times New Roman" w:hAnsi="Times New Roman" w:cs="Times New Roman"/>
          <w:sz w:val="24"/>
          <w:szCs w:val="24"/>
          <w:lang w:eastAsia="ru-RU"/>
        </w:rPr>
        <w:t>Организации, индивидуальные предприниматели, адвокаты, нотариусы и лица, оказывающие юридические или бухгалтерские услуги, обязаны до приема на обслуживание идентифицировать как клиентов (физических или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иностранные структуры без образования юридического лица),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w:t>
      </w:r>
      <w:proofErr w:type="gramEnd"/>
      <w:r w:rsidRPr="0024640A">
        <w:rPr>
          <w:rFonts w:ascii="Times New Roman" w:eastAsia="Times New Roman" w:hAnsi="Times New Roman" w:cs="Times New Roman"/>
          <w:sz w:val="24"/>
          <w:szCs w:val="24"/>
          <w:lang w:eastAsia="ru-RU"/>
        </w:rPr>
        <w:t xml:space="preserve"> дальнейшего обслуживания), так и клиентов, которых предполагается принять на обслуживание, предполагающее длящийся характер отношений.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В случаях, предусмотренных Федеральным законом,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для таких организаций, осуществляющих операции с денежными средствами или иным имуществом.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9. Организации, индивидуальные предприниматели, адвокаты, нотариусы и лица, оказывающие юридические или бухгалтерские услуги, при идентификации клиентов устанавливают сведения, указанные в </w:t>
      </w:r>
      <w:hyperlink r:id="rId9" w:anchor="Par144" w:tooltip="СВЕДЕНИЯ," w:history="1">
        <w:r w:rsidRPr="0024640A">
          <w:rPr>
            <w:rFonts w:ascii="Times New Roman" w:eastAsia="Times New Roman" w:hAnsi="Times New Roman" w:cs="Times New Roman"/>
            <w:sz w:val="24"/>
            <w:szCs w:val="24"/>
            <w:u w:val="single"/>
            <w:lang w:eastAsia="ru-RU"/>
          </w:rPr>
          <w:t>приложении N 1</w:t>
        </w:r>
      </w:hyperlink>
      <w:r w:rsidRPr="0024640A">
        <w:rPr>
          <w:rFonts w:ascii="Times New Roman" w:eastAsia="Times New Roman" w:hAnsi="Times New Roman" w:cs="Times New Roman"/>
          <w:sz w:val="24"/>
          <w:szCs w:val="24"/>
          <w:lang w:eastAsia="ru-RU"/>
        </w:rPr>
        <w:t xml:space="preserve"> и </w:t>
      </w:r>
      <w:hyperlink r:id="rId10" w:anchor="Par190" w:tooltip="СВЕДЕНИЯ," w:history="1">
        <w:r w:rsidRPr="0024640A">
          <w:rPr>
            <w:rFonts w:ascii="Times New Roman" w:eastAsia="Times New Roman" w:hAnsi="Times New Roman" w:cs="Times New Roman"/>
            <w:sz w:val="24"/>
            <w:szCs w:val="24"/>
            <w:u w:val="single"/>
            <w:lang w:eastAsia="ru-RU"/>
          </w:rPr>
          <w:t>приложении N 2</w:t>
        </w:r>
      </w:hyperlink>
      <w:r w:rsidRPr="0024640A">
        <w:rPr>
          <w:rFonts w:ascii="Times New Roman" w:eastAsia="Times New Roman" w:hAnsi="Times New Roman" w:cs="Times New Roman"/>
          <w:sz w:val="24"/>
          <w:szCs w:val="24"/>
          <w:lang w:eastAsia="ru-RU"/>
        </w:rPr>
        <w:t xml:space="preserve"> к настоящим требованиям.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10. Организации и индивидуальные предприниматели обязаны до приема на обслуживание идентифицировать лицо, являющееся представителем клиента, - в случае его обращения в качестве представителя клиента, и проверить полномочия такого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При обращении в организацию или к индивидуальному предпринимателю в качестве представителя юридического лица </w:t>
      </w:r>
      <w:proofErr w:type="spellStart"/>
      <w:proofErr w:type="gramStart"/>
      <w:r w:rsidRPr="0024640A">
        <w:rPr>
          <w:rFonts w:ascii="Times New Roman" w:eastAsia="Times New Roman" w:hAnsi="Times New Roman" w:cs="Times New Roman"/>
          <w:sz w:val="24"/>
          <w:szCs w:val="24"/>
          <w:lang w:eastAsia="ru-RU"/>
        </w:rPr>
        <w:t>лица</w:t>
      </w:r>
      <w:proofErr w:type="spellEnd"/>
      <w:proofErr w:type="gramEnd"/>
      <w:r w:rsidRPr="0024640A">
        <w:rPr>
          <w:rFonts w:ascii="Times New Roman" w:eastAsia="Times New Roman" w:hAnsi="Times New Roman" w:cs="Times New Roman"/>
          <w:sz w:val="24"/>
          <w:szCs w:val="24"/>
          <w:lang w:eastAsia="ru-RU"/>
        </w:rPr>
        <w:t>, не являющегося единоличным исполнительным органом, организация и индивидуальный предприниматель идентифицируют также единоличный исполнительный орган данного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11. Организации и индивидуальные предприниматели при идентификации представителей клиента устанавливают сведения, указанные в </w:t>
      </w:r>
      <w:hyperlink r:id="rId11" w:anchor="Par144" w:tooltip="СВЕДЕНИЯ," w:history="1">
        <w:r w:rsidRPr="0024640A">
          <w:rPr>
            <w:rFonts w:ascii="Times New Roman" w:eastAsia="Times New Roman" w:hAnsi="Times New Roman" w:cs="Times New Roman"/>
            <w:sz w:val="24"/>
            <w:szCs w:val="24"/>
            <w:u w:val="single"/>
            <w:lang w:eastAsia="ru-RU"/>
          </w:rPr>
          <w:t>приложении N 1</w:t>
        </w:r>
      </w:hyperlink>
      <w:r w:rsidRPr="0024640A">
        <w:rPr>
          <w:rFonts w:ascii="Times New Roman" w:eastAsia="Times New Roman" w:hAnsi="Times New Roman" w:cs="Times New Roman"/>
          <w:sz w:val="24"/>
          <w:szCs w:val="24"/>
          <w:lang w:eastAsia="ru-RU"/>
        </w:rPr>
        <w:t xml:space="preserve"> и </w:t>
      </w:r>
      <w:hyperlink r:id="rId12" w:anchor="Par190" w:tooltip="СВЕДЕНИЯ," w:history="1">
        <w:r w:rsidRPr="0024640A">
          <w:rPr>
            <w:rFonts w:ascii="Times New Roman" w:eastAsia="Times New Roman" w:hAnsi="Times New Roman" w:cs="Times New Roman"/>
            <w:sz w:val="24"/>
            <w:szCs w:val="24"/>
            <w:u w:val="single"/>
            <w:lang w:eastAsia="ru-RU"/>
          </w:rPr>
          <w:t>приложении N 2</w:t>
        </w:r>
      </w:hyperlink>
      <w:r w:rsidRPr="0024640A">
        <w:rPr>
          <w:rFonts w:ascii="Times New Roman" w:eastAsia="Times New Roman" w:hAnsi="Times New Roman" w:cs="Times New Roman"/>
          <w:sz w:val="24"/>
          <w:szCs w:val="24"/>
          <w:lang w:eastAsia="ru-RU"/>
        </w:rPr>
        <w:t xml:space="preserve"> к настоящим требованиям.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xml:space="preserve">12. Организации и индивидуальные предприниматели обязаны до приема на обслуживание идентифицировать выгодоприобретателей и установить в отношении них сведения, указанные в </w:t>
      </w:r>
      <w:hyperlink r:id="rId13" w:anchor="Par144" w:tooltip="СВЕДЕНИЯ," w:history="1">
        <w:r w:rsidRPr="0024640A">
          <w:rPr>
            <w:rFonts w:ascii="Times New Roman" w:eastAsia="Times New Roman" w:hAnsi="Times New Roman" w:cs="Times New Roman"/>
            <w:sz w:val="24"/>
            <w:szCs w:val="24"/>
            <w:u w:val="single"/>
            <w:lang w:eastAsia="ru-RU"/>
          </w:rPr>
          <w:t>приложении N 1</w:t>
        </w:r>
      </w:hyperlink>
      <w:r w:rsidRPr="0024640A">
        <w:rPr>
          <w:rFonts w:ascii="Times New Roman" w:eastAsia="Times New Roman" w:hAnsi="Times New Roman" w:cs="Times New Roman"/>
          <w:sz w:val="24"/>
          <w:szCs w:val="24"/>
          <w:lang w:eastAsia="ru-RU"/>
        </w:rPr>
        <w:t xml:space="preserve"> и </w:t>
      </w:r>
      <w:hyperlink r:id="rId14" w:anchor="Par190" w:tooltip="СВЕДЕНИЯ," w:history="1">
        <w:r w:rsidRPr="0024640A">
          <w:rPr>
            <w:rFonts w:ascii="Times New Roman" w:eastAsia="Times New Roman" w:hAnsi="Times New Roman" w:cs="Times New Roman"/>
            <w:sz w:val="24"/>
            <w:szCs w:val="24"/>
            <w:u w:val="single"/>
            <w:lang w:eastAsia="ru-RU"/>
          </w:rPr>
          <w:t>приложении N 2</w:t>
        </w:r>
      </w:hyperlink>
      <w:r w:rsidRPr="0024640A">
        <w:rPr>
          <w:rFonts w:ascii="Times New Roman" w:eastAsia="Times New Roman" w:hAnsi="Times New Roman" w:cs="Times New Roman"/>
          <w:sz w:val="24"/>
          <w:szCs w:val="24"/>
          <w:lang w:eastAsia="ru-RU"/>
        </w:rPr>
        <w:t xml:space="preserve"> к настоящим требованиям.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13. В случае</w:t>
      </w:r>
      <w:proofErr w:type="gramStart"/>
      <w:r w:rsidRPr="0024640A">
        <w:rPr>
          <w:rFonts w:ascii="Times New Roman" w:eastAsia="Times New Roman" w:hAnsi="Times New Roman" w:cs="Times New Roman"/>
          <w:sz w:val="24"/>
          <w:szCs w:val="24"/>
          <w:lang w:eastAsia="ru-RU"/>
        </w:rPr>
        <w:t>,</w:t>
      </w:r>
      <w:proofErr w:type="gramEnd"/>
      <w:r w:rsidRPr="0024640A">
        <w:rPr>
          <w:rFonts w:ascii="Times New Roman" w:eastAsia="Times New Roman" w:hAnsi="Times New Roman" w:cs="Times New Roman"/>
          <w:sz w:val="24"/>
          <w:szCs w:val="24"/>
          <w:lang w:eastAsia="ru-RU"/>
        </w:rPr>
        <w:t xml:space="preserve"> если организации и индивидуальные предприниматели не располагают информацией о наличии выгодоприобретателей до приема на обслуживание клиента, то организациям и индивидуальным предпринимателям необходимо принять меры по идентификации выгодоприобретателей до проведения операции (сделки).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14. Организации и индивидуальные предприниматели обязаны принимать обоснованные и доступные в сложившихся обстоятельствах меры по идентификации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При идентификации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подлежат установлению сведения, указанные в </w:t>
      </w:r>
      <w:hyperlink r:id="rId15" w:anchor="Par144" w:tooltip="СВЕДЕНИЯ," w:history="1">
        <w:r w:rsidRPr="0024640A">
          <w:rPr>
            <w:rFonts w:ascii="Times New Roman" w:eastAsia="Times New Roman" w:hAnsi="Times New Roman" w:cs="Times New Roman"/>
            <w:sz w:val="24"/>
            <w:szCs w:val="24"/>
            <w:u w:val="single"/>
            <w:lang w:eastAsia="ru-RU"/>
          </w:rPr>
          <w:t>приложении N 1</w:t>
        </w:r>
      </w:hyperlink>
      <w:r w:rsidRPr="0024640A">
        <w:rPr>
          <w:rFonts w:ascii="Times New Roman" w:eastAsia="Times New Roman" w:hAnsi="Times New Roman" w:cs="Times New Roman"/>
          <w:sz w:val="24"/>
          <w:szCs w:val="24"/>
          <w:lang w:eastAsia="ru-RU"/>
        </w:rPr>
        <w:t xml:space="preserve"> к настоящим требованиям.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15. Признание физического лица </w:t>
      </w:r>
      <w:proofErr w:type="spellStart"/>
      <w:r w:rsidRPr="0024640A">
        <w:rPr>
          <w:rFonts w:ascii="Times New Roman" w:eastAsia="Times New Roman" w:hAnsi="Times New Roman" w:cs="Times New Roman"/>
          <w:sz w:val="24"/>
          <w:szCs w:val="24"/>
          <w:lang w:eastAsia="ru-RU"/>
        </w:rPr>
        <w:t>бенефициарным</w:t>
      </w:r>
      <w:proofErr w:type="spellEnd"/>
      <w:r w:rsidRPr="0024640A">
        <w:rPr>
          <w:rFonts w:ascii="Times New Roman" w:eastAsia="Times New Roman" w:hAnsi="Times New Roman" w:cs="Times New Roman"/>
          <w:sz w:val="24"/>
          <w:szCs w:val="24"/>
          <w:lang w:eastAsia="ru-RU"/>
        </w:rPr>
        <w:t xml:space="preserve"> владельцем должно основываться на имеющихся и (или) получаемых организацией и индивидуальным предпринимателем документах и (или) информации.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16. Организации и индивидуальные предприниматели устанавливают и проверяют достоверность сведений о </w:t>
      </w:r>
      <w:proofErr w:type="spellStart"/>
      <w:r w:rsidRPr="0024640A">
        <w:rPr>
          <w:rFonts w:ascii="Times New Roman" w:eastAsia="Times New Roman" w:hAnsi="Times New Roman" w:cs="Times New Roman"/>
          <w:sz w:val="24"/>
          <w:szCs w:val="24"/>
          <w:lang w:eastAsia="ru-RU"/>
        </w:rPr>
        <w:t>бенефициарном</w:t>
      </w:r>
      <w:proofErr w:type="spellEnd"/>
      <w:r w:rsidRPr="0024640A">
        <w:rPr>
          <w:rFonts w:ascii="Times New Roman" w:eastAsia="Times New Roman" w:hAnsi="Times New Roman" w:cs="Times New Roman"/>
          <w:sz w:val="24"/>
          <w:szCs w:val="24"/>
          <w:lang w:eastAsia="ru-RU"/>
        </w:rPr>
        <w:t xml:space="preserve"> владельце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владельцах), как представленных клиентом (представителем клиента), так и полученных по результатам анализа совокупности имеющихся у организации и индивидуального предпринимателя документов и (или) информации. Данные сведения фиксируются в соответствии с </w:t>
      </w:r>
      <w:hyperlink r:id="rId16" w:anchor="Par119" w:tooltip="37. Сведения, полученные организациями, индивидуальными предпринимателями, адвокатами, нотариусами и лицами, оказывающими юридические или бухгалтерские услуги, в результате идентификации клиентов, представителей клиента, выгодоприобретателей и бенефициарн" w:history="1">
        <w:r w:rsidRPr="0024640A">
          <w:rPr>
            <w:rFonts w:ascii="Times New Roman" w:eastAsia="Times New Roman" w:hAnsi="Times New Roman" w:cs="Times New Roman"/>
            <w:sz w:val="24"/>
            <w:szCs w:val="24"/>
            <w:u w:val="single"/>
            <w:lang w:eastAsia="ru-RU"/>
          </w:rPr>
          <w:t>пунктом 37</w:t>
        </w:r>
      </w:hyperlink>
      <w:r w:rsidRPr="0024640A">
        <w:rPr>
          <w:rFonts w:ascii="Times New Roman" w:eastAsia="Times New Roman" w:hAnsi="Times New Roman" w:cs="Times New Roman"/>
          <w:sz w:val="24"/>
          <w:szCs w:val="24"/>
          <w:lang w:eastAsia="ru-RU"/>
        </w:rPr>
        <w:t xml:space="preserve"> настоящих требований.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17. В случае</w:t>
      </w:r>
      <w:proofErr w:type="gramStart"/>
      <w:r w:rsidRPr="0024640A">
        <w:rPr>
          <w:rFonts w:ascii="Times New Roman" w:eastAsia="Times New Roman" w:hAnsi="Times New Roman" w:cs="Times New Roman"/>
          <w:sz w:val="24"/>
          <w:szCs w:val="24"/>
          <w:lang w:eastAsia="ru-RU"/>
        </w:rPr>
        <w:t>,</w:t>
      </w:r>
      <w:proofErr w:type="gramEnd"/>
      <w:r w:rsidRPr="0024640A">
        <w:rPr>
          <w:rFonts w:ascii="Times New Roman" w:eastAsia="Times New Roman" w:hAnsi="Times New Roman" w:cs="Times New Roman"/>
          <w:sz w:val="24"/>
          <w:szCs w:val="24"/>
          <w:lang w:eastAsia="ru-RU"/>
        </w:rPr>
        <w:t xml:space="preserve"> если по результатам принятых организациями и индивидуальными предпринимателями мер </w:t>
      </w:r>
      <w:proofErr w:type="spellStart"/>
      <w:r w:rsidRPr="0024640A">
        <w:rPr>
          <w:rFonts w:ascii="Times New Roman" w:eastAsia="Times New Roman" w:hAnsi="Times New Roman" w:cs="Times New Roman"/>
          <w:sz w:val="24"/>
          <w:szCs w:val="24"/>
          <w:lang w:eastAsia="ru-RU"/>
        </w:rPr>
        <w:t>бенефициарный</w:t>
      </w:r>
      <w:proofErr w:type="spellEnd"/>
      <w:r w:rsidRPr="0024640A">
        <w:rPr>
          <w:rFonts w:ascii="Times New Roman" w:eastAsia="Times New Roman" w:hAnsi="Times New Roman" w:cs="Times New Roman"/>
          <w:sz w:val="24"/>
          <w:szCs w:val="24"/>
          <w:lang w:eastAsia="ru-RU"/>
        </w:rPr>
        <w:t xml:space="preserve"> владелец юридического лица не выявлен, </w:t>
      </w:r>
      <w:proofErr w:type="spellStart"/>
      <w:r w:rsidRPr="0024640A">
        <w:rPr>
          <w:rFonts w:ascii="Times New Roman" w:eastAsia="Times New Roman" w:hAnsi="Times New Roman" w:cs="Times New Roman"/>
          <w:sz w:val="24"/>
          <w:szCs w:val="24"/>
          <w:lang w:eastAsia="ru-RU"/>
        </w:rPr>
        <w:t>бенефициарным</w:t>
      </w:r>
      <w:proofErr w:type="spellEnd"/>
      <w:r w:rsidRPr="0024640A">
        <w:rPr>
          <w:rFonts w:ascii="Times New Roman" w:eastAsia="Times New Roman" w:hAnsi="Times New Roman" w:cs="Times New Roman"/>
          <w:sz w:val="24"/>
          <w:szCs w:val="24"/>
          <w:lang w:eastAsia="ru-RU"/>
        </w:rPr>
        <w:t xml:space="preserve"> владельцем может быть признан единоличный исполнительный орган этого юридического лица. Принимаемое решение и сведения о принятых мерах по выявлению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фиксируются в соответствии с </w:t>
      </w:r>
      <w:hyperlink r:id="rId17" w:anchor="Par119" w:tooltip="37. Сведения, полученные организациями, индивидуальными предпринимателями, адвокатами, нотариусами и лицами, оказывающими юридические или бухгалтерские услуги, в результате идентификации клиентов, представителей клиента, выгодоприобретателей и бенефициарн" w:history="1">
        <w:r w:rsidRPr="0024640A">
          <w:rPr>
            <w:rFonts w:ascii="Times New Roman" w:eastAsia="Times New Roman" w:hAnsi="Times New Roman" w:cs="Times New Roman"/>
            <w:sz w:val="24"/>
            <w:szCs w:val="24"/>
            <w:u w:val="single"/>
            <w:lang w:eastAsia="ru-RU"/>
          </w:rPr>
          <w:t>пунктом 37</w:t>
        </w:r>
      </w:hyperlink>
      <w:r w:rsidRPr="0024640A">
        <w:rPr>
          <w:rFonts w:ascii="Times New Roman" w:eastAsia="Times New Roman" w:hAnsi="Times New Roman" w:cs="Times New Roman"/>
          <w:sz w:val="24"/>
          <w:szCs w:val="24"/>
          <w:lang w:eastAsia="ru-RU"/>
        </w:rPr>
        <w:t xml:space="preserve"> настоящих требований.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18. </w:t>
      </w:r>
      <w:proofErr w:type="gramStart"/>
      <w:r w:rsidRPr="0024640A">
        <w:rPr>
          <w:rFonts w:ascii="Times New Roman" w:eastAsia="Times New Roman" w:hAnsi="Times New Roman" w:cs="Times New Roman"/>
          <w:sz w:val="24"/>
          <w:szCs w:val="24"/>
          <w:lang w:eastAsia="ru-RU"/>
        </w:rPr>
        <w:t xml:space="preserve">В случае если структура собственности и (или) организационная структура клиента, являющегося юридическим лицом - нерезидентом, либо организационная форма клиента, являющегося иностранной структурой без образования юридического лица, не предполагает наличие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и (или) единоличного исполнительного органа (руководителя), то организации и индивидуальные предприниматели фиксируют информацию об этом в соответствии с </w:t>
      </w:r>
      <w:hyperlink r:id="rId18" w:anchor="Par119" w:tooltip="37. Сведения, полученные организациями, индивидуальными предпринимателями, адвокатами, нотариусами и лицами, оказывающими юридические или бухгалтерские услуги, в результате идентификации клиентов, представителей клиента, выгодоприобретателей и бенефициарн" w:history="1">
        <w:r w:rsidRPr="0024640A">
          <w:rPr>
            <w:rFonts w:ascii="Times New Roman" w:eastAsia="Times New Roman" w:hAnsi="Times New Roman" w:cs="Times New Roman"/>
            <w:sz w:val="24"/>
            <w:szCs w:val="24"/>
            <w:u w:val="single"/>
            <w:lang w:eastAsia="ru-RU"/>
          </w:rPr>
          <w:t>пунктом 37</w:t>
        </w:r>
      </w:hyperlink>
      <w:r w:rsidRPr="0024640A">
        <w:rPr>
          <w:rFonts w:ascii="Times New Roman" w:eastAsia="Times New Roman" w:hAnsi="Times New Roman" w:cs="Times New Roman"/>
          <w:sz w:val="24"/>
          <w:szCs w:val="24"/>
          <w:lang w:eastAsia="ru-RU"/>
        </w:rPr>
        <w:t xml:space="preserve"> настоящих требований.</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Par83"/>
      <w:bookmarkEnd w:id="3"/>
      <w:r w:rsidRPr="0024640A">
        <w:rPr>
          <w:rFonts w:ascii="Times New Roman" w:eastAsia="Times New Roman" w:hAnsi="Times New Roman" w:cs="Times New Roman"/>
          <w:sz w:val="24"/>
          <w:szCs w:val="24"/>
          <w:lang w:eastAsia="ru-RU"/>
        </w:rPr>
        <w:t xml:space="preserve">19. </w:t>
      </w:r>
      <w:proofErr w:type="gramStart"/>
      <w:r w:rsidRPr="0024640A">
        <w:rPr>
          <w:rFonts w:ascii="Times New Roman" w:eastAsia="Times New Roman" w:hAnsi="Times New Roman" w:cs="Times New Roman"/>
          <w:sz w:val="24"/>
          <w:szCs w:val="24"/>
          <w:lang w:eastAsia="ru-RU"/>
        </w:rPr>
        <w:t xml:space="preserve">Организации и индивидуальные предприниматели в отношении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обязаны проверить наличие или отсутствие сведений об их причастности к экстремистской деятельности или терроризму, распространению оружия массового уничтожения, полученных в соответствии с пунктом 2 статьи 6, пунктом 2 статьи 7.4 и абзацем вторым пункта 1 статьи 7.5 Федерального закона &lt;1&gt;.</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24640A">
        <w:rPr>
          <w:rFonts w:ascii="Times New Roman" w:eastAsia="Times New Roman" w:hAnsi="Times New Roman" w:cs="Times New Roman"/>
          <w:sz w:val="20"/>
          <w:szCs w:val="20"/>
          <w:lang w:eastAsia="ru-RU"/>
        </w:rPr>
        <w:t>&lt;1&gt; Подпункт "б" пункта 8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w:t>
      </w:r>
      <w:proofErr w:type="gramEnd"/>
      <w:r w:rsidRPr="0024640A">
        <w:rPr>
          <w:rFonts w:ascii="Times New Roman" w:eastAsia="Times New Roman" w:hAnsi="Times New Roman" w:cs="Times New Roman"/>
          <w:sz w:val="20"/>
          <w:szCs w:val="20"/>
          <w:lang w:eastAsia="ru-RU"/>
        </w:rPr>
        <w:t xml:space="preserve"> некоторых актов Правительства Российской Федерации" (далее - требования к ПВК) (Собрание законодательства Российской Федерации, 2012, N 28, ст. 3901; 2014, N 26, ст. 3575; 2015, N 16, ст. 2381; 2016, N 39, ст. 5655; 2018, N 1, ст. 1081).</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20. При проведении организациями и индивидуальными предпринимателями проверок, указанных в </w:t>
      </w:r>
      <w:hyperlink r:id="rId19" w:anchor="Par83" w:tooltip="19. Организации и индивидуальные предприниматели в отношении клиента, представителя клиента, выгодоприобретателя и бенефициарного владельца обязаны проверить наличие или отсутствие сведений об их причастности к экстремистской деятельности или терроризму, " w:history="1">
        <w:r w:rsidRPr="0024640A">
          <w:rPr>
            <w:rFonts w:ascii="Times New Roman" w:eastAsia="Times New Roman" w:hAnsi="Times New Roman" w:cs="Times New Roman"/>
            <w:sz w:val="24"/>
            <w:szCs w:val="24"/>
            <w:u w:val="single"/>
            <w:lang w:eastAsia="ru-RU"/>
          </w:rPr>
          <w:t>пункте 19</w:t>
        </w:r>
      </w:hyperlink>
      <w:r w:rsidRPr="0024640A">
        <w:rPr>
          <w:rFonts w:ascii="Times New Roman" w:eastAsia="Times New Roman" w:hAnsi="Times New Roman" w:cs="Times New Roman"/>
          <w:sz w:val="24"/>
          <w:szCs w:val="24"/>
          <w:lang w:eastAsia="ru-RU"/>
        </w:rPr>
        <w:t xml:space="preserve"> настоящих требований, используются сведения, актуальные на дату такой проверки.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21. Организации и индивидуальные предприниматели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подпунктах 1 и 5 пункта 1 статьи 7.3 Федерального закона. Указанные меры применяются с учетом пунктов 2 - 4 статьи 7.3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22. Решение о принадлежности физического лица к лицам, указанным в подпунктах 1 и 5 пункта 1 статьи 7.3 Федерального закона, должно основываться на имеющихся и (или) получаемых организацией и индивидуальным предпринимателем документах и (или) информации.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23. </w:t>
      </w:r>
      <w:proofErr w:type="gramStart"/>
      <w:r w:rsidRPr="0024640A">
        <w:rPr>
          <w:rFonts w:ascii="Times New Roman" w:eastAsia="Times New Roman" w:hAnsi="Times New Roman" w:cs="Times New Roman"/>
          <w:sz w:val="24"/>
          <w:szCs w:val="24"/>
          <w:lang w:eastAsia="ru-RU"/>
        </w:rPr>
        <w:t>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&lt;2&gt;.</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4640A">
        <w:rPr>
          <w:rFonts w:ascii="Times New Roman" w:eastAsia="Times New Roman" w:hAnsi="Times New Roman" w:cs="Times New Roman"/>
          <w:sz w:val="20"/>
          <w:szCs w:val="20"/>
          <w:lang w:eastAsia="ru-RU"/>
        </w:rPr>
        <w:t>&lt;2&gt; Подпункт "г" пункта 8 требований к ПВК.</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4640A">
        <w:rPr>
          <w:rFonts w:ascii="Times New Roman" w:eastAsia="Times New Roman" w:hAnsi="Times New Roman" w:cs="Times New Roman"/>
          <w:sz w:val="20"/>
          <w:szCs w:val="20"/>
          <w:lang w:eastAsia="ru-RU"/>
        </w:rPr>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24. Организации и индивидуальные предприниматели обязаны принимать обоснованные и доступные в сложившихся обстоятельствах меры по выявлению среди своих клиентов: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7.5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7.5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в) физических или юридических лиц,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25. </w:t>
      </w:r>
      <w:proofErr w:type="gramStart"/>
      <w:r w:rsidRPr="0024640A">
        <w:rPr>
          <w:rFonts w:ascii="Times New Roman" w:eastAsia="Times New Roman" w:hAnsi="Times New Roman" w:cs="Times New Roman"/>
          <w:sz w:val="24"/>
          <w:szCs w:val="24"/>
          <w:lang w:eastAsia="ru-RU"/>
        </w:rPr>
        <w:t>При проведении идентификации клиента организации и индивидуальные предприниматели оценивают и присваивают клиенту степень (уровень) риска на основании программы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w:t>
      </w:r>
      <w:proofErr w:type="gramEnd"/>
      <w:r w:rsidRPr="0024640A">
        <w:rPr>
          <w:rFonts w:ascii="Times New Roman" w:eastAsia="Times New Roman" w:hAnsi="Times New Roman" w:cs="Times New Roman"/>
          <w:sz w:val="24"/>
          <w:szCs w:val="24"/>
          <w:lang w:eastAsia="ru-RU"/>
        </w:rPr>
        <w:t xml:space="preserve">) и </w:t>
      </w:r>
      <w:r w:rsidRPr="0024640A">
        <w:rPr>
          <w:rFonts w:ascii="Times New Roman" w:eastAsia="Times New Roman" w:hAnsi="Times New Roman" w:cs="Times New Roman"/>
          <w:sz w:val="24"/>
          <w:szCs w:val="24"/>
          <w:lang w:eastAsia="ru-RU"/>
        </w:rPr>
        <w:lastRenderedPageBreak/>
        <w:t>разработанной организацией и индивидуальным предпринимателем в соответствии с требованиями к ПВК.</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26. Организации и индивидуальные предприниматели обязаны обновлять сведения, полученные в результате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срок, установленный абзацем первым подпункта 3 пункта 1 статьи 7 Федерального закона, за исключением случаев, определенных </w:t>
      </w:r>
      <w:hyperlink r:id="rId20" w:anchor="Par101" w:tooltip="28.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 w:history="1">
        <w:r w:rsidRPr="0024640A">
          <w:rPr>
            <w:rFonts w:ascii="Times New Roman" w:eastAsia="Times New Roman" w:hAnsi="Times New Roman" w:cs="Times New Roman"/>
            <w:sz w:val="24"/>
            <w:szCs w:val="24"/>
            <w:u w:val="single"/>
            <w:lang w:eastAsia="ru-RU"/>
          </w:rPr>
          <w:t>пунктом 28</w:t>
        </w:r>
      </w:hyperlink>
      <w:r w:rsidRPr="0024640A">
        <w:rPr>
          <w:rFonts w:ascii="Times New Roman" w:eastAsia="Times New Roman" w:hAnsi="Times New Roman" w:cs="Times New Roman"/>
          <w:sz w:val="24"/>
          <w:szCs w:val="24"/>
          <w:lang w:eastAsia="ru-RU"/>
        </w:rPr>
        <w:t xml:space="preserve"> настоящих требований.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27.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 обязанности по обновлению таких сведений.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Par101"/>
      <w:bookmarkEnd w:id="4"/>
      <w:r w:rsidRPr="0024640A">
        <w:rPr>
          <w:rFonts w:ascii="Times New Roman" w:eastAsia="Times New Roman" w:hAnsi="Times New Roman" w:cs="Times New Roman"/>
          <w:sz w:val="24"/>
          <w:szCs w:val="24"/>
          <w:lang w:eastAsia="ru-RU"/>
        </w:rPr>
        <w:t xml:space="preserve">28. Обновление сведений, полученных в результате идентификации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может не проводиться при одновременном наличии следующих условий: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 организация и индивидуальный предприниматель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со дня принятия мер по обновлению сведений не проводились операции клиентом или в отношении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При обращении клиента в организацию или к индивидуальному предпринимателю для проведения операции обновление сведений о клиенте, представителе клиента, выгодоприобретателе и </w:t>
      </w:r>
      <w:proofErr w:type="spellStart"/>
      <w:r w:rsidRPr="0024640A">
        <w:rPr>
          <w:rFonts w:ascii="Times New Roman" w:eastAsia="Times New Roman" w:hAnsi="Times New Roman" w:cs="Times New Roman"/>
          <w:sz w:val="24"/>
          <w:szCs w:val="24"/>
          <w:lang w:eastAsia="ru-RU"/>
        </w:rPr>
        <w:t>бенефициарном</w:t>
      </w:r>
      <w:proofErr w:type="spellEnd"/>
      <w:r w:rsidRPr="0024640A">
        <w:rPr>
          <w:rFonts w:ascii="Times New Roman" w:eastAsia="Times New Roman" w:hAnsi="Times New Roman" w:cs="Times New Roman"/>
          <w:sz w:val="24"/>
          <w:szCs w:val="24"/>
          <w:lang w:eastAsia="ru-RU"/>
        </w:rPr>
        <w:t xml:space="preserve"> владельце должно быть завершено до ее проведения.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29. Для целей идентификации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а также при обновлении информации о них в организацию, индивидуальному предпринимателю, адвокату, нотариусу и лицу, оказывающему юридические или бухгалтерские услуги, клиентом (представителем клиента) представляются подлинники документов или надлежащим образом заверенные копии документов.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Применительно к настоящим требованиям под надлежащим образом заверенной копией документа понимается его нотариально заверенная копия либо его копия, выданная в порядке, установленном пунктом 1 Указа Президиума Верховного Совета СССР от 4 августа 1983 г. N 9779-Х "О порядке выдачи и свидетельствования предприятиями, учреждениями и организациями копий документов, касающихся прав граждан" (Ведомости Верховного Совета СССР, 1983, N 32, ст. 492;</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Свод законов СССР, т. 1, ст. 378-1; Собрание законодательства Российской Федерации, 2003, N 50, ст. 4855).</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30. Если к идентификации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либо обновлению информации о них имеет отношение только часть документа, может быть представлена заверенная выписка из него.</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31. </w:t>
      </w:r>
      <w:proofErr w:type="gramStart"/>
      <w:r w:rsidRPr="0024640A">
        <w:rPr>
          <w:rFonts w:ascii="Times New Roman" w:eastAsia="Times New Roman" w:hAnsi="Times New Roman" w:cs="Times New Roman"/>
          <w:sz w:val="24"/>
          <w:szCs w:val="24"/>
          <w:lang w:eastAsia="ru-RU"/>
        </w:rPr>
        <w:t>Отдельные сведения, подтверждение которых не связано с необходимостью изучения организациями, индивидуальными предпринимателями, адвокатами, нотариусами и лицами, оказывающими юридические или бухгалтерские услуги, правоустанавливающих документов, финансовых (бухгалтерских) документов либо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без их документального подтверждения, в том числе со слов (устно).</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xml:space="preserve">32. </w:t>
      </w:r>
      <w:proofErr w:type="gramStart"/>
      <w:r w:rsidRPr="0024640A">
        <w:rPr>
          <w:rFonts w:ascii="Times New Roman" w:eastAsia="Times New Roman" w:hAnsi="Times New Roman" w:cs="Times New Roman"/>
          <w:sz w:val="24"/>
          <w:szCs w:val="24"/>
          <w:lang w:eastAsia="ru-RU"/>
        </w:rPr>
        <w:t xml:space="preserve">Организации и индивидуальные предприниматели в целях идентификации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а также при обновлении информации о них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N 27, ст. 3880; 2012, N 29, ст. 3988; 2013, N 14, ст. 1668, N 27, ст. 3263, 3477; 2014, N 11, ст. 1098, N 26, ст. 3390; 2016, N 1, ст. 65, N 26, ст. 3889).</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33. Документы и сведения, на основании которых осуществляется идентификация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либо обновляются сведения о клиенте, представителе клиента, выгодоприобретателе и </w:t>
      </w:r>
      <w:proofErr w:type="spellStart"/>
      <w:r w:rsidRPr="0024640A">
        <w:rPr>
          <w:rFonts w:ascii="Times New Roman" w:eastAsia="Times New Roman" w:hAnsi="Times New Roman" w:cs="Times New Roman"/>
          <w:sz w:val="24"/>
          <w:szCs w:val="24"/>
          <w:lang w:eastAsia="ru-RU"/>
        </w:rPr>
        <w:t>бенефициарном</w:t>
      </w:r>
      <w:proofErr w:type="spellEnd"/>
      <w:r w:rsidRPr="0024640A">
        <w:rPr>
          <w:rFonts w:ascii="Times New Roman" w:eastAsia="Times New Roman" w:hAnsi="Times New Roman" w:cs="Times New Roman"/>
          <w:sz w:val="24"/>
          <w:szCs w:val="24"/>
          <w:lang w:eastAsia="ru-RU"/>
        </w:rPr>
        <w:t xml:space="preserve"> владельце, должны быть действительными на дату их представления (получения).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34. </w:t>
      </w:r>
      <w:proofErr w:type="gramStart"/>
      <w:r w:rsidRPr="0024640A">
        <w:rPr>
          <w:rFonts w:ascii="Times New Roman" w:eastAsia="Times New Roman" w:hAnsi="Times New Roman" w:cs="Times New Roman"/>
          <w:sz w:val="24"/>
          <w:szCs w:val="24"/>
          <w:lang w:eastAsia="ru-RU"/>
        </w:rPr>
        <w:t>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адвокату, нотариусу и лицу, оказывающему юридические или бухгалтерские услуги, с приложением перевода на русский язык, верность которого засвидетельствована в соответствии с Основами законодательства Российской Федерации о</w:t>
      </w:r>
      <w:proofErr w:type="gramEnd"/>
      <w:r w:rsidRPr="0024640A">
        <w:rPr>
          <w:rFonts w:ascii="Times New Roman" w:eastAsia="Times New Roman" w:hAnsi="Times New Roman" w:cs="Times New Roman"/>
          <w:sz w:val="24"/>
          <w:szCs w:val="24"/>
          <w:lang w:eastAsia="ru-RU"/>
        </w:rPr>
        <w:t xml:space="preserve"> </w:t>
      </w:r>
      <w:proofErr w:type="gramStart"/>
      <w:r w:rsidRPr="0024640A">
        <w:rPr>
          <w:rFonts w:ascii="Times New Roman" w:eastAsia="Times New Roman" w:hAnsi="Times New Roman" w:cs="Times New Roman"/>
          <w:sz w:val="24"/>
          <w:szCs w:val="24"/>
          <w:lang w:eastAsia="ru-RU"/>
        </w:rPr>
        <w:t>нотариате</w:t>
      </w:r>
      <w:proofErr w:type="gramEnd"/>
      <w:r w:rsidRPr="0024640A">
        <w:rPr>
          <w:rFonts w:ascii="Times New Roman" w:eastAsia="Times New Roman" w:hAnsi="Times New Roman" w:cs="Times New Roman"/>
          <w:sz w:val="24"/>
          <w:szCs w:val="24"/>
          <w:lang w:eastAsia="ru-RU"/>
        </w:rPr>
        <w:t xml:space="preserve">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2001, N 53, ст. 5030; 2002, N 52, ст. 5132; 2003, N 50, ст. 4855, N 52, ст. 5038; </w:t>
      </w:r>
      <w:proofErr w:type="gramStart"/>
      <w:r w:rsidRPr="0024640A">
        <w:rPr>
          <w:rFonts w:ascii="Times New Roman" w:eastAsia="Times New Roman" w:hAnsi="Times New Roman" w:cs="Times New Roman"/>
          <w:sz w:val="24"/>
          <w:szCs w:val="24"/>
          <w:lang w:eastAsia="ru-RU"/>
        </w:rPr>
        <w:t>2004, N 27, ст. 2711, N 35, ст. 3607, N 45, ст. 4377; 2005, N 27, ст. 2717; 2006, N 27, ст. 2881; 2007, N 1, ст. 21, N 27, ст. 3213, N 41, ст. 4845, N 43, ст. 5084; 2008, N 52, ст. 6236; 2009, N 1, ст. 14, 20, N 29, ст. 3642;</w:t>
      </w:r>
      <w:proofErr w:type="gramEnd"/>
      <w:r w:rsidRPr="0024640A">
        <w:rPr>
          <w:rFonts w:ascii="Times New Roman" w:eastAsia="Times New Roman" w:hAnsi="Times New Roman" w:cs="Times New Roman"/>
          <w:sz w:val="24"/>
          <w:szCs w:val="24"/>
          <w:lang w:eastAsia="ru-RU"/>
        </w:rPr>
        <w:t xml:space="preserve"> 2010, N 28, ст. 3554; 2011, N 49, ст. 7064, N 50, ст. 7347; 2012, N 27, ст. 3587; 2013, N 14, ст. 1651, N 51, ст. 6699; 2014, N 26, ст. 3371, N 30, ст. 4268; 2015, N 1, ст. 10, N 13, ст. 1811, N 29, ст. 4385; </w:t>
      </w:r>
      <w:proofErr w:type="gramStart"/>
      <w:r w:rsidRPr="0024640A">
        <w:rPr>
          <w:rFonts w:ascii="Times New Roman" w:eastAsia="Times New Roman" w:hAnsi="Times New Roman" w:cs="Times New Roman"/>
          <w:sz w:val="24"/>
          <w:szCs w:val="24"/>
          <w:lang w:eastAsia="ru-RU"/>
        </w:rPr>
        <w:t>2016, N 1, ст. 11, N 27, ст. 4265, 4293, 4294; 2018, N 1, ст. 65, 70, 90, N 22, ст. 3041, 3043, N 27, ст. 3954, N 32, ст. 5131).</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Требование о представлении организации, индивидуальному предпринимателю, адвокату, нотариусу и лицу, оказывающему юридические или бухгалтерские услуги, документов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N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w:t>
      </w:r>
      <w:proofErr w:type="gramEnd"/>
      <w:r w:rsidRPr="0024640A">
        <w:rPr>
          <w:rFonts w:ascii="Times New Roman" w:eastAsia="Times New Roman" w:hAnsi="Times New Roman" w:cs="Times New Roman"/>
          <w:sz w:val="24"/>
          <w:szCs w:val="24"/>
          <w:lang w:eastAsia="ru-RU"/>
        </w:rPr>
        <w:t xml:space="preserve"> документа, подтверждающего право законного пребывания (проживания) на территории Российской Федерации (например, въездная виза, миграционная карта, вид на жительство).</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35. </w:t>
      </w:r>
      <w:proofErr w:type="gramStart"/>
      <w:r w:rsidRPr="0024640A">
        <w:rPr>
          <w:rFonts w:ascii="Times New Roman" w:eastAsia="Times New Roman" w:hAnsi="Times New Roman" w:cs="Times New Roman"/>
          <w:sz w:val="24"/>
          <w:szCs w:val="24"/>
          <w:lang w:eastAsia="ru-RU"/>
        </w:rPr>
        <w:t>В случаях, предусмотренных организацией, индивидуальным предпринимателем, адвокатом, нотариусом и лицом, оказывающим юридические или бухгалтерские услуги, во внутренних документах, перевод документа (его части) на русский язык вправе выполнить работник организации, индивидуального предпринимателя, адвоката, нотариуса и лица, оказывающего юридические или бухгалтерские услуги, уполномоченный на осуществление перевода внутренними распорядительными документами организации, индивидуального предпринимателя, адвоката, нотариуса и лица, оказывающего юридические или бухгалтерские услуги, либо</w:t>
      </w:r>
      <w:proofErr w:type="gramEnd"/>
      <w:r w:rsidRPr="0024640A">
        <w:rPr>
          <w:rFonts w:ascii="Times New Roman" w:eastAsia="Times New Roman" w:hAnsi="Times New Roman" w:cs="Times New Roman"/>
          <w:sz w:val="24"/>
          <w:szCs w:val="24"/>
          <w:lang w:eastAsia="ru-RU"/>
        </w:rPr>
        <w:t xml:space="preserve"> лицо, предоставляющее услуги перевода. </w:t>
      </w:r>
      <w:proofErr w:type="gramStart"/>
      <w:r w:rsidRPr="0024640A">
        <w:rPr>
          <w:rFonts w:ascii="Times New Roman" w:eastAsia="Times New Roman" w:hAnsi="Times New Roman" w:cs="Times New Roman"/>
          <w:sz w:val="24"/>
          <w:szCs w:val="24"/>
          <w:lang w:eastAsia="ru-RU"/>
        </w:rPr>
        <w:t>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 индивидуального предпринимателя, адвоката, нотариуса, лица, оказывающего юридические или бухгалтерские услуги, лица, предоставляющего услуги перевода (при наличии печати).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xml:space="preserve">36. </w:t>
      </w:r>
      <w:proofErr w:type="gramStart"/>
      <w:r w:rsidRPr="0024640A">
        <w:rPr>
          <w:rFonts w:ascii="Times New Roman" w:eastAsia="Times New Roman" w:hAnsi="Times New Roman" w:cs="Times New Roman"/>
          <w:sz w:val="24"/>
          <w:szCs w:val="24"/>
          <w:lang w:eastAsia="ru-RU"/>
        </w:rPr>
        <w:t>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не являющихся участниками Конвенции, отменяющей требование легализации иностранных официальных документов &lt;3&gt; (далее - Конвенция),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 и лицами, оказывающими юридические или бухгалтерские услуги, при наличии консульской легализации.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4640A">
        <w:rPr>
          <w:rFonts w:ascii="Times New Roman" w:eastAsia="Times New Roman" w:hAnsi="Times New Roman" w:cs="Times New Roman"/>
          <w:sz w:val="20"/>
          <w:szCs w:val="20"/>
          <w:lang w:eastAsia="ru-RU"/>
        </w:rPr>
        <w:t xml:space="preserve">&lt;3&gt; </w:t>
      </w:r>
      <w:proofErr w:type="gramStart"/>
      <w:r w:rsidRPr="0024640A">
        <w:rPr>
          <w:rFonts w:ascii="Times New Roman" w:eastAsia="Times New Roman" w:hAnsi="Times New Roman" w:cs="Times New Roman"/>
          <w:sz w:val="20"/>
          <w:szCs w:val="20"/>
          <w:lang w:eastAsia="ru-RU"/>
        </w:rPr>
        <w:t>Подписана</w:t>
      </w:r>
      <w:proofErr w:type="gramEnd"/>
      <w:r w:rsidRPr="0024640A">
        <w:rPr>
          <w:rFonts w:ascii="Times New Roman" w:eastAsia="Times New Roman" w:hAnsi="Times New Roman" w:cs="Times New Roman"/>
          <w:sz w:val="20"/>
          <w:szCs w:val="20"/>
          <w:lang w:eastAsia="ru-RU"/>
        </w:rPr>
        <w:t xml:space="preserve"> в Гааге 5 октября 1961 года, Бюллетень международных договоров, N 6, 1993.</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 xml:space="preserve">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являющихся участниками Конвенции,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 и лицами, оказывающими юридические или бухгалтерские услуги, при наличии на них </w:t>
      </w:r>
      <w:proofErr w:type="spellStart"/>
      <w:r w:rsidRPr="0024640A">
        <w:rPr>
          <w:rFonts w:ascii="Times New Roman" w:eastAsia="Times New Roman" w:hAnsi="Times New Roman" w:cs="Times New Roman"/>
          <w:sz w:val="24"/>
          <w:szCs w:val="24"/>
          <w:lang w:eastAsia="ru-RU"/>
        </w:rPr>
        <w:t>апостиля</w:t>
      </w:r>
      <w:proofErr w:type="spellEnd"/>
      <w:r w:rsidRPr="0024640A">
        <w:rPr>
          <w:rFonts w:ascii="Times New Roman" w:eastAsia="Times New Roman" w:hAnsi="Times New Roman" w:cs="Times New Roman"/>
          <w:sz w:val="24"/>
          <w:szCs w:val="24"/>
          <w:lang w:eastAsia="ru-RU"/>
        </w:rPr>
        <w:t>, удостоверяющего подлинность подписи, должность лица, подписавшего документ, и подлинность</w:t>
      </w:r>
      <w:proofErr w:type="gramEnd"/>
      <w:r w:rsidRPr="0024640A">
        <w:rPr>
          <w:rFonts w:ascii="Times New Roman" w:eastAsia="Times New Roman" w:hAnsi="Times New Roman" w:cs="Times New Roman"/>
          <w:sz w:val="24"/>
          <w:szCs w:val="24"/>
          <w:lang w:eastAsia="ru-RU"/>
        </w:rPr>
        <w:t xml:space="preserve"> оттиска печати или штампа, которым заверен этот документ.</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Par119"/>
      <w:bookmarkEnd w:id="5"/>
      <w:r w:rsidRPr="0024640A">
        <w:rPr>
          <w:rFonts w:ascii="Times New Roman" w:eastAsia="Times New Roman" w:hAnsi="Times New Roman" w:cs="Times New Roman"/>
          <w:sz w:val="24"/>
          <w:szCs w:val="24"/>
          <w:lang w:eastAsia="ru-RU"/>
        </w:rPr>
        <w:t xml:space="preserve">37. Сведения, полученные организациями, индивидуальными предпринимателями, адвокатами, нотариусами и лицами, оказывающими юридические или бухгалтерские услуги, в результате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документально фиксируются в анкете в соответствии с перечнем сведений, приведенных в </w:t>
      </w:r>
      <w:hyperlink r:id="rId21" w:anchor="Par258" w:tooltip="СВЕДЕНИЯ, ВКЛЮЧАЕМЫЕ В АНКЕТУ КЛИЕНТА" w:history="1">
        <w:r w:rsidRPr="0024640A">
          <w:rPr>
            <w:rFonts w:ascii="Times New Roman" w:eastAsia="Times New Roman" w:hAnsi="Times New Roman" w:cs="Times New Roman"/>
            <w:sz w:val="24"/>
            <w:szCs w:val="24"/>
            <w:u w:val="single"/>
            <w:lang w:eastAsia="ru-RU"/>
          </w:rPr>
          <w:t>приложении N 3</w:t>
        </w:r>
      </w:hyperlink>
      <w:r w:rsidRPr="0024640A">
        <w:rPr>
          <w:rFonts w:ascii="Times New Roman" w:eastAsia="Times New Roman" w:hAnsi="Times New Roman" w:cs="Times New Roman"/>
          <w:sz w:val="24"/>
          <w:szCs w:val="24"/>
          <w:lang w:eastAsia="ru-RU"/>
        </w:rPr>
        <w:t xml:space="preserve"> к настоящим требованиям.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По решению организаций, индивидуальных предпринимателей, адвокатов, нотариусов и лиц, оказывающих юридические или бухгалтерские услуги, в анкету также могут быть включены иные сведения, необходимые для реализации настоящих требований.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38. Анкета может заполняться (формироваться) на бумажном носителе или в электронном виде.</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39. Полученные организациями, индивидуальными предпринимателями, адвокатами, нотариусами и лицами, оказывающими юридические или бухгалтерские услуги, при проведении идентификации копии документов приобщаются к анкете.</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40.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либо обновлении сведений о них, формируются в досье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41. При обновлении информации о клиенте, представителе клиента, выгодоприобретателе и </w:t>
      </w:r>
      <w:proofErr w:type="spellStart"/>
      <w:r w:rsidRPr="0024640A">
        <w:rPr>
          <w:rFonts w:ascii="Times New Roman" w:eastAsia="Times New Roman" w:hAnsi="Times New Roman" w:cs="Times New Roman"/>
          <w:sz w:val="24"/>
          <w:szCs w:val="24"/>
          <w:lang w:eastAsia="ru-RU"/>
        </w:rPr>
        <w:t>бенефициарном</w:t>
      </w:r>
      <w:proofErr w:type="spellEnd"/>
      <w:r w:rsidRPr="0024640A">
        <w:rPr>
          <w:rFonts w:ascii="Times New Roman" w:eastAsia="Times New Roman" w:hAnsi="Times New Roman" w:cs="Times New Roman"/>
          <w:sz w:val="24"/>
          <w:szCs w:val="24"/>
          <w:lang w:eastAsia="ru-RU"/>
        </w:rPr>
        <w:t xml:space="preserve"> владельце формируется новая анкета, которая приобщается к досье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42. </w:t>
      </w:r>
      <w:proofErr w:type="gramStart"/>
      <w:r w:rsidRPr="0024640A">
        <w:rPr>
          <w:rFonts w:ascii="Times New Roman" w:eastAsia="Times New Roman" w:hAnsi="Times New Roman" w:cs="Times New Roman"/>
          <w:sz w:val="24"/>
          <w:szCs w:val="24"/>
          <w:lang w:eastAsia="ru-RU"/>
        </w:rPr>
        <w:t xml:space="preserve">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w:t>
      </w:r>
      <w:r w:rsidRPr="0024640A">
        <w:rPr>
          <w:rFonts w:ascii="Times New Roman" w:eastAsia="Times New Roman" w:hAnsi="Times New Roman" w:cs="Times New Roman"/>
          <w:sz w:val="24"/>
          <w:szCs w:val="24"/>
          <w:lang w:eastAsia="ru-RU"/>
        </w:rPr>
        <w:lastRenderedPageBreak/>
        <w:t>уничтожения, включенной в ПВК и разработанной организацией, индивидуальным предпринимателем в соответствии с требованиями к ПВК.</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Par126"/>
      <w:bookmarkEnd w:id="6"/>
      <w:r w:rsidRPr="0024640A">
        <w:rPr>
          <w:rFonts w:ascii="Times New Roman" w:eastAsia="Times New Roman" w:hAnsi="Times New Roman" w:cs="Times New Roman"/>
          <w:sz w:val="24"/>
          <w:szCs w:val="24"/>
          <w:lang w:eastAsia="ru-RU"/>
        </w:rPr>
        <w:t>43. Срок хранения досье клиента не может быть менее 5 лет со дня прекращения отношений с клиентом.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44. Установленные </w:t>
      </w:r>
      <w:hyperlink r:id="rId22" w:anchor="Par126" w:tooltip="43. Срок хранения досье клиента не может быть менее 5 лет со дня прекращения отношений с клиентом." w:history="1">
        <w:r w:rsidRPr="0024640A">
          <w:rPr>
            <w:rFonts w:ascii="Times New Roman" w:eastAsia="Times New Roman" w:hAnsi="Times New Roman" w:cs="Times New Roman"/>
            <w:sz w:val="24"/>
            <w:szCs w:val="24"/>
            <w:u w:val="single"/>
            <w:lang w:eastAsia="ru-RU"/>
          </w:rPr>
          <w:t>пунктом 43</w:t>
        </w:r>
      </w:hyperlink>
      <w:r w:rsidRPr="0024640A">
        <w:rPr>
          <w:rFonts w:ascii="Times New Roman" w:eastAsia="Times New Roman" w:hAnsi="Times New Roman" w:cs="Times New Roman"/>
          <w:sz w:val="24"/>
          <w:szCs w:val="24"/>
          <w:lang w:eastAsia="ru-RU"/>
        </w:rPr>
        <w:t xml:space="preserve"> настоящих требований сроки хранения распространяются на составленные адвокатами, нотариусами и лицами, оказывающими юридические или бухгалтерские услуги, анкеты и приобщенные к таким анкетам документы.</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Приложение N 1</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 требованиям к идентификации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клиентов, представителей клиента,</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 xml:space="preserve">выгодоприобретателей и </w:t>
      </w:r>
      <w:proofErr w:type="spellStart"/>
      <w:r w:rsidRPr="0024640A">
        <w:rPr>
          <w:rFonts w:ascii="Times New Roman" w:hAnsi="Times New Roman" w:cs="Times New Roman"/>
          <w:sz w:val="20"/>
          <w:szCs w:val="20"/>
          <w:lang w:eastAsia="ru-RU"/>
        </w:rPr>
        <w:t>бенефициарных</w:t>
      </w:r>
      <w:proofErr w:type="spellEnd"/>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владельцев, в том числе с учетом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степени (уровня) риска совершения</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операций в целях легализации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(отмывания) доходов,</w:t>
      </w:r>
    </w:p>
    <w:p w:rsidR="00815841" w:rsidRPr="0024640A" w:rsidRDefault="00815841" w:rsidP="0024640A">
      <w:pPr>
        <w:pStyle w:val="a3"/>
        <w:jc w:val="right"/>
        <w:rPr>
          <w:rFonts w:ascii="Times New Roman" w:hAnsi="Times New Roman" w:cs="Times New Roman"/>
          <w:sz w:val="20"/>
          <w:szCs w:val="20"/>
          <w:lang w:eastAsia="ru-RU"/>
        </w:rPr>
      </w:pPr>
      <w:proofErr w:type="gramStart"/>
      <w:r w:rsidRPr="0024640A">
        <w:rPr>
          <w:rFonts w:ascii="Times New Roman" w:hAnsi="Times New Roman" w:cs="Times New Roman"/>
          <w:sz w:val="20"/>
          <w:szCs w:val="20"/>
          <w:lang w:eastAsia="ru-RU"/>
        </w:rPr>
        <w:t>полученных</w:t>
      </w:r>
      <w:proofErr w:type="gramEnd"/>
      <w:r w:rsidRPr="0024640A">
        <w:rPr>
          <w:rFonts w:ascii="Times New Roman" w:hAnsi="Times New Roman" w:cs="Times New Roman"/>
          <w:sz w:val="20"/>
          <w:szCs w:val="20"/>
          <w:lang w:eastAsia="ru-RU"/>
        </w:rPr>
        <w:t xml:space="preserve"> преступным путем,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и финансирования терроризма</w:t>
      </w:r>
    </w:p>
    <w:p w:rsidR="00815841" w:rsidRPr="0024640A" w:rsidRDefault="00815841" w:rsidP="008158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24640A">
      <w:pPr>
        <w:pStyle w:val="a3"/>
        <w:jc w:val="center"/>
        <w:rPr>
          <w:rFonts w:ascii="Times New Roman" w:hAnsi="Times New Roman" w:cs="Times New Roman"/>
          <w:b/>
          <w:sz w:val="28"/>
          <w:szCs w:val="28"/>
          <w:lang w:eastAsia="ru-RU"/>
        </w:rPr>
      </w:pPr>
      <w:bookmarkStart w:id="7" w:name="Par144"/>
      <w:bookmarkEnd w:id="7"/>
      <w:r w:rsidRPr="0024640A">
        <w:rPr>
          <w:rFonts w:ascii="Times New Roman" w:hAnsi="Times New Roman" w:cs="Times New Roman"/>
          <w:b/>
          <w:sz w:val="28"/>
          <w:szCs w:val="28"/>
          <w:lang w:eastAsia="ru-RU"/>
        </w:rPr>
        <w:t>СВЕДЕНИЯ,</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ПОДЛЕЖАЩИЕ УСТАНОВЛЕНИЮ ПРИ ИДЕНТИФИКАЦИИ</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КЛИЕНТОВ - ФИЗИЧЕСКИХ ЛИЦ, ПРЕДСТАВИТЕЛЕЙ КЛИЕНТА,</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ВЫГОДОПРИОБРЕТАТЕЛЕЙ - ФИЗИЧЕСКИХ ЛИЦ</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И БЕНЕФИЦИАРНЫХ ВЛАДЕЛЬЦЕВ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Par150"/>
      <w:bookmarkEnd w:id="8"/>
      <w:r w:rsidRPr="0024640A">
        <w:rPr>
          <w:rFonts w:ascii="Times New Roman" w:eastAsia="Times New Roman" w:hAnsi="Times New Roman" w:cs="Times New Roman"/>
          <w:sz w:val="24"/>
          <w:szCs w:val="24"/>
          <w:lang w:eastAsia="ru-RU"/>
        </w:rPr>
        <w:t>1. Фамилия, имя, отчество (при наличии).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 Дата рождения.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3. Гражданство.</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 </w:t>
      </w:r>
      <w:proofErr w:type="gramStart"/>
      <w:r w:rsidRPr="0024640A">
        <w:rPr>
          <w:rFonts w:ascii="Times New Roman" w:eastAsia="Times New Roman" w:hAnsi="Times New Roman" w:cs="Times New Roman"/>
          <w:sz w:val="24"/>
          <w:szCs w:val="24"/>
          <w:lang w:eastAsia="ru-RU"/>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5. Данные миграционной карты: номер карты, дата начала срока пребывания и дата окончания срока пребывания в Российской Федерации.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w:t>
      </w:r>
      <w:r w:rsidRPr="0024640A">
        <w:rPr>
          <w:rFonts w:ascii="Times New Roman" w:eastAsia="Times New Roman" w:hAnsi="Times New Roman" w:cs="Times New Roman"/>
          <w:sz w:val="24"/>
          <w:szCs w:val="24"/>
          <w:lang w:eastAsia="ru-RU"/>
        </w:rPr>
        <w:lastRenderedPageBreak/>
        <w:t>номер документа, дата начала срока действия права пребывания (проживания), дата окончания срока действия права пребывания (проживания).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7. Адрес места жительства (регистрации) или места пребывания.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Par159"/>
      <w:bookmarkEnd w:id="9"/>
      <w:r w:rsidRPr="0024640A">
        <w:rPr>
          <w:rFonts w:ascii="Times New Roman" w:eastAsia="Times New Roman" w:hAnsi="Times New Roman" w:cs="Times New Roman"/>
          <w:sz w:val="24"/>
          <w:szCs w:val="24"/>
          <w:lang w:eastAsia="ru-RU"/>
        </w:rPr>
        <w:t>8. Идентификационный номер налогоплательщика (при наличии).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Par160"/>
      <w:bookmarkEnd w:id="10"/>
      <w:r w:rsidRPr="0024640A">
        <w:rPr>
          <w:rFonts w:ascii="Times New Roman" w:eastAsia="Times New Roman" w:hAnsi="Times New Roman" w:cs="Times New Roman"/>
          <w:sz w:val="24"/>
          <w:szCs w:val="24"/>
          <w:lang w:eastAsia="ru-RU"/>
        </w:rPr>
        <w:t>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Par161"/>
      <w:bookmarkEnd w:id="11"/>
      <w:r w:rsidRPr="0024640A">
        <w:rPr>
          <w:rFonts w:ascii="Times New Roman" w:eastAsia="Times New Roman" w:hAnsi="Times New Roman" w:cs="Times New Roman"/>
          <w:sz w:val="24"/>
          <w:szCs w:val="24"/>
          <w:lang w:eastAsia="ru-RU"/>
        </w:rPr>
        <w:t xml:space="preserve">9. </w:t>
      </w:r>
      <w:proofErr w:type="gramStart"/>
      <w:r w:rsidRPr="0024640A">
        <w:rPr>
          <w:rFonts w:ascii="Times New Roman" w:eastAsia="Times New Roman" w:hAnsi="Times New Roman" w:cs="Times New Roman"/>
          <w:sz w:val="24"/>
          <w:szCs w:val="24"/>
          <w:lang w:eastAsia="ru-RU"/>
        </w:rPr>
        <w:t>Контактная информация (например, номер телефона, факса, адрес электронной почты, почтовый адрес (при наличии).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10. Должность клиента, являющегося лицом, указанным в подпункте 1 пункта 1 статьи 7.3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11. Степень родства либо статус клиента по отношению к лицу, указанному в подпункте 1 пункта 1 статьи 7.3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Par164"/>
      <w:bookmarkEnd w:id="12"/>
      <w:r w:rsidRPr="0024640A">
        <w:rPr>
          <w:rFonts w:ascii="Times New Roman" w:eastAsia="Times New Roman" w:hAnsi="Times New Roman" w:cs="Times New Roman"/>
          <w:sz w:val="24"/>
          <w:szCs w:val="24"/>
          <w:lang w:eastAsia="ru-RU"/>
        </w:rPr>
        <w:t>12. Сведения о целях установления и предполагаемом характере деловых отношений.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Par165"/>
      <w:bookmarkEnd w:id="13"/>
      <w:r w:rsidRPr="0024640A">
        <w:rPr>
          <w:rFonts w:ascii="Times New Roman" w:eastAsia="Times New Roman" w:hAnsi="Times New Roman" w:cs="Times New Roman"/>
          <w:sz w:val="24"/>
          <w:szCs w:val="24"/>
          <w:lang w:eastAsia="ru-RU"/>
        </w:rPr>
        <w:t>13. Сведения о финансовом положении.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Par166"/>
      <w:bookmarkEnd w:id="14"/>
      <w:r w:rsidRPr="0024640A">
        <w:rPr>
          <w:rFonts w:ascii="Times New Roman" w:eastAsia="Times New Roman" w:hAnsi="Times New Roman" w:cs="Times New Roman"/>
          <w:sz w:val="24"/>
          <w:szCs w:val="24"/>
          <w:lang w:eastAsia="ru-RU"/>
        </w:rPr>
        <w:t>14. Сведения об источниках происхождения денежных средств и (или) иного имущества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Par167"/>
      <w:bookmarkEnd w:id="15"/>
      <w:r w:rsidRPr="0024640A">
        <w:rPr>
          <w:rFonts w:ascii="Times New Roman" w:eastAsia="Times New Roman" w:hAnsi="Times New Roman" w:cs="Times New Roman"/>
          <w:sz w:val="24"/>
          <w:szCs w:val="24"/>
          <w:lang w:eastAsia="ru-RU"/>
        </w:rPr>
        <w:t>15.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Примечания: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а) Сведения, предусмотренные </w:t>
      </w:r>
      <w:hyperlink r:id="rId23" w:anchor="Par160" w:tooltip="8.1. Информация о страховом номере индивидуального лицевого счета застрахованного лица в системе обязательного пенсионного страхования (при наличии)." w:history="1">
        <w:r w:rsidRPr="0024640A">
          <w:rPr>
            <w:rFonts w:ascii="Times New Roman" w:eastAsia="Times New Roman" w:hAnsi="Times New Roman" w:cs="Times New Roman"/>
            <w:sz w:val="24"/>
            <w:szCs w:val="24"/>
            <w:u w:val="single"/>
            <w:lang w:eastAsia="ru-RU"/>
          </w:rPr>
          <w:t>пунктом 8.1</w:t>
        </w:r>
      </w:hyperlink>
      <w:r w:rsidRPr="0024640A">
        <w:rPr>
          <w:rFonts w:ascii="Times New Roman" w:eastAsia="Times New Roman" w:hAnsi="Times New Roman" w:cs="Times New Roman"/>
          <w:sz w:val="24"/>
          <w:szCs w:val="24"/>
          <w:lang w:eastAsia="ru-RU"/>
        </w:rPr>
        <w:t>, устанавливаются в отношении клиента в случае реализации права, предусмотренного абзацем первым пункта 5.4 статьи 7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б) Сведения, предусмотренные </w:t>
      </w:r>
      <w:hyperlink r:id="rId24" w:anchor="Par164" w:tooltip="12. Сведения о целях установления и предполагаемом характере деловых отношений." w:history="1">
        <w:r w:rsidRPr="0024640A">
          <w:rPr>
            <w:rFonts w:ascii="Times New Roman" w:eastAsia="Times New Roman" w:hAnsi="Times New Roman" w:cs="Times New Roman"/>
            <w:sz w:val="24"/>
            <w:szCs w:val="24"/>
            <w:u w:val="single"/>
            <w:lang w:eastAsia="ru-RU"/>
          </w:rPr>
          <w:t>пунктами 12</w:t>
        </w:r>
      </w:hyperlink>
      <w:r w:rsidRPr="0024640A">
        <w:rPr>
          <w:rFonts w:ascii="Times New Roman" w:eastAsia="Times New Roman" w:hAnsi="Times New Roman" w:cs="Times New Roman"/>
          <w:sz w:val="24"/>
          <w:szCs w:val="24"/>
          <w:lang w:eastAsia="ru-RU"/>
        </w:rPr>
        <w:t xml:space="preserve">, </w:t>
      </w:r>
      <w:hyperlink r:id="rId25" w:anchor="Par165" w:tooltip="13. Сведения о финансовом положении." w:history="1">
        <w:r w:rsidRPr="0024640A">
          <w:rPr>
            <w:rFonts w:ascii="Times New Roman" w:eastAsia="Times New Roman" w:hAnsi="Times New Roman" w:cs="Times New Roman"/>
            <w:sz w:val="24"/>
            <w:szCs w:val="24"/>
            <w:u w:val="single"/>
            <w:lang w:eastAsia="ru-RU"/>
          </w:rPr>
          <w:t>13</w:t>
        </w:r>
      </w:hyperlink>
      <w:r w:rsidRPr="0024640A">
        <w:rPr>
          <w:rFonts w:ascii="Times New Roman" w:eastAsia="Times New Roman" w:hAnsi="Times New Roman" w:cs="Times New Roman"/>
          <w:sz w:val="24"/>
          <w:szCs w:val="24"/>
          <w:lang w:eastAsia="ru-RU"/>
        </w:rPr>
        <w:t xml:space="preserve"> и </w:t>
      </w:r>
      <w:hyperlink r:id="rId26" w:anchor="Par166" w:tooltip="14. Сведения об источниках происхождения денежных средств и (или) иного имущества клиента." w:history="1">
        <w:r w:rsidRPr="0024640A">
          <w:rPr>
            <w:rFonts w:ascii="Times New Roman" w:eastAsia="Times New Roman" w:hAnsi="Times New Roman" w:cs="Times New Roman"/>
            <w:sz w:val="24"/>
            <w:szCs w:val="24"/>
            <w:u w:val="single"/>
            <w:lang w:eastAsia="ru-RU"/>
          </w:rPr>
          <w:t>14</w:t>
        </w:r>
      </w:hyperlink>
      <w:r w:rsidRPr="0024640A">
        <w:rPr>
          <w:rFonts w:ascii="Times New Roman" w:eastAsia="Times New Roman" w:hAnsi="Times New Roman" w:cs="Times New Roman"/>
          <w:sz w:val="24"/>
          <w:szCs w:val="24"/>
          <w:lang w:eastAsia="ru-RU"/>
        </w:rPr>
        <w:t>, устанавливаются в отношении клиентов с повышенной степенью (уровнем) риска.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в) Сведения, предусмотренные </w:t>
      </w:r>
      <w:hyperlink r:id="rId27" w:anchor="Par166" w:tooltip="14. Сведения об источниках происхождения денежных средств и (или) иного имущества клиента." w:history="1">
        <w:r w:rsidRPr="0024640A">
          <w:rPr>
            <w:rFonts w:ascii="Times New Roman" w:eastAsia="Times New Roman" w:hAnsi="Times New Roman" w:cs="Times New Roman"/>
            <w:sz w:val="24"/>
            <w:szCs w:val="24"/>
            <w:u w:val="single"/>
            <w:lang w:eastAsia="ru-RU"/>
          </w:rPr>
          <w:t>пунктом 14</w:t>
        </w:r>
      </w:hyperlink>
      <w:r w:rsidRPr="0024640A">
        <w:rPr>
          <w:rFonts w:ascii="Times New Roman" w:eastAsia="Times New Roman" w:hAnsi="Times New Roman" w:cs="Times New Roman"/>
          <w:sz w:val="24"/>
          <w:szCs w:val="24"/>
          <w:lang w:eastAsia="ru-RU"/>
        </w:rPr>
        <w:t>, устанавливаются в случае реализации права, предусмотренного подпунктом 1.1 пункта 1 статьи 7 Федерального закона, а также в случаях, указанных в подпункте 3 пункта 1 и пункте 3 статьи 7.3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г) В отношении представителей клиента и выгодоприобретателей, являющихся физическими лицами, а также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не устанавливаются сведения, предусмотренные </w:t>
      </w:r>
      <w:hyperlink r:id="rId28" w:anchor="Par160" w:tooltip="8.1. Информация о страховом номере индивидуального лицевого счета застрахованного лица в системе обязательного пенсионного страхования (при наличии)." w:history="1">
        <w:r w:rsidRPr="0024640A">
          <w:rPr>
            <w:rFonts w:ascii="Times New Roman" w:eastAsia="Times New Roman" w:hAnsi="Times New Roman" w:cs="Times New Roman"/>
            <w:sz w:val="24"/>
            <w:szCs w:val="24"/>
            <w:u w:val="single"/>
            <w:lang w:eastAsia="ru-RU"/>
          </w:rPr>
          <w:t>пунктами 8.1</w:t>
        </w:r>
      </w:hyperlink>
      <w:r w:rsidRPr="0024640A">
        <w:rPr>
          <w:rFonts w:ascii="Times New Roman" w:eastAsia="Times New Roman" w:hAnsi="Times New Roman" w:cs="Times New Roman"/>
          <w:sz w:val="24"/>
          <w:szCs w:val="24"/>
          <w:lang w:eastAsia="ru-RU"/>
        </w:rPr>
        <w:t xml:space="preserve">, </w:t>
      </w:r>
      <w:hyperlink r:id="rId29" w:anchor="Par161" w:tooltip="9. Контактная информация (например, номер телефона, факса, адрес электронной почты, почтовый адрес (при наличии)." w:history="1">
        <w:r w:rsidRPr="0024640A">
          <w:rPr>
            <w:rFonts w:ascii="Times New Roman" w:eastAsia="Times New Roman" w:hAnsi="Times New Roman" w:cs="Times New Roman"/>
            <w:sz w:val="24"/>
            <w:szCs w:val="24"/>
            <w:u w:val="single"/>
            <w:lang w:eastAsia="ru-RU"/>
          </w:rPr>
          <w:t>9</w:t>
        </w:r>
      </w:hyperlink>
      <w:r w:rsidRPr="0024640A">
        <w:rPr>
          <w:rFonts w:ascii="Times New Roman" w:eastAsia="Times New Roman" w:hAnsi="Times New Roman" w:cs="Times New Roman"/>
          <w:sz w:val="24"/>
          <w:szCs w:val="24"/>
          <w:lang w:eastAsia="ru-RU"/>
        </w:rPr>
        <w:t xml:space="preserve"> - </w:t>
      </w:r>
      <w:hyperlink r:id="rId30" w:anchor="Par167" w:tooltip="15.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 w:history="1">
        <w:r w:rsidRPr="0024640A">
          <w:rPr>
            <w:rFonts w:ascii="Times New Roman" w:eastAsia="Times New Roman" w:hAnsi="Times New Roman" w:cs="Times New Roman"/>
            <w:sz w:val="24"/>
            <w:szCs w:val="24"/>
            <w:u w:val="single"/>
            <w:lang w:eastAsia="ru-RU"/>
          </w:rPr>
          <w:t>15</w:t>
        </w:r>
      </w:hyperlink>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xml:space="preserve">д) Адвокаты, нотариусы и лица, оказывающие юридические или бухгалтерские услуги, не устанавливают сведения, предусмотренные </w:t>
      </w:r>
      <w:hyperlink r:id="rId31" w:anchor="Par160" w:tooltip="8.1. Информация о страховом номере индивидуального лицевого счета застрахованного лица в системе обязательного пенсионного страхования (при наличии)." w:history="1">
        <w:r w:rsidRPr="0024640A">
          <w:rPr>
            <w:rFonts w:ascii="Times New Roman" w:eastAsia="Times New Roman" w:hAnsi="Times New Roman" w:cs="Times New Roman"/>
            <w:sz w:val="24"/>
            <w:szCs w:val="24"/>
            <w:u w:val="single"/>
            <w:lang w:eastAsia="ru-RU"/>
          </w:rPr>
          <w:t>пунктами 8.1</w:t>
        </w:r>
      </w:hyperlink>
      <w:r w:rsidRPr="0024640A">
        <w:rPr>
          <w:rFonts w:ascii="Times New Roman" w:eastAsia="Times New Roman" w:hAnsi="Times New Roman" w:cs="Times New Roman"/>
          <w:sz w:val="24"/>
          <w:szCs w:val="24"/>
          <w:lang w:eastAsia="ru-RU"/>
        </w:rPr>
        <w:t xml:space="preserve">, </w:t>
      </w:r>
      <w:hyperlink r:id="rId32" w:anchor="Par161" w:tooltip="9. Контактная информация (например, номер телефона, факса, адрес электронной почты, почтовый адрес (при наличии)." w:history="1">
        <w:r w:rsidRPr="0024640A">
          <w:rPr>
            <w:rFonts w:ascii="Times New Roman" w:eastAsia="Times New Roman" w:hAnsi="Times New Roman" w:cs="Times New Roman"/>
            <w:sz w:val="24"/>
            <w:szCs w:val="24"/>
            <w:u w:val="single"/>
            <w:lang w:eastAsia="ru-RU"/>
          </w:rPr>
          <w:t>9</w:t>
        </w:r>
      </w:hyperlink>
      <w:r w:rsidRPr="0024640A">
        <w:rPr>
          <w:rFonts w:ascii="Times New Roman" w:eastAsia="Times New Roman" w:hAnsi="Times New Roman" w:cs="Times New Roman"/>
          <w:sz w:val="24"/>
          <w:szCs w:val="24"/>
          <w:lang w:eastAsia="ru-RU"/>
        </w:rPr>
        <w:t xml:space="preserve"> - </w:t>
      </w:r>
      <w:hyperlink r:id="rId33" w:anchor="Par167" w:tooltip="15.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 w:history="1">
        <w:r w:rsidRPr="0024640A">
          <w:rPr>
            <w:rFonts w:ascii="Times New Roman" w:eastAsia="Times New Roman" w:hAnsi="Times New Roman" w:cs="Times New Roman"/>
            <w:sz w:val="24"/>
            <w:szCs w:val="24"/>
            <w:u w:val="single"/>
            <w:lang w:eastAsia="ru-RU"/>
          </w:rPr>
          <w:t>15</w:t>
        </w:r>
      </w:hyperlink>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Приложение N 2</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 требованиям к идентификации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клиентов, представителей клиента,</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 xml:space="preserve">выгодоприобретателей и </w:t>
      </w:r>
      <w:proofErr w:type="spellStart"/>
      <w:r w:rsidRPr="0024640A">
        <w:rPr>
          <w:rFonts w:ascii="Times New Roman" w:hAnsi="Times New Roman" w:cs="Times New Roman"/>
          <w:sz w:val="20"/>
          <w:szCs w:val="20"/>
          <w:lang w:eastAsia="ru-RU"/>
        </w:rPr>
        <w:t>бенефициарных</w:t>
      </w:r>
      <w:proofErr w:type="spellEnd"/>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владельцев, в том числе с учетом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степени (уровня) риска совершения</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операций в целях легализации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(отмывания) доходов,</w:t>
      </w:r>
    </w:p>
    <w:p w:rsidR="00815841" w:rsidRPr="0024640A" w:rsidRDefault="00815841" w:rsidP="0024640A">
      <w:pPr>
        <w:pStyle w:val="a3"/>
        <w:jc w:val="right"/>
        <w:rPr>
          <w:rFonts w:ascii="Times New Roman" w:hAnsi="Times New Roman" w:cs="Times New Roman"/>
          <w:sz w:val="20"/>
          <w:szCs w:val="20"/>
          <w:lang w:eastAsia="ru-RU"/>
        </w:rPr>
      </w:pPr>
      <w:proofErr w:type="gramStart"/>
      <w:r w:rsidRPr="0024640A">
        <w:rPr>
          <w:rFonts w:ascii="Times New Roman" w:hAnsi="Times New Roman" w:cs="Times New Roman"/>
          <w:sz w:val="20"/>
          <w:szCs w:val="20"/>
          <w:lang w:eastAsia="ru-RU"/>
        </w:rPr>
        <w:t>полученных</w:t>
      </w:r>
      <w:proofErr w:type="gramEnd"/>
      <w:r w:rsidRPr="0024640A">
        <w:rPr>
          <w:rFonts w:ascii="Times New Roman" w:hAnsi="Times New Roman" w:cs="Times New Roman"/>
          <w:sz w:val="20"/>
          <w:szCs w:val="20"/>
          <w:lang w:eastAsia="ru-RU"/>
        </w:rPr>
        <w:t xml:space="preserve"> преступным путем,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и финансирования терроризма</w:t>
      </w:r>
    </w:p>
    <w:p w:rsidR="00815841" w:rsidRPr="0024640A" w:rsidRDefault="00815841" w:rsidP="008158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24640A">
      <w:pPr>
        <w:pStyle w:val="a3"/>
        <w:jc w:val="center"/>
        <w:rPr>
          <w:rFonts w:ascii="Times New Roman" w:hAnsi="Times New Roman" w:cs="Times New Roman"/>
          <w:b/>
          <w:sz w:val="28"/>
          <w:szCs w:val="28"/>
          <w:lang w:eastAsia="ru-RU"/>
        </w:rPr>
      </w:pPr>
      <w:bookmarkStart w:id="16" w:name="Par190"/>
      <w:bookmarkEnd w:id="16"/>
      <w:r w:rsidRPr="0024640A">
        <w:rPr>
          <w:rFonts w:ascii="Times New Roman" w:hAnsi="Times New Roman" w:cs="Times New Roman"/>
          <w:b/>
          <w:sz w:val="28"/>
          <w:szCs w:val="28"/>
          <w:lang w:eastAsia="ru-RU"/>
        </w:rPr>
        <w:t>СВЕДЕНИЯ,</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ПОДЛЕЖАЩИЕ УСТАНОВЛЕНИЮ ПРИ ИДЕНТИФИКАЦИИ КЛИЕНТОВ,</w:t>
      </w:r>
      <w:r w:rsidR="0024640A">
        <w:rPr>
          <w:rFonts w:ascii="Times New Roman" w:hAnsi="Times New Roman" w:cs="Times New Roman"/>
          <w:b/>
          <w:sz w:val="28"/>
          <w:szCs w:val="28"/>
          <w:lang w:eastAsia="ru-RU"/>
        </w:rPr>
        <w:t xml:space="preserve"> </w:t>
      </w:r>
      <w:r w:rsidRPr="0024640A">
        <w:rPr>
          <w:rFonts w:ascii="Times New Roman" w:hAnsi="Times New Roman" w:cs="Times New Roman"/>
          <w:b/>
          <w:sz w:val="28"/>
          <w:szCs w:val="28"/>
          <w:lang w:eastAsia="ru-RU"/>
        </w:rPr>
        <w:t>ПРЕДСТАВИТЕЛЕЙ КЛИЕНТОВ И ВЫГОДОПРИОБРЕТАТЕЛЕЙ,</w:t>
      </w:r>
      <w:r w:rsidR="0024640A">
        <w:rPr>
          <w:rFonts w:ascii="Times New Roman" w:hAnsi="Times New Roman" w:cs="Times New Roman"/>
          <w:b/>
          <w:sz w:val="28"/>
          <w:szCs w:val="28"/>
          <w:lang w:eastAsia="ru-RU"/>
        </w:rPr>
        <w:t xml:space="preserve"> </w:t>
      </w:r>
      <w:r w:rsidRPr="0024640A">
        <w:rPr>
          <w:rFonts w:ascii="Times New Roman" w:hAnsi="Times New Roman" w:cs="Times New Roman"/>
          <w:b/>
          <w:sz w:val="28"/>
          <w:szCs w:val="28"/>
          <w:lang w:eastAsia="ru-RU"/>
        </w:rPr>
        <w:t>ЯВЛЯЮЩИХСЯ ЮРИДИЧЕСКИМИ ЛИЦАМИ, ИНДИВИДУАЛЬНЫМИ</w:t>
      </w:r>
      <w:r w:rsidR="0024640A">
        <w:rPr>
          <w:rFonts w:ascii="Times New Roman" w:hAnsi="Times New Roman" w:cs="Times New Roman"/>
          <w:b/>
          <w:sz w:val="28"/>
          <w:szCs w:val="28"/>
          <w:lang w:eastAsia="ru-RU"/>
        </w:rPr>
        <w:t xml:space="preserve"> </w:t>
      </w:r>
      <w:r w:rsidRPr="0024640A">
        <w:rPr>
          <w:rFonts w:ascii="Times New Roman" w:hAnsi="Times New Roman" w:cs="Times New Roman"/>
          <w:b/>
          <w:sz w:val="28"/>
          <w:szCs w:val="28"/>
          <w:lang w:eastAsia="ru-RU"/>
        </w:rPr>
        <w:t>ПРЕДПРИНИМАТЕЛЯМИ, ФИЗИЧЕСКИМИ ЛИЦАМИ, ЗАНИМАЮЩИМИСЯ</w:t>
      </w:r>
      <w:r w:rsidR="0024640A">
        <w:rPr>
          <w:rFonts w:ascii="Times New Roman" w:hAnsi="Times New Roman" w:cs="Times New Roman"/>
          <w:b/>
          <w:sz w:val="28"/>
          <w:szCs w:val="28"/>
          <w:lang w:eastAsia="ru-RU"/>
        </w:rPr>
        <w:t xml:space="preserve"> </w:t>
      </w:r>
      <w:r w:rsidRPr="0024640A">
        <w:rPr>
          <w:rFonts w:ascii="Times New Roman" w:hAnsi="Times New Roman" w:cs="Times New Roman"/>
          <w:b/>
          <w:sz w:val="28"/>
          <w:szCs w:val="28"/>
          <w:lang w:eastAsia="ru-RU"/>
        </w:rPr>
        <w:t xml:space="preserve">В </w:t>
      </w:r>
      <w:proofErr w:type="gramStart"/>
      <w:r w:rsidRPr="0024640A">
        <w:rPr>
          <w:rFonts w:ascii="Times New Roman" w:hAnsi="Times New Roman" w:cs="Times New Roman"/>
          <w:b/>
          <w:sz w:val="28"/>
          <w:szCs w:val="28"/>
          <w:lang w:eastAsia="ru-RU"/>
        </w:rPr>
        <w:t>УСТАНОВЛЕННОМ</w:t>
      </w:r>
      <w:proofErr w:type="gramEnd"/>
      <w:r w:rsidRPr="0024640A">
        <w:rPr>
          <w:rFonts w:ascii="Times New Roman" w:hAnsi="Times New Roman" w:cs="Times New Roman"/>
          <w:b/>
          <w:sz w:val="28"/>
          <w:szCs w:val="28"/>
          <w:lang w:eastAsia="ru-RU"/>
        </w:rPr>
        <w:t xml:space="preserve"> ЗАКОНОДАТЕЛЬСТВОМ РОССИЙСКОЙ ФЕДЕРАЦИИ</w:t>
      </w:r>
    </w:p>
    <w:p w:rsidR="00815841" w:rsidRPr="0024640A" w:rsidRDefault="00815841" w:rsidP="0024640A">
      <w:pPr>
        <w:pStyle w:val="a3"/>
        <w:jc w:val="center"/>
        <w:rPr>
          <w:rFonts w:ascii="Times New Roman" w:hAnsi="Times New Roman" w:cs="Times New Roman"/>
          <w:b/>
          <w:sz w:val="28"/>
          <w:szCs w:val="28"/>
          <w:lang w:eastAsia="ru-RU"/>
        </w:rPr>
      </w:pPr>
      <w:proofErr w:type="gramStart"/>
      <w:r w:rsidRPr="0024640A">
        <w:rPr>
          <w:rFonts w:ascii="Times New Roman" w:hAnsi="Times New Roman" w:cs="Times New Roman"/>
          <w:b/>
          <w:sz w:val="28"/>
          <w:szCs w:val="28"/>
          <w:lang w:eastAsia="ru-RU"/>
        </w:rPr>
        <w:t>ПОРЯДКЕ</w:t>
      </w:r>
      <w:proofErr w:type="gramEnd"/>
      <w:r w:rsidRPr="0024640A">
        <w:rPr>
          <w:rFonts w:ascii="Times New Roman" w:hAnsi="Times New Roman" w:cs="Times New Roman"/>
          <w:b/>
          <w:sz w:val="28"/>
          <w:szCs w:val="28"/>
          <w:lang w:eastAsia="ru-RU"/>
        </w:rPr>
        <w:t xml:space="preserve"> ЧАСТНОЙ ПРАКТИКОЙ, ИНОСТРАННЫМИ СТРУКТУРАМИ</w:t>
      </w:r>
    </w:p>
    <w:p w:rsidR="00815841" w:rsidRPr="0024640A" w:rsidRDefault="00815841" w:rsidP="0024640A">
      <w:pPr>
        <w:pStyle w:val="a3"/>
        <w:jc w:val="center"/>
        <w:rPr>
          <w:rFonts w:ascii="Times New Roman" w:hAnsi="Times New Roman" w:cs="Times New Roman"/>
          <w:b/>
          <w:sz w:val="28"/>
          <w:szCs w:val="28"/>
          <w:lang w:eastAsia="ru-RU"/>
        </w:rPr>
      </w:pPr>
      <w:r w:rsidRPr="0024640A">
        <w:rPr>
          <w:rFonts w:ascii="Times New Roman" w:hAnsi="Times New Roman" w:cs="Times New Roman"/>
          <w:b/>
          <w:sz w:val="28"/>
          <w:szCs w:val="28"/>
          <w:lang w:eastAsia="ru-RU"/>
        </w:rPr>
        <w:t>БЕЗ ОБРАЗОВАНИЯ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 Сведения, подлежащие установлению при идентификации клиентов, представителей клиентов - юридических лиц и иностранных структур без образования юридического лица, выгодоприобретателей - юридических лиц и иностранных структур без образования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1.1. </w:t>
      </w:r>
      <w:proofErr w:type="gramStart"/>
      <w:r w:rsidRPr="0024640A">
        <w:rPr>
          <w:rFonts w:ascii="Times New Roman" w:eastAsia="Times New Roman" w:hAnsi="Times New Roman" w:cs="Times New Roman"/>
          <w:sz w:val="24"/>
          <w:szCs w:val="24"/>
          <w:lang w:eastAsia="ru-RU"/>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1.2. Организационно-правовая форма.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1.3.1. </w:t>
      </w:r>
      <w:proofErr w:type="gramStart"/>
      <w:r w:rsidRPr="0024640A">
        <w:rPr>
          <w:rFonts w:ascii="Times New Roman" w:eastAsia="Times New Roman" w:hAnsi="Times New Roman" w:cs="Times New Roman"/>
          <w:sz w:val="24"/>
          <w:szCs w:val="24"/>
          <w:lang w:eastAsia="ru-RU"/>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1.4. Сведения о государственной регистрации: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основной государственный регистрационный номер - для резидента;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адрес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1.5. Код в соответствии с Общероссийским классификатором объектов административно-территориального деления (при наличии).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1.6. Место ведения основной деятельности иностранной структуры без образования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1.7. Состав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 и доверительного собственника (управляющего) - в отношении трастов и иных иностранных структур без образования юридического лица с аналогичной структурой или функцией.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Par212"/>
      <w:bookmarkEnd w:id="17"/>
      <w:r w:rsidRPr="0024640A">
        <w:rPr>
          <w:rFonts w:ascii="Times New Roman" w:eastAsia="Times New Roman" w:hAnsi="Times New Roman" w:cs="Times New Roman"/>
          <w:sz w:val="24"/>
          <w:szCs w:val="24"/>
          <w:lang w:eastAsia="ru-RU"/>
        </w:rPr>
        <w:t>2. Дополнительные сведения, подлежащие установлению при идентификации клиентов - юридических лиц и иностранных структур без образования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2.1. Код юридического лица в соответствии с Общероссийским классификатором предприятий и организаций (при наличии).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2.2.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2.3. Банковский идентификационный код - для кредитных организаций-резидентов.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2.4. </w:t>
      </w:r>
      <w:proofErr w:type="gramStart"/>
      <w:r w:rsidRPr="0024640A">
        <w:rPr>
          <w:rFonts w:ascii="Times New Roman" w:eastAsia="Times New Roman" w:hAnsi="Times New Roman" w:cs="Times New Roman"/>
          <w:sz w:val="24"/>
          <w:szCs w:val="24"/>
          <w:lang w:eastAsia="ru-RU"/>
        </w:rPr>
        <w:t>Сведения об органах юридического лица, иностранной структуры без образования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структура и персональный состав органов управления иностранной структуры без образования юридического лица (при наличии).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2.5. </w:t>
      </w:r>
      <w:proofErr w:type="gramStart"/>
      <w:r w:rsidRPr="0024640A">
        <w:rPr>
          <w:rFonts w:ascii="Times New Roman" w:eastAsia="Times New Roman" w:hAnsi="Times New Roman" w:cs="Times New Roman"/>
          <w:sz w:val="24"/>
          <w:szCs w:val="24"/>
          <w:lang w:eastAsia="ru-RU"/>
        </w:rPr>
        <w:t>Контактная информация (например, номер телефона, факса, адрес электронной почты, почтовый адрес (при наличии).</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Par218"/>
      <w:bookmarkEnd w:id="18"/>
      <w:r w:rsidRPr="0024640A">
        <w:rPr>
          <w:rFonts w:ascii="Times New Roman" w:eastAsia="Times New Roman" w:hAnsi="Times New Roman" w:cs="Times New Roman"/>
          <w:sz w:val="24"/>
          <w:szCs w:val="24"/>
          <w:lang w:eastAsia="ru-RU"/>
        </w:rPr>
        <w:t>2.6. Сведения о целях установления и предполагаемом характере деловых отношений, сведения о целях финансово-хозяйственной деятельности.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w:t>
      </w:r>
      <w:r w:rsidRPr="0024640A">
        <w:rPr>
          <w:rFonts w:ascii="Times New Roman" w:eastAsia="Times New Roman" w:hAnsi="Times New Roman" w:cs="Times New Roman"/>
          <w:sz w:val="24"/>
          <w:szCs w:val="24"/>
          <w:lang w:eastAsia="ru-RU"/>
        </w:rPr>
        <w:lastRenderedPageBreak/>
        <w:t>при приеме клиента на обслуживание и обновляются при возникновении сомнений в их достоверности.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2.7. Сведения о финансовом положении: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а) копии годовой бухгалтерской отчетности (бухгалтерский баланс, отчет о финансовом результате) и (или)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 или индивидуальному предпринимателю;</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Количество и виды документов из числа указанных в настоящем подпункте, которые используются организацией и индивидуальным предпринимателем в целях определения финансового положения клиента, определяются в программе изучения клиента при приеме на обслуживание и обслуживании, включенной в ПВК и разработанной на основании требований к ПВК.</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2.8. Сведения о деловой репутации (любые из </w:t>
      </w:r>
      <w:proofErr w:type="gramStart"/>
      <w:r w:rsidRPr="0024640A">
        <w:rPr>
          <w:rFonts w:ascii="Times New Roman" w:eastAsia="Times New Roman" w:hAnsi="Times New Roman" w:cs="Times New Roman"/>
          <w:sz w:val="24"/>
          <w:szCs w:val="24"/>
          <w:lang w:eastAsia="ru-RU"/>
        </w:rPr>
        <w:t>нижеперечисленных</w:t>
      </w:r>
      <w:proofErr w:type="gramEnd"/>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 отзывы (в произвольной письменной форме, при возможности их получения) о юридическом лице других клиентов, имеющих с ним деловые отношения;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б) отзывы (в произвольной письменной форме, при возможности их получения) от кредитных организаций и (или) </w:t>
      </w:r>
      <w:proofErr w:type="spellStart"/>
      <w:r w:rsidRPr="0024640A">
        <w:rPr>
          <w:rFonts w:ascii="Times New Roman" w:eastAsia="Times New Roman" w:hAnsi="Times New Roman" w:cs="Times New Roman"/>
          <w:sz w:val="24"/>
          <w:szCs w:val="24"/>
          <w:lang w:eastAsia="ru-RU"/>
        </w:rPr>
        <w:t>некредитных</w:t>
      </w:r>
      <w:proofErr w:type="spellEnd"/>
      <w:r w:rsidRPr="0024640A">
        <w:rPr>
          <w:rFonts w:ascii="Times New Roman" w:eastAsia="Times New Roman" w:hAnsi="Times New Roman" w:cs="Times New Roman"/>
          <w:sz w:val="24"/>
          <w:szCs w:val="24"/>
          <w:lang w:eastAsia="ru-RU"/>
        </w:rPr>
        <w:t xml:space="preserve"> финансовых организаций и (или) иных организаций и индивидуальных предпринимателей, у которых юридическое лицо находится (находилось) на обслуживании, с информацией об оценке деловой репутации данного юридического лица.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Дополнительные документы, которые могут быть использованы в целях определения деловой репутации клиента, определяются программой изучения клиента при приеме на обслуживание и обслуживании, включенной в ПВК и разработанной на основании требований к ПВК.</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Par232"/>
      <w:bookmarkEnd w:id="19"/>
      <w:r w:rsidRPr="0024640A">
        <w:rPr>
          <w:rFonts w:ascii="Times New Roman" w:eastAsia="Times New Roman" w:hAnsi="Times New Roman" w:cs="Times New Roman"/>
          <w:sz w:val="24"/>
          <w:szCs w:val="24"/>
          <w:lang w:eastAsia="ru-RU"/>
        </w:rPr>
        <w:t>2.9. Сведения об источниках происхождения денежных средств и (или) иного имущества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3. Сведения, подтверждающие наличие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4.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4.1. Сведения, указанные в </w:t>
      </w:r>
      <w:hyperlink r:id="rId34" w:anchor="Par144" w:tooltip="СВЕДЕНИЯ," w:history="1">
        <w:r w:rsidRPr="0024640A">
          <w:rPr>
            <w:rFonts w:ascii="Times New Roman" w:eastAsia="Times New Roman" w:hAnsi="Times New Roman" w:cs="Times New Roman"/>
            <w:sz w:val="24"/>
            <w:szCs w:val="24"/>
            <w:u w:val="single"/>
            <w:lang w:eastAsia="ru-RU"/>
          </w:rPr>
          <w:t>приложении N 1</w:t>
        </w:r>
      </w:hyperlink>
      <w:r w:rsidRPr="0024640A">
        <w:rPr>
          <w:rFonts w:ascii="Times New Roman" w:eastAsia="Times New Roman" w:hAnsi="Times New Roman" w:cs="Times New Roman"/>
          <w:sz w:val="24"/>
          <w:szCs w:val="24"/>
          <w:lang w:eastAsia="ru-RU"/>
        </w:rPr>
        <w:t xml:space="preserve"> к требованиям к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4.2. Сведения о целях финансово-хозяйственной деятельности.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Par237"/>
      <w:bookmarkEnd w:id="20"/>
      <w:r w:rsidRPr="0024640A">
        <w:rPr>
          <w:rFonts w:ascii="Times New Roman" w:eastAsia="Times New Roman" w:hAnsi="Times New Roman" w:cs="Times New Roman"/>
          <w:sz w:val="24"/>
          <w:szCs w:val="24"/>
          <w:lang w:eastAsia="ru-RU"/>
        </w:rPr>
        <w:t>4.3.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Примечания:</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а) Сведения, предусмотренные </w:t>
      </w:r>
      <w:hyperlink r:id="rId35" w:anchor="Par218" w:tooltip="2.6. Сведения о целях установления и предполагаемом характере деловых отношений, сведения о целях финансово-хозяйственной деятельности." w:history="1">
        <w:r w:rsidRPr="0024640A">
          <w:rPr>
            <w:rFonts w:ascii="Times New Roman" w:eastAsia="Times New Roman" w:hAnsi="Times New Roman" w:cs="Times New Roman"/>
            <w:sz w:val="24"/>
            <w:szCs w:val="24"/>
            <w:u w:val="single"/>
            <w:lang w:eastAsia="ru-RU"/>
          </w:rPr>
          <w:t>пунктами 2.6</w:t>
        </w:r>
      </w:hyperlink>
      <w:r w:rsidRPr="0024640A">
        <w:rPr>
          <w:rFonts w:ascii="Times New Roman" w:eastAsia="Times New Roman" w:hAnsi="Times New Roman" w:cs="Times New Roman"/>
          <w:sz w:val="24"/>
          <w:szCs w:val="24"/>
          <w:lang w:eastAsia="ru-RU"/>
        </w:rPr>
        <w:t xml:space="preserve"> - </w:t>
      </w:r>
      <w:hyperlink r:id="rId36" w:anchor="Par232" w:tooltip="2.9. Сведения об источниках происхождения денежных средств и (или) иного имущества клиента." w:history="1">
        <w:r w:rsidRPr="0024640A">
          <w:rPr>
            <w:rFonts w:ascii="Times New Roman" w:eastAsia="Times New Roman" w:hAnsi="Times New Roman" w:cs="Times New Roman"/>
            <w:sz w:val="24"/>
            <w:szCs w:val="24"/>
            <w:u w:val="single"/>
            <w:lang w:eastAsia="ru-RU"/>
          </w:rPr>
          <w:t>2.9</w:t>
        </w:r>
      </w:hyperlink>
      <w:r w:rsidRPr="0024640A">
        <w:rPr>
          <w:rFonts w:ascii="Times New Roman" w:eastAsia="Times New Roman" w:hAnsi="Times New Roman" w:cs="Times New Roman"/>
          <w:sz w:val="24"/>
          <w:szCs w:val="24"/>
          <w:lang w:eastAsia="ru-RU"/>
        </w:rPr>
        <w:t>, устанавливаются в отношении клиентов с повышенной степенью (уровнем) риска.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б) Сведения, предусмотренные </w:t>
      </w:r>
      <w:hyperlink r:id="rId37" w:anchor="Par232" w:tooltip="2.9. Сведения об источниках происхождения денежных средств и (или) иного имущества клиента." w:history="1">
        <w:r w:rsidRPr="0024640A">
          <w:rPr>
            <w:rFonts w:ascii="Times New Roman" w:eastAsia="Times New Roman" w:hAnsi="Times New Roman" w:cs="Times New Roman"/>
            <w:sz w:val="24"/>
            <w:szCs w:val="24"/>
            <w:u w:val="single"/>
            <w:lang w:eastAsia="ru-RU"/>
          </w:rPr>
          <w:t>подпунктом 2.9</w:t>
        </w:r>
      </w:hyperlink>
      <w:r w:rsidRPr="0024640A">
        <w:rPr>
          <w:rFonts w:ascii="Times New Roman" w:eastAsia="Times New Roman" w:hAnsi="Times New Roman" w:cs="Times New Roman"/>
          <w:sz w:val="24"/>
          <w:szCs w:val="24"/>
          <w:lang w:eastAsia="ru-RU"/>
        </w:rPr>
        <w:t>, устанавливаются в случае реализации права, предусмотренного подпунктом 1.1 пункта 1 статьи 7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40A">
        <w:rPr>
          <w:rFonts w:ascii="Times New Roman" w:eastAsia="Times New Roman" w:hAnsi="Times New Roman" w:cs="Times New Roman"/>
          <w:sz w:val="24"/>
          <w:szCs w:val="24"/>
          <w:lang w:eastAsia="ru-RU"/>
        </w:rPr>
        <w:t xml:space="preserve">в) Адвокаты, нотариусы и лица, оказывающие юридические или бухгалтерские услуги, не устанавливают сведения, предусмотренные </w:t>
      </w:r>
      <w:hyperlink r:id="rId38" w:anchor="Par212" w:tooltip="2. Дополнительные сведения, подлежащие установлению при идентификации клиентов - юридических лиц и иностранных структур без образования юридического лица." w:history="1">
        <w:r w:rsidRPr="0024640A">
          <w:rPr>
            <w:rFonts w:ascii="Times New Roman" w:eastAsia="Times New Roman" w:hAnsi="Times New Roman" w:cs="Times New Roman"/>
            <w:sz w:val="24"/>
            <w:szCs w:val="24"/>
            <w:u w:val="single"/>
            <w:lang w:eastAsia="ru-RU"/>
          </w:rPr>
          <w:t>пунктом 2</w:t>
        </w:r>
      </w:hyperlink>
      <w:r w:rsidRPr="0024640A">
        <w:rPr>
          <w:rFonts w:ascii="Times New Roman" w:eastAsia="Times New Roman" w:hAnsi="Times New Roman" w:cs="Times New Roman"/>
          <w:sz w:val="24"/>
          <w:szCs w:val="24"/>
          <w:lang w:eastAsia="ru-RU"/>
        </w:rPr>
        <w:t xml:space="preserve">.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адвокаты, нотариусы и лица, оказывающие юридические или бухгалтерские услуги, устанавливают сведения, указанные в </w:t>
      </w:r>
      <w:hyperlink r:id="rId39" w:anchor="Par150" w:tooltip="1. Фамилия, имя, отчество (при наличии)." w:history="1">
        <w:r w:rsidRPr="0024640A">
          <w:rPr>
            <w:rFonts w:ascii="Times New Roman" w:eastAsia="Times New Roman" w:hAnsi="Times New Roman" w:cs="Times New Roman"/>
            <w:sz w:val="24"/>
            <w:szCs w:val="24"/>
            <w:u w:val="single"/>
            <w:lang w:eastAsia="ru-RU"/>
          </w:rPr>
          <w:t>пунктах 1</w:t>
        </w:r>
      </w:hyperlink>
      <w:r w:rsidRPr="0024640A">
        <w:rPr>
          <w:rFonts w:ascii="Times New Roman" w:eastAsia="Times New Roman" w:hAnsi="Times New Roman" w:cs="Times New Roman"/>
          <w:sz w:val="24"/>
          <w:szCs w:val="24"/>
          <w:lang w:eastAsia="ru-RU"/>
        </w:rPr>
        <w:t xml:space="preserve"> - </w:t>
      </w:r>
      <w:hyperlink r:id="rId40" w:anchor="Par159" w:tooltip="8. Идентификационный номер налогоплательщика (при наличии)." w:history="1">
        <w:r w:rsidRPr="0024640A">
          <w:rPr>
            <w:rFonts w:ascii="Times New Roman" w:eastAsia="Times New Roman" w:hAnsi="Times New Roman" w:cs="Times New Roman"/>
            <w:sz w:val="24"/>
            <w:szCs w:val="24"/>
            <w:u w:val="single"/>
            <w:lang w:eastAsia="ru-RU"/>
          </w:rPr>
          <w:t>8</w:t>
        </w:r>
      </w:hyperlink>
      <w:r w:rsidRPr="0024640A">
        <w:rPr>
          <w:rFonts w:ascii="Times New Roman" w:eastAsia="Times New Roman" w:hAnsi="Times New Roman" w:cs="Times New Roman"/>
          <w:sz w:val="24"/>
          <w:szCs w:val="24"/>
          <w:lang w:eastAsia="ru-RU"/>
        </w:rPr>
        <w:t xml:space="preserve"> приложения N 1 к требованиям к идентификации клиентов, представителей клиента</w:t>
      </w:r>
      <w:proofErr w:type="gramEnd"/>
      <w:r w:rsidRPr="0024640A">
        <w:rPr>
          <w:rFonts w:ascii="Times New Roman" w:eastAsia="Times New Roman" w:hAnsi="Times New Roman" w:cs="Times New Roman"/>
          <w:sz w:val="24"/>
          <w:szCs w:val="24"/>
          <w:lang w:eastAsia="ru-RU"/>
        </w:rPr>
        <w:t xml:space="preserve">,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а также </w:t>
      </w:r>
      <w:hyperlink r:id="rId41" w:anchor="Par237" w:tooltip="4.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 w:history="1">
        <w:r w:rsidRPr="0024640A">
          <w:rPr>
            <w:rFonts w:ascii="Times New Roman" w:eastAsia="Times New Roman" w:hAnsi="Times New Roman" w:cs="Times New Roman"/>
            <w:sz w:val="24"/>
            <w:szCs w:val="24"/>
            <w:u w:val="single"/>
            <w:lang w:eastAsia="ru-RU"/>
          </w:rPr>
          <w:t>подпунктом 4.3</w:t>
        </w:r>
      </w:hyperlink>
      <w:r w:rsidRPr="0024640A">
        <w:rPr>
          <w:rFonts w:ascii="Times New Roman" w:eastAsia="Times New Roman" w:hAnsi="Times New Roman" w:cs="Times New Roman"/>
          <w:sz w:val="24"/>
          <w:szCs w:val="24"/>
          <w:lang w:eastAsia="ru-RU"/>
        </w:rPr>
        <w:t xml:space="preserve"> настоящего приложения.</w:t>
      </w:r>
    </w:p>
    <w:p w:rsid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w:t>
      </w:r>
    </w:p>
    <w:p w:rsidR="0024640A" w:rsidRDefault="00246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Приложение N 3</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 требованиям к идентификации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клиентов, представителей клиента,</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 xml:space="preserve">выгодоприобретателей и </w:t>
      </w:r>
      <w:proofErr w:type="spellStart"/>
      <w:r w:rsidRPr="0024640A">
        <w:rPr>
          <w:rFonts w:ascii="Times New Roman" w:hAnsi="Times New Roman" w:cs="Times New Roman"/>
          <w:sz w:val="20"/>
          <w:szCs w:val="20"/>
          <w:lang w:eastAsia="ru-RU"/>
        </w:rPr>
        <w:t>бенефициарных</w:t>
      </w:r>
      <w:proofErr w:type="spellEnd"/>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владельцев, в том числе с учетом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степени (уровня) риска совершения</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операций в целях легализации</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(отмывания) доходов,</w:t>
      </w:r>
    </w:p>
    <w:p w:rsidR="00815841" w:rsidRPr="0024640A" w:rsidRDefault="00815841" w:rsidP="0024640A">
      <w:pPr>
        <w:pStyle w:val="a3"/>
        <w:jc w:val="right"/>
        <w:rPr>
          <w:rFonts w:ascii="Times New Roman" w:hAnsi="Times New Roman" w:cs="Times New Roman"/>
          <w:sz w:val="20"/>
          <w:szCs w:val="20"/>
          <w:lang w:eastAsia="ru-RU"/>
        </w:rPr>
      </w:pPr>
      <w:proofErr w:type="gramStart"/>
      <w:r w:rsidRPr="0024640A">
        <w:rPr>
          <w:rFonts w:ascii="Times New Roman" w:hAnsi="Times New Roman" w:cs="Times New Roman"/>
          <w:sz w:val="20"/>
          <w:szCs w:val="20"/>
          <w:lang w:eastAsia="ru-RU"/>
        </w:rPr>
        <w:t>полученных</w:t>
      </w:r>
      <w:proofErr w:type="gramEnd"/>
      <w:r w:rsidRPr="0024640A">
        <w:rPr>
          <w:rFonts w:ascii="Times New Roman" w:hAnsi="Times New Roman" w:cs="Times New Roman"/>
          <w:sz w:val="20"/>
          <w:szCs w:val="20"/>
          <w:lang w:eastAsia="ru-RU"/>
        </w:rPr>
        <w:t xml:space="preserve"> преступным путем,</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и финансирования терроризма</w:t>
      </w:r>
    </w:p>
    <w:p w:rsidR="00815841" w:rsidRPr="0024640A" w:rsidRDefault="00815841" w:rsidP="0024640A">
      <w:pPr>
        <w:pStyle w:val="a3"/>
        <w:jc w:val="right"/>
        <w:rPr>
          <w:rFonts w:ascii="Times New Roman" w:hAnsi="Times New Roman" w:cs="Times New Roman"/>
          <w:sz w:val="20"/>
          <w:szCs w:val="20"/>
          <w:lang w:eastAsia="ru-RU"/>
        </w:rPr>
      </w:pPr>
      <w:r w:rsidRPr="0024640A">
        <w:rPr>
          <w:rFonts w:ascii="Times New Roman" w:hAnsi="Times New Roman" w:cs="Times New Roman"/>
          <w:sz w:val="20"/>
          <w:szCs w:val="20"/>
          <w:lang w:eastAsia="ru-RU"/>
        </w:rPr>
        <w:t> </w:t>
      </w:r>
    </w:p>
    <w:p w:rsidR="00815841" w:rsidRPr="0024640A" w:rsidRDefault="00815841" w:rsidP="008158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 w:name="Par258"/>
      <w:bookmarkEnd w:id="21"/>
      <w:r w:rsidRPr="0024640A">
        <w:rPr>
          <w:rFonts w:ascii="Times New Roman" w:eastAsia="Times New Roman" w:hAnsi="Times New Roman" w:cs="Times New Roman"/>
          <w:b/>
          <w:bCs/>
          <w:sz w:val="24"/>
          <w:szCs w:val="24"/>
          <w:lang w:eastAsia="ru-RU"/>
        </w:rPr>
        <w:t>СВЕДЕНИЯ, ВКЛЮЧАЕМЫЕ В АНКЕТУ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 1. Сведения, предусмотренные </w:t>
      </w:r>
      <w:hyperlink r:id="rId42" w:anchor="Par144" w:tooltip="СВЕДЕНИЯ," w:history="1">
        <w:r w:rsidRPr="0024640A">
          <w:rPr>
            <w:rFonts w:ascii="Times New Roman" w:eastAsia="Times New Roman" w:hAnsi="Times New Roman" w:cs="Times New Roman"/>
            <w:sz w:val="24"/>
            <w:szCs w:val="24"/>
            <w:u w:val="single"/>
            <w:lang w:eastAsia="ru-RU"/>
          </w:rPr>
          <w:t>приложениями N 1</w:t>
        </w:r>
      </w:hyperlink>
      <w:r w:rsidRPr="0024640A">
        <w:rPr>
          <w:rFonts w:ascii="Times New Roman" w:eastAsia="Times New Roman" w:hAnsi="Times New Roman" w:cs="Times New Roman"/>
          <w:sz w:val="24"/>
          <w:szCs w:val="24"/>
          <w:lang w:eastAsia="ru-RU"/>
        </w:rPr>
        <w:t xml:space="preserve"> и </w:t>
      </w:r>
      <w:hyperlink r:id="rId43" w:anchor="Par190" w:tooltip="СВЕДЕНИЯ," w:history="1">
        <w:r w:rsidRPr="0024640A">
          <w:rPr>
            <w:rFonts w:ascii="Times New Roman" w:eastAsia="Times New Roman" w:hAnsi="Times New Roman" w:cs="Times New Roman"/>
            <w:sz w:val="24"/>
            <w:szCs w:val="24"/>
            <w:u w:val="single"/>
            <w:lang w:eastAsia="ru-RU"/>
          </w:rPr>
          <w:t>N 2</w:t>
        </w:r>
      </w:hyperlink>
      <w:r w:rsidRPr="0024640A">
        <w:rPr>
          <w:rFonts w:ascii="Times New Roman" w:eastAsia="Times New Roman" w:hAnsi="Times New Roman" w:cs="Times New Roman"/>
          <w:sz w:val="24"/>
          <w:szCs w:val="24"/>
          <w:lang w:eastAsia="ru-RU"/>
        </w:rPr>
        <w:t xml:space="preserve"> к требованиям к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Par261"/>
      <w:bookmarkEnd w:id="22"/>
      <w:r w:rsidRPr="0024640A">
        <w:rPr>
          <w:rFonts w:ascii="Times New Roman" w:eastAsia="Times New Roman" w:hAnsi="Times New Roman" w:cs="Times New Roman"/>
          <w:sz w:val="24"/>
          <w:szCs w:val="24"/>
          <w:lang w:eastAsia="ru-RU"/>
        </w:rPr>
        <w:t xml:space="preserve">2. Результаты проверки наличия или отсутствия в отношении клиента, представителя клиента, выгодоприобретателя и </w:t>
      </w:r>
      <w:proofErr w:type="spellStart"/>
      <w:r w:rsidRPr="0024640A">
        <w:rPr>
          <w:rFonts w:ascii="Times New Roman" w:eastAsia="Times New Roman" w:hAnsi="Times New Roman" w:cs="Times New Roman"/>
          <w:sz w:val="24"/>
          <w:szCs w:val="24"/>
          <w:lang w:eastAsia="ru-RU"/>
        </w:rPr>
        <w:t>бенефициарного</w:t>
      </w:r>
      <w:proofErr w:type="spellEnd"/>
      <w:r w:rsidRPr="0024640A">
        <w:rPr>
          <w:rFonts w:ascii="Times New Roman" w:eastAsia="Times New Roman" w:hAnsi="Times New Roman" w:cs="Times New Roman"/>
          <w:sz w:val="24"/>
          <w:szCs w:val="24"/>
          <w:lang w:eastAsia="ru-RU"/>
        </w:rPr>
        <w:t xml:space="preserve"> владельца сведений об их причастности к экстремистской деятельности или терроризму, распространению оружия массового уничтожения, полученных в соответствии с пунктом 2 статьи 6, пунктом 2 статьи 7.4 и абзацем вторым пункта 1 статьи 7.5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4. Сведения о принадлежности клиента </w:t>
      </w:r>
      <w:proofErr w:type="gramStart"/>
      <w:r w:rsidRPr="0024640A">
        <w:rPr>
          <w:rFonts w:ascii="Times New Roman" w:eastAsia="Times New Roman" w:hAnsi="Times New Roman" w:cs="Times New Roman"/>
          <w:sz w:val="24"/>
          <w:szCs w:val="24"/>
          <w:lang w:eastAsia="ru-RU"/>
        </w:rPr>
        <w:t>к</w:t>
      </w:r>
      <w:proofErr w:type="gramEnd"/>
      <w:r w:rsidRPr="0024640A">
        <w:rPr>
          <w:rFonts w:ascii="Times New Roman" w:eastAsia="Times New Roman" w:hAnsi="Times New Roman" w:cs="Times New Roman"/>
          <w:sz w:val="24"/>
          <w:szCs w:val="24"/>
          <w:lang w:eastAsia="ru-RU"/>
        </w:rPr>
        <w:t>:</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7.5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пунктом 5 статьи 7.5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в) физическим или юридическим лицам,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Par267"/>
      <w:bookmarkEnd w:id="23"/>
      <w:r w:rsidRPr="0024640A">
        <w:rPr>
          <w:rFonts w:ascii="Times New Roman" w:eastAsia="Times New Roman" w:hAnsi="Times New Roman" w:cs="Times New Roman"/>
          <w:sz w:val="24"/>
          <w:szCs w:val="24"/>
          <w:lang w:eastAsia="ru-RU"/>
        </w:rPr>
        <w:t>5. Сведения о степени (уровне) риска совершения клиентом операций в целях легализации (отмывания) доходов, полученных преступным путем, или финансирования терроризма, включая обоснование оценки.</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6. Дата начала отношений с клиентом, а также дата прекращения отношений с клиентом.</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7. Дата оформления анкеты, даты обновлений анкеты (досье) клиента.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lastRenderedPageBreak/>
        <w:t xml:space="preserve">8. </w:t>
      </w:r>
      <w:proofErr w:type="gramStart"/>
      <w:r w:rsidRPr="0024640A">
        <w:rPr>
          <w:rFonts w:ascii="Times New Roman" w:eastAsia="Times New Roman" w:hAnsi="Times New Roman" w:cs="Times New Roman"/>
          <w:sz w:val="24"/>
          <w:szCs w:val="24"/>
          <w:lang w:eastAsia="ru-RU"/>
        </w:rPr>
        <w:t>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roofErr w:type="gramEnd"/>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9. Подпись уполномоченного работника в случае ведения анкеты на бумажном носителе.</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10. Иные сведения, необходимые для реализации требований к идентификации клиентов, представителей клиента, выгодоприобретателей и </w:t>
      </w:r>
      <w:proofErr w:type="spellStart"/>
      <w:r w:rsidRPr="0024640A">
        <w:rPr>
          <w:rFonts w:ascii="Times New Roman" w:eastAsia="Times New Roman" w:hAnsi="Times New Roman" w:cs="Times New Roman"/>
          <w:sz w:val="24"/>
          <w:szCs w:val="24"/>
          <w:lang w:eastAsia="ru-RU"/>
        </w:rPr>
        <w:t>бенефициарных</w:t>
      </w:r>
      <w:proofErr w:type="spellEnd"/>
      <w:r w:rsidRPr="0024640A">
        <w:rPr>
          <w:rFonts w:ascii="Times New Roman" w:eastAsia="Times New Roman" w:hAnsi="Times New Roman" w:cs="Times New Roman"/>
          <w:sz w:val="24"/>
          <w:szCs w:val="24"/>
          <w:lang w:eastAsia="ru-RU"/>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815841" w:rsidRPr="0024640A" w:rsidRDefault="00815841" w:rsidP="008158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640A">
        <w:rPr>
          <w:rFonts w:ascii="Times New Roman" w:eastAsia="Times New Roman" w:hAnsi="Times New Roman" w:cs="Times New Roman"/>
          <w:sz w:val="24"/>
          <w:szCs w:val="24"/>
          <w:lang w:eastAsia="ru-RU"/>
        </w:rPr>
        <w:t xml:space="preserve">Адвокаты, нотариусы и лица, оказывающие юридические или бухгалтерские услуги, не включают в анкету сведения, предусмотренные </w:t>
      </w:r>
      <w:hyperlink r:id="rId44" w:anchor="Par261" w:tooltip="2. Результаты проверки наличия или отсутствия в отношении клиента, представителя клиента, выгодоприобретателя и бенефициарного владельца сведений об их причастности к экстремистской деятельности или терроризму, распространению оружия массового уничтожения" w:history="1">
        <w:r w:rsidRPr="0024640A">
          <w:rPr>
            <w:rFonts w:ascii="Times New Roman" w:eastAsia="Times New Roman" w:hAnsi="Times New Roman" w:cs="Times New Roman"/>
            <w:sz w:val="24"/>
            <w:szCs w:val="24"/>
            <w:u w:val="single"/>
            <w:lang w:eastAsia="ru-RU"/>
          </w:rPr>
          <w:t>пунктами 2</w:t>
        </w:r>
      </w:hyperlink>
      <w:r w:rsidRPr="0024640A">
        <w:rPr>
          <w:rFonts w:ascii="Times New Roman" w:eastAsia="Times New Roman" w:hAnsi="Times New Roman" w:cs="Times New Roman"/>
          <w:sz w:val="24"/>
          <w:szCs w:val="24"/>
          <w:lang w:eastAsia="ru-RU"/>
        </w:rPr>
        <w:t xml:space="preserve"> - </w:t>
      </w:r>
      <w:hyperlink r:id="rId45" w:anchor="Par267" w:tooltip="5. Сведения о степени (уровне) риска совершения клиентом операций в целях легализации (отмывания) доходов, полученных преступным путем, или финансирования терроризма, включая обоснование оценки." w:history="1">
        <w:r w:rsidRPr="0024640A">
          <w:rPr>
            <w:rFonts w:ascii="Times New Roman" w:eastAsia="Times New Roman" w:hAnsi="Times New Roman" w:cs="Times New Roman"/>
            <w:sz w:val="24"/>
            <w:szCs w:val="24"/>
            <w:u w:val="single"/>
            <w:lang w:eastAsia="ru-RU"/>
          </w:rPr>
          <w:t>5</w:t>
        </w:r>
      </w:hyperlink>
      <w:r w:rsidRPr="0024640A">
        <w:rPr>
          <w:rFonts w:ascii="Times New Roman" w:eastAsia="Times New Roman" w:hAnsi="Times New Roman" w:cs="Times New Roman"/>
          <w:sz w:val="24"/>
          <w:szCs w:val="24"/>
          <w:lang w:eastAsia="ru-RU"/>
        </w:rPr>
        <w:t>.</w:t>
      </w:r>
    </w:p>
    <w:p w:rsidR="007508F7" w:rsidRPr="0024640A" w:rsidRDefault="007508F7">
      <w:pPr>
        <w:rPr>
          <w:rFonts w:ascii="Times New Roman" w:hAnsi="Times New Roman" w:cs="Times New Roman"/>
          <w:sz w:val="24"/>
          <w:szCs w:val="24"/>
        </w:rPr>
      </w:pPr>
    </w:p>
    <w:sectPr w:rsidR="007508F7" w:rsidRPr="0024640A" w:rsidSect="0024640A">
      <w:headerReference w:type="default" r:id="rId46"/>
      <w:pgSz w:w="11906" w:h="16838"/>
      <w:pgMar w:top="719" w:right="850"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0A" w:rsidRDefault="0024640A" w:rsidP="0024640A">
      <w:pPr>
        <w:spacing w:after="0" w:line="240" w:lineRule="auto"/>
      </w:pPr>
      <w:r>
        <w:separator/>
      </w:r>
    </w:p>
  </w:endnote>
  <w:endnote w:type="continuationSeparator" w:id="0">
    <w:p w:rsidR="0024640A" w:rsidRDefault="0024640A" w:rsidP="0024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0A" w:rsidRDefault="0024640A" w:rsidP="0024640A">
      <w:pPr>
        <w:spacing w:after="0" w:line="240" w:lineRule="auto"/>
      </w:pPr>
      <w:r>
        <w:separator/>
      </w:r>
    </w:p>
  </w:footnote>
  <w:footnote w:type="continuationSeparator" w:id="0">
    <w:p w:rsidR="0024640A" w:rsidRDefault="0024640A" w:rsidP="00246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419100"/>
      <w:docPartObj>
        <w:docPartGallery w:val="Page Numbers (Top of Page)"/>
        <w:docPartUnique/>
      </w:docPartObj>
    </w:sdtPr>
    <w:sdtContent>
      <w:p w:rsidR="0024640A" w:rsidRDefault="0024640A">
        <w:pPr>
          <w:pStyle w:val="a4"/>
          <w:jc w:val="center"/>
        </w:pPr>
        <w:r>
          <w:fldChar w:fldCharType="begin"/>
        </w:r>
        <w:r>
          <w:instrText>PAGE   \* MERGEFORMAT</w:instrText>
        </w:r>
        <w:r>
          <w:fldChar w:fldCharType="separate"/>
        </w:r>
        <w:r w:rsidR="00FC7EA5">
          <w:rPr>
            <w:noProof/>
          </w:rPr>
          <w:t>17</w:t>
        </w:r>
        <w:r>
          <w:fldChar w:fldCharType="end"/>
        </w:r>
      </w:p>
    </w:sdtContent>
  </w:sdt>
  <w:p w:rsidR="0024640A" w:rsidRDefault="002464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41"/>
    <w:rsid w:val="0024640A"/>
    <w:rsid w:val="007508F7"/>
    <w:rsid w:val="00815841"/>
    <w:rsid w:val="00FC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40A"/>
    <w:pPr>
      <w:spacing w:after="0" w:line="240" w:lineRule="auto"/>
    </w:pPr>
  </w:style>
  <w:style w:type="paragraph" w:styleId="a4">
    <w:name w:val="header"/>
    <w:basedOn w:val="a"/>
    <w:link w:val="a5"/>
    <w:uiPriority w:val="99"/>
    <w:unhideWhenUsed/>
    <w:rsid w:val="00246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640A"/>
  </w:style>
  <w:style w:type="paragraph" w:styleId="a6">
    <w:name w:val="footer"/>
    <w:basedOn w:val="a"/>
    <w:link w:val="a7"/>
    <w:uiPriority w:val="99"/>
    <w:unhideWhenUsed/>
    <w:rsid w:val="00246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6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40A"/>
    <w:pPr>
      <w:spacing w:after="0" w:line="240" w:lineRule="auto"/>
    </w:pPr>
  </w:style>
  <w:style w:type="paragraph" w:styleId="a4">
    <w:name w:val="header"/>
    <w:basedOn w:val="a"/>
    <w:link w:val="a5"/>
    <w:uiPriority w:val="99"/>
    <w:unhideWhenUsed/>
    <w:rsid w:val="00246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640A"/>
  </w:style>
  <w:style w:type="paragraph" w:styleId="a6">
    <w:name w:val="footer"/>
    <w:basedOn w:val="a"/>
    <w:link w:val="a7"/>
    <w:uiPriority w:val="99"/>
    <w:unhideWhenUsed/>
    <w:rsid w:val="00246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91001">
      <w:bodyDiv w:val="1"/>
      <w:marLeft w:val="0"/>
      <w:marRight w:val="0"/>
      <w:marTop w:val="0"/>
      <w:marBottom w:val="0"/>
      <w:divBdr>
        <w:top w:val="none" w:sz="0" w:space="0" w:color="auto"/>
        <w:left w:val="none" w:sz="0" w:space="0" w:color="auto"/>
        <w:bottom w:val="none" w:sz="0" w:space="0" w:color="auto"/>
        <w:right w:val="none" w:sz="0" w:space="0" w:color="auto"/>
      </w:divBdr>
      <w:divsChild>
        <w:div w:id="1919241358">
          <w:marLeft w:val="0"/>
          <w:marRight w:val="0"/>
          <w:marTop w:val="0"/>
          <w:marBottom w:val="0"/>
          <w:divBdr>
            <w:top w:val="none" w:sz="0" w:space="0" w:color="auto"/>
            <w:left w:val="none" w:sz="0" w:space="0" w:color="auto"/>
            <w:bottom w:val="none" w:sz="0" w:space="0" w:color="auto"/>
            <w:right w:val="none" w:sz="0" w:space="0" w:color="auto"/>
          </w:divBdr>
          <w:divsChild>
            <w:div w:id="1445341350">
              <w:marLeft w:val="0"/>
              <w:marRight w:val="0"/>
              <w:marTop w:val="0"/>
              <w:marBottom w:val="0"/>
              <w:divBdr>
                <w:top w:val="none" w:sz="0" w:space="0" w:color="auto"/>
                <w:left w:val="none" w:sz="0" w:space="0" w:color="auto"/>
                <w:bottom w:val="none" w:sz="0" w:space="0" w:color="auto"/>
                <w:right w:val="none" w:sz="0" w:space="0" w:color="auto"/>
              </w:divBdr>
              <w:divsChild>
                <w:div w:id="1359812155">
                  <w:marLeft w:val="0"/>
                  <w:marRight w:val="0"/>
                  <w:marTop w:val="0"/>
                  <w:marBottom w:val="0"/>
                  <w:divBdr>
                    <w:top w:val="none" w:sz="0" w:space="0" w:color="auto"/>
                    <w:left w:val="none" w:sz="0" w:space="0" w:color="auto"/>
                    <w:bottom w:val="none" w:sz="0" w:space="0" w:color="auto"/>
                    <w:right w:val="none" w:sz="0" w:space="0" w:color="auto"/>
                  </w:divBdr>
                  <w:divsChild>
                    <w:div w:id="165093040">
                      <w:marLeft w:val="0"/>
                      <w:marRight w:val="0"/>
                      <w:marTop w:val="0"/>
                      <w:marBottom w:val="0"/>
                      <w:divBdr>
                        <w:top w:val="none" w:sz="0" w:space="0" w:color="auto"/>
                        <w:left w:val="none" w:sz="0" w:space="0" w:color="auto"/>
                        <w:bottom w:val="none" w:sz="0" w:space="0" w:color="auto"/>
                        <w:right w:val="none" w:sz="0" w:space="0" w:color="auto"/>
                      </w:divBdr>
                      <w:divsChild>
                        <w:div w:id="1177959458">
                          <w:marLeft w:val="0"/>
                          <w:marRight w:val="0"/>
                          <w:marTop w:val="0"/>
                          <w:marBottom w:val="0"/>
                          <w:divBdr>
                            <w:top w:val="none" w:sz="0" w:space="0" w:color="auto"/>
                            <w:left w:val="none" w:sz="0" w:space="0" w:color="auto"/>
                            <w:bottom w:val="none" w:sz="0" w:space="0" w:color="auto"/>
                            <w:right w:val="none" w:sz="0" w:space="0" w:color="auto"/>
                          </w:divBdr>
                          <w:divsChild>
                            <w:div w:id="1970236615">
                              <w:marLeft w:val="0"/>
                              <w:marRight w:val="0"/>
                              <w:marTop w:val="0"/>
                              <w:marBottom w:val="0"/>
                              <w:divBdr>
                                <w:top w:val="none" w:sz="0" w:space="0" w:color="auto"/>
                                <w:left w:val="none" w:sz="0" w:space="0" w:color="auto"/>
                                <w:bottom w:val="none" w:sz="0" w:space="0" w:color="auto"/>
                                <w:right w:val="none" w:sz="0" w:space="0" w:color="auto"/>
                              </w:divBdr>
                              <w:divsChild>
                                <w:div w:id="16713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sfm.ru/documents/rfm/3786" TargetMode="External"/><Relationship Id="rId18" Type="http://schemas.openxmlformats.org/officeDocument/2006/relationships/hyperlink" Target="http://www.fedsfm.ru/documents/rfm/3786" TargetMode="External"/><Relationship Id="rId26" Type="http://schemas.openxmlformats.org/officeDocument/2006/relationships/hyperlink" Target="http://www.fedsfm.ru/documents/rfm/3786" TargetMode="External"/><Relationship Id="rId39" Type="http://schemas.openxmlformats.org/officeDocument/2006/relationships/hyperlink" Target="http://www.fedsfm.ru/documents/rfm/3786" TargetMode="External"/><Relationship Id="rId21" Type="http://schemas.openxmlformats.org/officeDocument/2006/relationships/hyperlink" Target="http://www.fedsfm.ru/documents/rfm/3786" TargetMode="External"/><Relationship Id="rId34" Type="http://schemas.openxmlformats.org/officeDocument/2006/relationships/hyperlink" Target="http://www.fedsfm.ru/documents/rfm/3786" TargetMode="External"/><Relationship Id="rId42" Type="http://schemas.openxmlformats.org/officeDocument/2006/relationships/hyperlink" Target="http://www.fedsfm.ru/documents/rfm/3786" TargetMode="External"/><Relationship Id="rId47" Type="http://schemas.openxmlformats.org/officeDocument/2006/relationships/fontTable" Target="fontTable.xml"/><Relationship Id="rId7" Type="http://schemas.openxmlformats.org/officeDocument/2006/relationships/hyperlink" Target="http://www.fedsfm.ru/documents/rfm/3786" TargetMode="External"/><Relationship Id="rId2" Type="http://schemas.microsoft.com/office/2007/relationships/stylesWithEffects" Target="stylesWithEffects.xml"/><Relationship Id="rId16" Type="http://schemas.openxmlformats.org/officeDocument/2006/relationships/hyperlink" Target="http://www.fedsfm.ru/documents/rfm/3786" TargetMode="External"/><Relationship Id="rId29" Type="http://schemas.openxmlformats.org/officeDocument/2006/relationships/hyperlink" Target="http://www.fedsfm.ru/documents/rfm/378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edsfm.ru/documents/rfm/3786" TargetMode="External"/><Relationship Id="rId24" Type="http://schemas.openxmlformats.org/officeDocument/2006/relationships/hyperlink" Target="http://www.fedsfm.ru/documents/rfm/3786" TargetMode="External"/><Relationship Id="rId32" Type="http://schemas.openxmlformats.org/officeDocument/2006/relationships/hyperlink" Target="http://www.fedsfm.ru/documents/rfm/3786" TargetMode="External"/><Relationship Id="rId37" Type="http://schemas.openxmlformats.org/officeDocument/2006/relationships/hyperlink" Target="http://www.fedsfm.ru/documents/rfm/3786" TargetMode="External"/><Relationship Id="rId40" Type="http://schemas.openxmlformats.org/officeDocument/2006/relationships/hyperlink" Target="http://www.fedsfm.ru/documents/rfm/3786" TargetMode="External"/><Relationship Id="rId45" Type="http://schemas.openxmlformats.org/officeDocument/2006/relationships/hyperlink" Target="http://www.fedsfm.ru/documents/rfm/3786" TargetMode="External"/><Relationship Id="rId5" Type="http://schemas.openxmlformats.org/officeDocument/2006/relationships/footnotes" Target="footnotes.xml"/><Relationship Id="rId15" Type="http://schemas.openxmlformats.org/officeDocument/2006/relationships/hyperlink" Target="http://www.fedsfm.ru/documents/rfm/3786" TargetMode="External"/><Relationship Id="rId23" Type="http://schemas.openxmlformats.org/officeDocument/2006/relationships/hyperlink" Target="http://www.fedsfm.ru/documents/rfm/3786" TargetMode="External"/><Relationship Id="rId28" Type="http://schemas.openxmlformats.org/officeDocument/2006/relationships/hyperlink" Target="http://www.fedsfm.ru/documents/rfm/3786" TargetMode="External"/><Relationship Id="rId36" Type="http://schemas.openxmlformats.org/officeDocument/2006/relationships/hyperlink" Target="http://www.fedsfm.ru/documents/rfm/3786" TargetMode="External"/><Relationship Id="rId10" Type="http://schemas.openxmlformats.org/officeDocument/2006/relationships/hyperlink" Target="http://www.fedsfm.ru/documents/rfm/3786" TargetMode="External"/><Relationship Id="rId19" Type="http://schemas.openxmlformats.org/officeDocument/2006/relationships/hyperlink" Target="http://www.fedsfm.ru/documents/rfm/3786" TargetMode="External"/><Relationship Id="rId31" Type="http://schemas.openxmlformats.org/officeDocument/2006/relationships/hyperlink" Target="http://www.fedsfm.ru/documents/rfm/3786" TargetMode="External"/><Relationship Id="rId44" Type="http://schemas.openxmlformats.org/officeDocument/2006/relationships/hyperlink" Target="http://www.fedsfm.ru/documents/rfm/3786" TargetMode="External"/><Relationship Id="rId4" Type="http://schemas.openxmlformats.org/officeDocument/2006/relationships/webSettings" Target="webSettings.xml"/><Relationship Id="rId9" Type="http://schemas.openxmlformats.org/officeDocument/2006/relationships/hyperlink" Target="http://www.fedsfm.ru/documents/rfm/3786" TargetMode="External"/><Relationship Id="rId14" Type="http://schemas.openxmlformats.org/officeDocument/2006/relationships/hyperlink" Target="http://www.fedsfm.ru/documents/rfm/3786" TargetMode="External"/><Relationship Id="rId22" Type="http://schemas.openxmlformats.org/officeDocument/2006/relationships/hyperlink" Target="http://www.fedsfm.ru/documents/rfm/3786" TargetMode="External"/><Relationship Id="rId27" Type="http://schemas.openxmlformats.org/officeDocument/2006/relationships/hyperlink" Target="http://www.fedsfm.ru/documents/rfm/3786" TargetMode="External"/><Relationship Id="rId30" Type="http://schemas.openxmlformats.org/officeDocument/2006/relationships/hyperlink" Target="http://www.fedsfm.ru/documents/rfm/3786" TargetMode="External"/><Relationship Id="rId35" Type="http://schemas.openxmlformats.org/officeDocument/2006/relationships/hyperlink" Target="http://www.fedsfm.ru/documents/rfm/3786" TargetMode="External"/><Relationship Id="rId43" Type="http://schemas.openxmlformats.org/officeDocument/2006/relationships/hyperlink" Target="http://www.fedsfm.ru/documents/rfm/3786" TargetMode="External"/><Relationship Id="rId48" Type="http://schemas.openxmlformats.org/officeDocument/2006/relationships/theme" Target="theme/theme1.xml"/><Relationship Id="rId8" Type="http://schemas.openxmlformats.org/officeDocument/2006/relationships/hyperlink" Target="http://www.fedsfm.ru/documents/rfm/3786" TargetMode="External"/><Relationship Id="rId3" Type="http://schemas.openxmlformats.org/officeDocument/2006/relationships/settings" Target="settings.xml"/><Relationship Id="rId12" Type="http://schemas.openxmlformats.org/officeDocument/2006/relationships/hyperlink" Target="http://www.fedsfm.ru/documents/rfm/3786" TargetMode="External"/><Relationship Id="rId17" Type="http://schemas.openxmlformats.org/officeDocument/2006/relationships/hyperlink" Target="http://www.fedsfm.ru/documents/rfm/3786" TargetMode="External"/><Relationship Id="rId25" Type="http://schemas.openxmlformats.org/officeDocument/2006/relationships/hyperlink" Target="http://www.fedsfm.ru/documents/rfm/3786" TargetMode="External"/><Relationship Id="rId33" Type="http://schemas.openxmlformats.org/officeDocument/2006/relationships/hyperlink" Target="http://www.fedsfm.ru/documents/rfm/3786" TargetMode="External"/><Relationship Id="rId38" Type="http://schemas.openxmlformats.org/officeDocument/2006/relationships/hyperlink" Target="http://www.fedsfm.ru/documents/rfm/3786" TargetMode="External"/><Relationship Id="rId46" Type="http://schemas.openxmlformats.org/officeDocument/2006/relationships/header" Target="header1.xml"/><Relationship Id="rId20" Type="http://schemas.openxmlformats.org/officeDocument/2006/relationships/hyperlink" Target="http://www.fedsfm.ru/documents/rfm/3786" TargetMode="External"/><Relationship Id="rId41" Type="http://schemas.openxmlformats.org/officeDocument/2006/relationships/hyperlink" Target="http://www.fedsfm.ru/documents/rfm/3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7785</Words>
  <Characters>44378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Наталья Сергеевна</dc:creator>
  <cp:lastModifiedBy>Елисеева Наталья Сергеевна</cp:lastModifiedBy>
  <cp:revision>3</cp:revision>
  <dcterms:created xsi:type="dcterms:W3CDTF">2019-03-14T12:36:00Z</dcterms:created>
  <dcterms:modified xsi:type="dcterms:W3CDTF">2019-03-14T13:16:00Z</dcterms:modified>
</cp:coreProperties>
</file>