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C6" w:rsidRPr="003451C6" w:rsidRDefault="008026C4" w:rsidP="008026C4">
      <w:pPr>
        <w:tabs>
          <w:tab w:val="left" w:pos="284"/>
        </w:tabs>
        <w:ind w:firstLine="0"/>
        <w:jc w:val="center"/>
      </w:pPr>
      <w:r>
        <w:t xml:space="preserve">Информация для </w:t>
      </w:r>
      <w:r>
        <w:rPr>
          <w:szCs w:val="28"/>
        </w:rPr>
        <w:t>финансовых органов субъектов Российской Федерации по расчет</w:t>
      </w:r>
      <w:r w:rsidR="00AB23B4">
        <w:rPr>
          <w:szCs w:val="28"/>
        </w:rPr>
        <w:t>ам</w:t>
      </w:r>
      <w:r>
        <w:rPr>
          <w:szCs w:val="28"/>
        </w:rPr>
        <w:t xml:space="preserve"> </w:t>
      </w:r>
      <w:r>
        <w:t>с</w:t>
      </w:r>
      <w:r w:rsidRPr="001D014A">
        <w:t>редств, перечисленны</w:t>
      </w:r>
      <w:r>
        <w:t>х</w:t>
      </w:r>
      <w:r w:rsidRPr="001D014A">
        <w:t xml:space="preserve"> на единый счет бюджета</w:t>
      </w:r>
    </w:p>
    <w:p w:rsidR="008026C4" w:rsidRDefault="008026C4" w:rsidP="008026C4">
      <w:pPr>
        <w:tabs>
          <w:tab w:val="left" w:pos="284"/>
        </w:tabs>
        <w:ind w:firstLine="0"/>
        <w:jc w:val="center"/>
      </w:pPr>
      <w:r>
        <w:t>субъекта Российской Федерации</w:t>
      </w:r>
    </w:p>
    <w:p w:rsidR="008026C4" w:rsidRDefault="008026C4"/>
    <w:p w:rsidR="003D105A" w:rsidRDefault="003D105A"/>
    <w:p w:rsidR="00064829" w:rsidRDefault="003D105A">
      <w:r>
        <w:t xml:space="preserve">Межрегиональное управление Федерального казначейства в сфере управления ликвидностью является </w:t>
      </w:r>
      <w:r w:rsidRPr="006C13B7">
        <w:t>территориальны</w:t>
      </w:r>
      <w:r>
        <w:t>м</w:t>
      </w:r>
      <w:r w:rsidRPr="006C13B7">
        <w:t xml:space="preserve"> орган</w:t>
      </w:r>
      <w:r>
        <w:t>ом</w:t>
      </w:r>
      <w:r w:rsidRPr="006C13B7">
        <w:t xml:space="preserve"> Федеральн</w:t>
      </w:r>
      <w:r>
        <w:t>ого казначейства, уполномоченным</w:t>
      </w:r>
      <w:r w:rsidRPr="006C13B7">
        <w:t xml:space="preserve"> обеспечивать распределение средств, полученных от размещения временно свободных средств единого казначейского счета, и их перечисление на соответствующие казначейские счета для осуществления операций по учету и распределению поступлений</w:t>
      </w:r>
      <w:r>
        <w:t>.</w:t>
      </w:r>
    </w:p>
    <w:p w:rsidR="008026C4" w:rsidRDefault="00064829" w:rsidP="008026C4">
      <w:proofErr w:type="gramStart"/>
      <w:r>
        <w:rPr>
          <w:szCs w:val="28"/>
        </w:rPr>
        <w:t>Межрегиональное управление Федерального казначейства в сфере управления ликвидностью</w:t>
      </w:r>
      <w:r w:rsidR="008026C4">
        <w:rPr>
          <w:szCs w:val="28"/>
        </w:rPr>
        <w:t xml:space="preserve"> во исполнение пункта 5 </w:t>
      </w:r>
      <w:r w:rsidR="008026C4">
        <w:t xml:space="preserve">Правил </w:t>
      </w:r>
      <w:r w:rsidR="008026C4" w:rsidRPr="00CC1809">
        <w:t>зачисления средств, полученных от размещения временно свободных средств единого казначейского счета</w:t>
      </w:r>
      <w:r w:rsidR="008026C4">
        <w:t xml:space="preserve">, утвержденных постановлением Правительства Российской Федерации </w:t>
      </w:r>
      <w:r w:rsidR="008026C4" w:rsidRPr="00100A7D">
        <w:t xml:space="preserve">от </w:t>
      </w:r>
      <w:r w:rsidR="008026C4">
        <w:t>11</w:t>
      </w:r>
      <w:r w:rsidR="008026C4" w:rsidRPr="00100A7D">
        <w:t xml:space="preserve"> </w:t>
      </w:r>
      <w:r w:rsidR="008026C4">
        <w:t>июля</w:t>
      </w:r>
      <w:r w:rsidR="008026C4" w:rsidRPr="00100A7D">
        <w:t xml:space="preserve"> 202</w:t>
      </w:r>
      <w:r w:rsidR="008026C4">
        <w:t>0</w:t>
      </w:r>
      <w:r w:rsidR="008026C4" w:rsidRPr="00100A7D">
        <w:t xml:space="preserve"> г. № </w:t>
      </w:r>
      <w:r w:rsidR="008026C4">
        <w:t>1020 (далее – Правила)</w:t>
      </w:r>
      <w:r w:rsidR="008026C4">
        <w:rPr>
          <w:szCs w:val="28"/>
        </w:rPr>
        <w:t xml:space="preserve">, </w:t>
      </w:r>
      <w:r w:rsidR="00FE78CD">
        <w:rPr>
          <w:szCs w:val="28"/>
        </w:rPr>
        <w:t>по окончании отчетного периода</w:t>
      </w:r>
      <w:r w:rsidR="008026C4">
        <w:rPr>
          <w:szCs w:val="28"/>
        </w:rPr>
        <w:t xml:space="preserve"> осуществит </w:t>
      </w:r>
      <w:r w:rsidR="008026C4">
        <w:t xml:space="preserve">перечисление распределенных для каждого </w:t>
      </w:r>
      <w:r w:rsidR="008026C4" w:rsidRPr="00100A7D">
        <w:t>бюджет</w:t>
      </w:r>
      <w:r w:rsidR="008026C4">
        <w:t>а</w:t>
      </w:r>
      <w:r w:rsidR="008026C4" w:rsidRPr="00100A7D">
        <w:t xml:space="preserve"> </w:t>
      </w:r>
      <w:r w:rsidR="008026C4">
        <w:t xml:space="preserve">средств, </w:t>
      </w:r>
      <w:r w:rsidR="008026C4" w:rsidRPr="00C61EC7">
        <w:t>полученны</w:t>
      </w:r>
      <w:r w:rsidR="008026C4">
        <w:t>х</w:t>
      </w:r>
      <w:r w:rsidR="008026C4" w:rsidRPr="00C61EC7">
        <w:t xml:space="preserve"> от размещения временно свободных средств единого казначейского счета в течение отчетного</w:t>
      </w:r>
      <w:proofErr w:type="gramEnd"/>
      <w:r w:rsidR="008026C4" w:rsidRPr="00100A7D">
        <w:t xml:space="preserve"> периода</w:t>
      </w:r>
      <w:r w:rsidR="008026C4">
        <w:t xml:space="preserve">, на казначейские счета </w:t>
      </w:r>
      <w:r w:rsidR="008026C4" w:rsidRPr="00100A7D">
        <w:t>для осуществления и отражения операций по учету и распределению поступлений, открыты</w:t>
      </w:r>
      <w:r w:rsidR="008026C4">
        <w:t>е</w:t>
      </w:r>
      <w:r w:rsidR="008026C4" w:rsidRPr="00100A7D">
        <w:t xml:space="preserve"> </w:t>
      </w:r>
      <w:r w:rsidR="008026C4">
        <w:t>управлениям</w:t>
      </w:r>
      <w:r w:rsidR="008026C4" w:rsidRPr="00100A7D">
        <w:t xml:space="preserve"> Федерального казначейства</w:t>
      </w:r>
      <w:r w:rsidR="008026C4">
        <w:t xml:space="preserve"> по субъектам Российской Федерации, для их последующего перечисления </w:t>
      </w:r>
      <w:r w:rsidR="008026C4" w:rsidRPr="00100A7D">
        <w:t>на единые счета соответствующих бюджетов</w:t>
      </w:r>
      <w:r w:rsidR="008026C4">
        <w:t>.</w:t>
      </w:r>
    </w:p>
    <w:p w:rsidR="008026C4" w:rsidRPr="008E08D5" w:rsidRDefault="00064829" w:rsidP="008026C4">
      <w:r>
        <w:rPr>
          <w:szCs w:val="28"/>
        </w:rPr>
        <w:t>Межрегиональное управление Федерального казначейства в сфере управления ликвидностью</w:t>
      </w:r>
      <w:r w:rsidR="008026C4">
        <w:rPr>
          <w:szCs w:val="28"/>
        </w:rPr>
        <w:t xml:space="preserve"> во исполнение пункта 6 </w:t>
      </w:r>
      <w:r w:rsidR="008026C4">
        <w:t xml:space="preserve">Правил </w:t>
      </w:r>
      <w:r w:rsidR="00FE78CD">
        <w:t xml:space="preserve">после перечисления средств </w:t>
      </w:r>
      <w:r w:rsidR="008026C4">
        <w:rPr>
          <w:szCs w:val="28"/>
        </w:rPr>
        <w:t>направит и</w:t>
      </w:r>
      <w:r w:rsidR="008026C4" w:rsidRPr="00100A7D">
        <w:t>нформаци</w:t>
      </w:r>
      <w:r w:rsidR="008026C4">
        <w:t>ю</w:t>
      </w:r>
      <w:r w:rsidR="008026C4" w:rsidRPr="00100A7D">
        <w:t xml:space="preserve"> об объеме распределенных средств от размещения, зачисленных на единые </w:t>
      </w:r>
      <w:r w:rsidR="008026C4" w:rsidRPr="008E08D5">
        <w:t>счета бюджетов, в финансовые органы субъектов Российской Федерации</w:t>
      </w:r>
      <w:r w:rsidR="003451C6" w:rsidRPr="008E08D5">
        <w:t xml:space="preserve"> через </w:t>
      </w:r>
      <w:r w:rsidR="00EF037F" w:rsidRPr="008E08D5">
        <w:t xml:space="preserve">СУФД-портал </w:t>
      </w:r>
      <w:r w:rsidR="008E08D5" w:rsidRPr="008E08D5">
        <w:t xml:space="preserve">Федерального казначейства </w:t>
      </w:r>
      <w:r w:rsidR="00EF037F" w:rsidRPr="008E08D5">
        <w:t>(раздел «Периодическая отчетность» в личном кабинете финансового органа)</w:t>
      </w:r>
      <w:r w:rsidR="00AB23B4" w:rsidRPr="008E08D5">
        <w:t>.</w:t>
      </w:r>
    </w:p>
    <w:p w:rsidR="00AB23B4" w:rsidRDefault="00AB23B4" w:rsidP="008026C4">
      <w:proofErr w:type="gramStart"/>
      <w:r w:rsidRPr="008E08D5">
        <w:t>В случае наличия вопросов у финансовых органов</w:t>
      </w:r>
      <w:bookmarkStart w:id="0" w:name="_GoBack"/>
      <w:bookmarkEnd w:id="0"/>
      <w:r w:rsidRPr="00100A7D">
        <w:t xml:space="preserve"> субъектов Российской Федерации</w:t>
      </w:r>
      <w:r>
        <w:t xml:space="preserve"> по полученной информации </w:t>
      </w:r>
      <w:r w:rsidRPr="00100A7D">
        <w:t>об объеме распределенных средств от размещения</w:t>
      </w:r>
      <w:proofErr w:type="gramEnd"/>
      <w:r>
        <w:t xml:space="preserve"> просим обращаться</w:t>
      </w:r>
      <w:r w:rsidR="00064829">
        <w:t xml:space="preserve"> </w:t>
      </w:r>
      <w:r w:rsidR="007B0A85">
        <w:t xml:space="preserve">по электронной почте </w:t>
      </w:r>
      <w:r w:rsidR="00064829">
        <w:t>к следующим сотрудникам Межрегионального управления Федерального казначейства в сфере управления ликвидностью:</w:t>
      </w:r>
    </w:p>
    <w:p w:rsidR="007B0A85" w:rsidRPr="007B0A85" w:rsidRDefault="007B0A85" w:rsidP="007B0A85">
      <w:r w:rsidRPr="007B0A85">
        <w:rPr>
          <w:rFonts w:eastAsia="Calibri"/>
          <w:szCs w:val="28"/>
          <w:lang w:eastAsia="en-US"/>
        </w:rPr>
        <w:t xml:space="preserve">Начальник отдела казначейского учета, отчетности и распределения доходов по операциям единого казначейского счета – Корякина Елена Викторовна, </w:t>
      </w:r>
      <w:hyperlink r:id="rId6" w:history="1">
        <w:r w:rsidRPr="007B0A85">
          <w:rPr>
            <w:rStyle w:val="aa"/>
          </w:rPr>
          <w:t>ekoryakina@roskazna.ru</w:t>
        </w:r>
      </w:hyperlink>
      <w:r w:rsidRPr="007B0A85">
        <w:t>;</w:t>
      </w:r>
    </w:p>
    <w:p w:rsidR="008026C4" w:rsidRDefault="007B0A85" w:rsidP="007B0A85">
      <w:pPr>
        <w:rPr>
          <w:rFonts w:eastAsia="Calibri"/>
          <w:szCs w:val="28"/>
          <w:lang w:eastAsia="en-US"/>
        </w:rPr>
      </w:pPr>
      <w:r w:rsidRPr="007B0A85">
        <w:rPr>
          <w:rFonts w:eastAsia="Calibri"/>
          <w:szCs w:val="28"/>
          <w:lang w:eastAsia="en-US"/>
        </w:rPr>
        <w:t xml:space="preserve">Заместитель начальника отдела казначейского учета, отчетности и распределения доходов по операциям единого казначейского счета – </w:t>
      </w:r>
      <w:proofErr w:type="spellStart"/>
      <w:r w:rsidRPr="007B0A85">
        <w:rPr>
          <w:rFonts w:eastAsia="Calibri"/>
          <w:szCs w:val="28"/>
          <w:lang w:eastAsia="en-US"/>
        </w:rPr>
        <w:t>Лесникова</w:t>
      </w:r>
      <w:proofErr w:type="spellEnd"/>
      <w:r w:rsidRPr="007B0A85">
        <w:rPr>
          <w:rFonts w:eastAsia="Calibri"/>
          <w:szCs w:val="28"/>
          <w:lang w:eastAsia="en-US"/>
        </w:rPr>
        <w:t xml:space="preserve"> Татьяна Олеговна, </w:t>
      </w:r>
      <w:hyperlink r:id="rId7" w:history="1">
        <w:r w:rsidRPr="007B0A85">
          <w:rPr>
            <w:rStyle w:val="aa"/>
          </w:rPr>
          <w:t>LesnikovaTaO@roskazna.ru</w:t>
        </w:r>
      </w:hyperlink>
      <w:r w:rsidRPr="007B0A85">
        <w:t>.</w:t>
      </w:r>
    </w:p>
    <w:p w:rsidR="008026C4" w:rsidRDefault="008026C4">
      <w:pPr>
        <w:rPr>
          <w:rFonts w:eastAsia="Calibri"/>
          <w:szCs w:val="28"/>
          <w:lang w:eastAsia="en-US"/>
        </w:rPr>
      </w:pPr>
    </w:p>
    <w:sectPr w:rsidR="008026C4" w:rsidSect="008850D4">
      <w:pgSz w:w="11906" w:h="16838"/>
      <w:pgMar w:top="1418" w:right="1134" w:bottom="136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1DEF"/>
    <w:multiLevelType w:val="hybridMultilevel"/>
    <w:tmpl w:val="542221E4"/>
    <w:lvl w:ilvl="0" w:tplc="6906899C">
      <w:start w:val="1"/>
      <w:numFmt w:val="decimal"/>
      <w:pStyle w:val="a"/>
      <w:lvlText w:val="Статья %1."/>
      <w:lvlJc w:val="left"/>
      <w:pPr>
        <w:ind w:left="2346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FD60E46"/>
    <w:multiLevelType w:val="multilevel"/>
    <w:tmpl w:val="39E46FA2"/>
    <w:styleLink w:val="a0"/>
    <w:lvl w:ilvl="0">
      <w:start w:val="1"/>
      <w:numFmt w:val="bullet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C4"/>
    <w:rsid w:val="00064829"/>
    <w:rsid w:val="000A25C4"/>
    <w:rsid w:val="00114D46"/>
    <w:rsid w:val="001D6C33"/>
    <w:rsid w:val="0025331F"/>
    <w:rsid w:val="003451C6"/>
    <w:rsid w:val="003D105A"/>
    <w:rsid w:val="00763B1B"/>
    <w:rsid w:val="007B0A85"/>
    <w:rsid w:val="008026C4"/>
    <w:rsid w:val="008850D4"/>
    <w:rsid w:val="008E08D5"/>
    <w:rsid w:val="00A35FF6"/>
    <w:rsid w:val="00AB23B4"/>
    <w:rsid w:val="00C6299C"/>
    <w:rsid w:val="00E274A8"/>
    <w:rsid w:val="00EF037F"/>
    <w:rsid w:val="00F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331F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31F"/>
    <w:pPr>
      <w:keepNext/>
      <w:ind w:firstLine="0"/>
      <w:jc w:val="center"/>
      <w:outlineLvl w:val="0"/>
    </w:pPr>
    <w:rPr>
      <w:rFonts w:eastAsiaTheme="majorEastAsia" w:cstheme="majorBidi"/>
      <w:bCs/>
      <w:kern w:val="32"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Стиль маркированный"/>
    <w:basedOn w:val="a4"/>
    <w:rsid w:val="00A35FF6"/>
    <w:pPr>
      <w:numPr>
        <w:numId w:val="1"/>
      </w:numPr>
    </w:pPr>
  </w:style>
  <w:style w:type="paragraph" w:customStyle="1" w:styleId="11">
    <w:name w:val="1 Знак Знак Знак Знак Знак Знак"/>
    <w:basedOn w:val="a1"/>
    <w:rsid w:val="00A35FF6"/>
    <w:pPr>
      <w:spacing w:after="160" w:line="240" w:lineRule="exact"/>
    </w:pPr>
    <w:rPr>
      <w:rFonts w:ascii="Verdana" w:hAnsi="Verdana"/>
      <w:lang w:val="en-US"/>
    </w:rPr>
  </w:style>
  <w:style w:type="paragraph" w:customStyle="1" w:styleId="12">
    <w:name w:val="1 Знак Знак Знак Знак Знак Знак2 Знак Знак Знак"/>
    <w:basedOn w:val="a1"/>
    <w:rsid w:val="00A35FF6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Стиль1"/>
    <w:basedOn w:val="a"/>
    <w:next w:val="a1"/>
    <w:link w:val="14"/>
    <w:autoRedefine/>
    <w:qFormat/>
    <w:rsid w:val="00A35FF6"/>
    <w:pPr>
      <w:keepNext/>
      <w:keepLines/>
      <w:numPr>
        <w:numId w:val="0"/>
      </w:numPr>
      <w:tabs>
        <w:tab w:val="clear" w:pos="993"/>
        <w:tab w:val="clear" w:pos="2977"/>
        <w:tab w:val="left" w:pos="2410"/>
      </w:tabs>
      <w:spacing w:before="240" w:after="240"/>
      <w:outlineLvl w:val="2"/>
    </w:pPr>
    <w:rPr>
      <w:rFonts w:eastAsia="Times New Roman"/>
      <w:b/>
      <w:szCs w:val="28"/>
    </w:rPr>
  </w:style>
  <w:style w:type="character" w:customStyle="1" w:styleId="14">
    <w:name w:val="Стиль1 Знак"/>
    <w:link w:val="13"/>
    <w:rsid w:val="00A35FF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">
    <w:name w:val="List Paragraph"/>
    <w:basedOn w:val="a1"/>
    <w:qFormat/>
    <w:rsid w:val="00A35FF6"/>
    <w:pPr>
      <w:widowControl w:val="0"/>
      <w:numPr>
        <w:numId w:val="5"/>
      </w:numPr>
      <w:tabs>
        <w:tab w:val="left" w:pos="993"/>
        <w:tab w:val="left" w:pos="2977"/>
      </w:tabs>
      <w:autoSpaceDE w:val="0"/>
      <w:autoSpaceDN w:val="0"/>
      <w:adjustRightInd w:val="0"/>
      <w:outlineLvl w:val="3"/>
    </w:pPr>
    <w:rPr>
      <w:rFonts w:eastAsia="Calibri"/>
      <w:szCs w:val="22"/>
    </w:rPr>
  </w:style>
  <w:style w:type="character" w:customStyle="1" w:styleId="10">
    <w:name w:val="Заголовок 1 Знак"/>
    <w:basedOn w:val="a2"/>
    <w:link w:val="1"/>
    <w:uiPriority w:val="9"/>
    <w:rsid w:val="0025331F"/>
    <w:rPr>
      <w:rFonts w:eastAsiaTheme="majorEastAsia" w:cstheme="majorBidi"/>
      <w:bCs/>
      <w:kern w:val="32"/>
      <w:sz w:val="28"/>
      <w:szCs w:val="32"/>
    </w:rPr>
  </w:style>
  <w:style w:type="paragraph" w:styleId="a5">
    <w:name w:val="footer"/>
    <w:basedOn w:val="a1"/>
    <w:link w:val="a6"/>
    <w:rsid w:val="00A35F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A35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2"/>
    <w:rsid w:val="00A35FF6"/>
  </w:style>
  <w:style w:type="paragraph" w:styleId="a8">
    <w:name w:val="Balloon Text"/>
    <w:basedOn w:val="a1"/>
    <w:link w:val="a9"/>
    <w:semiHidden/>
    <w:rsid w:val="00A35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A35FF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2"/>
    <w:uiPriority w:val="99"/>
    <w:semiHidden/>
    <w:unhideWhenUsed/>
    <w:rsid w:val="007B0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5331F"/>
    <w:pPr>
      <w:ind w:firstLine="709"/>
      <w:jc w:val="both"/>
    </w:pPr>
    <w:rPr>
      <w:sz w:val="28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31F"/>
    <w:pPr>
      <w:keepNext/>
      <w:ind w:firstLine="0"/>
      <w:jc w:val="center"/>
      <w:outlineLvl w:val="0"/>
    </w:pPr>
    <w:rPr>
      <w:rFonts w:eastAsiaTheme="majorEastAsia" w:cstheme="majorBidi"/>
      <w:bCs/>
      <w:kern w:val="32"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Стиль маркированный"/>
    <w:basedOn w:val="a4"/>
    <w:rsid w:val="00A35FF6"/>
    <w:pPr>
      <w:numPr>
        <w:numId w:val="1"/>
      </w:numPr>
    </w:pPr>
  </w:style>
  <w:style w:type="paragraph" w:customStyle="1" w:styleId="11">
    <w:name w:val="1 Знак Знак Знак Знак Знак Знак"/>
    <w:basedOn w:val="a1"/>
    <w:rsid w:val="00A35FF6"/>
    <w:pPr>
      <w:spacing w:after="160" w:line="240" w:lineRule="exact"/>
    </w:pPr>
    <w:rPr>
      <w:rFonts w:ascii="Verdana" w:hAnsi="Verdana"/>
      <w:lang w:val="en-US"/>
    </w:rPr>
  </w:style>
  <w:style w:type="paragraph" w:customStyle="1" w:styleId="12">
    <w:name w:val="1 Знак Знак Знак Знак Знак Знак2 Знак Знак Знак"/>
    <w:basedOn w:val="a1"/>
    <w:rsid w:val="00A35FF6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Стиль1"/>
    <w:basedOn w:val="a"/>
    <w:next w:val="a1"/>
    <w:link w:val="14"/>
    <w:autoRedefine/>
    <w:qFormat/>
    <w:rsid w:val="00A35FF6"/>
    <w:pPr>
      <w:keepNext/>
      <w:keepLines/>
      <w:numPr>
        <w:numId w:val="0"/>
      </w:numPr>
      <w:tabs>
        <w:tab w:val="clear" w:pos="993"/>
        <w:tab w:val="clear" w:pos="2977"/>
        <w:tab w:val="left" w:pos="2410"/>
      </w:tabs>
      <w:spacing w:before="240" w:after="240"/>
      <w:outlineLvl w:val="2"/>
    </w:pPr>
    <w:rPr>
      <w:rFonts w:eastAsia="Times New Roman"/>
      <w:b/>
      <w:szCs w:val="28"/>
    </w:rPr>
  </w:style>
  <w:style w:type="character" w:customStyle="1" w:styleId="14">
    <w:name w:val="Стиль1 Знак"/>
    <w:link w:val="13"/>
    <w:rsid w:val="00A35FF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">
    <w:name w:val="List Paragraph"/>
    <w:basedOn w:val="a1"/>
    <w:qFormat/>
    <w:rsid w:val="00A35FF6"/>
    <w:pPr>
      <w:widowControl w:val="0"/>
      <w:numPr>
        <w:numId w:val="5"/>
      </w:numPr>
      <w:tabs>
        <w:tab w:val="left" w:pos="993"/>
        <w:tab w:val="left" w:pos="2977"/>
      </w:tabs>
      <w:autoSpaceDE w:val="0"/>
      <w:autoSpaceDN w:val="0"/>
      <w:adjustRightInd w:val="0"/>
      <w:outlineLvl w:val="3"/>
    </w:pPr>
    <w:rPr>
      <w:rFonts w:eastAsia="Calibri"/>
      <w:szCs w:val="22"/>
    </w:rPr>
  </w:style>
  <w:style w:type="character" w:customStyle="1" w:styleId="10">
    <w:name w:val="Заголовок 1 Знак"/>
    <w:basedOn w:val="a2"/>
    <w:link w:val="1"/>
    <w:uiPriority w:val="9"/>
    <w:rsid w:val="0025331F"/>
    <w:rPr>
      <w:rFonts w:eastAsiaTheme="majorEastAsia" w:cstheme="majorBidi"/>
      <w:bCs/>
      <w:kern w:val="32"/>
      <w:sz w:val="28"/>
      <w:szCs w:val="32"/>
    </w:rPr>
  </w:style>
  <w:style w:type="paragraph" w:styleId="a5">
    <w:name w:val="footer"/>
    <w:basedOn w:val="a1"/>
    <w:link w:val="a6"/>
    <w:rsid w:val="00A35F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rsid w:val="00A35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2"/>
    <w:rsid w:val="00A35FF6"/>
  </w:style>
  <w:style w:type="paragraph" w:styleId="a8">
    <w:name w:val="Balloon Text"/>
    <w:basedOn w:val="a1"/>
    <w:link w:val="a9"/>
    <w:semiHidden/>
    <w:rsid w:val="00A35F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semiHidden/>
    <w:rsid w:val="00A35FF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2"/>
    <w:uiPriority w:val="99"/>
    <w:semiHidden/>
    <w:unhideWhenUsed/>
    <w:rsid w:val="007B0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esnikovaTaO@roskaz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ryakina@roskazn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6</cp:revision>
  <dcterms:created xsi:type="dcterms:W3CDTF">2021-03-24T13:56:00Z</dcterms:created>
  <dcterms:modified xsi:type="dcterms:W3CDTF">2021-03-25T13:34:00Z</dcterms:modified>
</cp:coreProperties>
</file>