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C6" w:rsidRDefault="000B53C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B53C6" w:rsidRDefault="000B53C6">
      <w:pPr>
        <w:pStyle w:val="ConsPlusNormal"/>
        <w:jc w:val="both"/>
        <w:outlineLvl w:val="0"/>
      </w:pPr>
    </w:p>
    <w:p w:rsidR="000B53C6" w:rsidRDefault="000B53C6">
      <w:pPr>
        <w:pStyle w:val="ConsPlusTitle"/>
        <w:jc w:val="center"/>
        <w:outlineLvl w:val="0"/>
      </w:pPr>
      <w:r>
        <w:t>ПРАВИТЕЛЬСТВО РОССИЙСКОЙ ФЕДЕРАЦИИ</w:t>
      </w:r>
    </w:p>
    <w:p w:rsidR="000B53C6" w:rsidRDefault="000B53C6">
      <w:pPr>
        <w:pStyle w:val="ConsPlusTitle"/>
        <w:jc w:val="center"/>
      </w:pPr>
    </w:p>
    <w:p w:rsidR="000B53C6" w:rsidRDefault="000B53C6">
      <w:pPr>
        <w:pStyle w:val="ConsPlusTitle"/>
        <w:jc w:val="center"/>
      </w:pPr>
      <w:r>
        <w:t>ПОСТАНОВЛЕНИЕ</w:t>
      </w:r>
    </w:p>
    <w:p w:rsidR="000B53C6" w:rsidRDefault="000B53C6">
      <w:pPr>
        <w:pStyle w:val="ConsPlusTitle"/>
        <w:jc w:val="center"/>
      </w:pPr>
      <w:r>
        <w:t>от 12 марта 2020 г. N 266</w:t>
      </w:r>
    </w:p>
    <w:p w:rsidR="000B53C6" w:rsidRDefault="000B53C6">
      <w:pPr>
        <w:pStyle w:val="ConsPlusTitle"/>
        <w:jc w:val="center"/>
      </w:pPr>
    </w:p>
    <w:p w:rsidR="000B53C6" w:rsidRDefault="000B53C6">
      <w:pPr>
        <w:pStyle w:val="ConsPlusTitle"/>
        <w:jc w:val="center"/>
      </w:pPr>
      <w:r>
        <w:t>О ВНЕСЕНИИ ИЗМЕНЕНИЙ</w:t>
      </w:r>
    </w:p>
    <w:p w:rsidR="000B53C6" w:rsidRDefault="000B53C6">
      <w:pPr>
        <w:pStyle w:val="ConsPlusTitle"/>
        <w:jc w:val="center"/>
      </w:pPr>
      <w:r>
        <w:t>В ГОСУДАРСТВЕННУЮ ПРОГРАММУ РОССИЙСКОЙ ФЕДЕРАЦИИ</w:t>
      </w:r>
    </w:p>
    <w:p w:rsidR="000B53C6" w:rsidRDefault="000B53C6">
      <w:pPr>
        <w:pStyle w:val="ConsPlusTitle"/>
        <w:jc w:val="center"/>
      </w:pPr>
      <w:r>
        <w:t>"РАЗВИТИЕ ОБРАЗОВАНИЯ"</w:t>
      </w:r>
    </w:p>
    <w:p w:rsidR="000B53C6" w:rsidRDefault="000B53C6">
      <w:pPr>
        <w:pStyle w:val="ConsPlusNormal"/>
        <w:jc w:val="both"/>
      </w:pPr>
    </w:p>
    <w:p w:rsidR="000B53C6" w:rsidRDefault="000B53C6">
      <w:pPr>
        <w:pStyle w:val="ConsPlusNormal"/>
        <w:ind w:firstLine="540"/>
        <w:jc w:val="both"/>
      </w:pPr>
      <w:r>
        <w:t>Правительство Российской Федерации постановляет:</w:t>
      </w:r>
    </w:p>
    <w:p w:rsidR="000B53C6" w:rsidRDefault="000B53C6">
      <w:pPr>
        <w:pStyle w:val="ConsPlusNormal"/>
        <w:spacing w:before="220"/>
        <w:ind w:firstLine="540"/>
        <w:jc w:val="both"/>
      </w:pPr>
      <w:proofErr w:type="gramStart"/>
      <w:r>
        <w:t xml:space="preserve">Утвердить прилагаемые </w:t>
      </w:r>
      <w:hyperlink w:anchor="P26" w:history="1">
        <w:r>
          <w:rPr>
            <w:color w:val="0000FF"/>
          </w:rPr>
          <w:t>изменения</w:t>
        </w:r>
      </w:hyperlink>
      <w:r>
        <w:t xml:space="preserve">, которые вносятся в государственную </w:t>
      </w:r>
      <w:hyperlink r:id="rId6" w:history="1">
        <w:r>
          <w:rPr>
            <w:color w:val="0000FF"/>
          </w:rPr>
          <w:t>программу</w:t>
        </w:r>
      </w:hyperlink>
      <w:r>
        <w:t xml:space="preserve">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w:t>
      </w:r>
      <w:proofErr w:type="gramEnd"/>
      <w:r>
        <w:t xml:space="preserve"> </w:t>
      </w:r>
      <w:proofErr w:type="gramStart"/>
      <w:r>
        <w:t>N 15, ст. 1747; N 34, ст. 4880; N 46, ст. 6496; N 49, ст. 7142; N 50, ст. 7402; N 52, ст. 7960; 2020, N 1, ст. 70).</w:t>
      </w:r>
      <w:proofErr w:type="gramEnd"/>
    </w:p>
    <w:p w:rsidR="000B53C6" w:rsidRDefault="000B53C6">
      <w:pPr>
        <w:pStyle w:val="ConsPlusNormal"/>
        <w:jc w:val="both"/>
      </w:pPr>
    </w:p>
    <w:p w:rsidR="000B53C6" w:rsidRDefault="000B53C6">
      <w:pPr>
        <w:pStyle w:val="ConsPlusNormal"/>
        <w:jc w:val="right"/>
      </w:pPr>
      <w:r>
        <w:t>Председатель Правительства</w:t>
      </w:r>
    </w:p>
    <w:p w:rsidR="000B53C6" w:rsidRDefault="000B53C6">
      <w:pPr>
        <w:pStyle w:val="ConsPlusNormal"/>
        <w:jc w:val="right"/>
      </w:pPr>
      <w:r>
        <w:t>Российской Федерации</w:t>
      </w:r>
    </w:p>
    <w:p w:rsidR="000B53C6" w:rsidRDefault="000B53C6">
      <w:pPr>
        <w:pStyle w:val="ConsPlusNormal"/>
        <w:jc w:val="right"/>
      </w:pPr>
      <w:r>
        <w:t>М.МИШУСТИН</w:t>
      </w:r>
    </w:p>
    <w:p w:rsidR="000B53C6" w:rsidRDefault="000B53C6">
      <w:pPr>
        <w:pStyle w:val="ConsPlusNormal"/>
        <w:jc w:val="both"/>
      </w:pPr>
    </w:p>
    <w:p w:rsidR="000B53C6" w:rsidRDefault="000B53C6">
      <w:pPr>
        <w:pStyle w:val="ConsPlusNormal"/>
        <w:jc w:val="both"/>
      </w:pPr>
    </w:p>
    <w:p w:rsidR="000B53C6" w:rsidRDefault="000B53C6">
      <w:pPr>
        <w:pStyle w:val="ConsPlusNormal"/>
        <w:jc w:val="both"/>
      </w:pPr>
    </w:p>
    <w:p w:rsidR="000B53C6" w:rsidRDefault="000B53C6">
      <w:pPr>
        <w:pStyle w:val="ConsPlusNormal"/>
        <w:jc w:val="both"/>
      </w:pPr>
    </w:p>
    <w:p w:rsidR="000B53C6" w:rsidRDefault="000B53C6">
      <w:pPr>
        <w:pStyle w:val="ConsPlusNormal"/>
        <w:jc w:val="both"/>
      </w:pPr>
    </w:p>
    <w:p w:rsidR="000B53C6" w:rsidRDefault="000B53C6">
      <w:pPr>
        <w:pStyle w:val="ConsPlusNormal"/>
        <w:jc w:val="right"/>
        <w:outlineLvl w:val="0"/>
      </w:pPr>
      <w:r>
        <w:t>Утверждены</w:t>
      </w:r>
    </w:p>
    <w:p w:rsidR="000B53C6" w:rsidRDefault="000B53C6">
      <w:pPr>
        <w:pStyle w:val="ConsPlusNormal"/>
        <w:jc w:val="right"/>
      </w:pPr>
      <w:r>
        <w:t>постановлением Правительства</w:t>
      </w:r>
    </w:p>
    <w:p w:rsidR="000B53C6" w:rsidRDefault="000B53C6">
      <w:pPr>
        <w:pStyle w:val="ConsPlusNormal"/>
        <w:jc w:val="right"/>
      </w:pPr>
      <w:r>
        <w:t>Российской Федерации</w:t>
      </w:r>
    </w:p>
    <w:p w:rsidR="000B53C6" w:rsidRDefault="000B53C6">
      <w:pPr>
        <w:pStyle w:val="ConsPlusNormal"/>
        <w:jc w:val="right"/>
      </w:pPr>
      <w:r>
        <w:t>от 12 марта 2020 г. N 266</w:t>
      </w:r>
    </w:p>
    <w:p w:rsidR="000B53C6" w:rsidRDefault="000B53C6">
      <w:pPr>
        <w:pStyle w:val="ConsPlusNormal"/>
        <w:jc w:val="both"/>
      </w:pPr>
    </w:p>
    <w:p w:rsidR="000B53C6" w:rsidRDefault="000B53C6">
      <w:pPr>
        <w:pStyle w:val="ConsPlusTitle"/>
        <w:jc w:val="center"/>
      </w:pPr>
      <w:bookmarkStart w:id="0" w:name="P26"/>
      <w:bookmarkEnd w:id="0"/>
      <w:r>
        <w:t>ИЗМЕНЕНИЯ,</w:t>
      </w:r>
    </w:p>
    <w:p w:rsidR="000B53C6" w:rsidRDefault="000B53C6">
      <w:pPr>
        <w:pStyle w:val="ConsPlusTitle"/>
        <w:jc w:val="center"/>
      </w:pPr>
      <w:proofErr w:type="gramStart"/>
      <w:r>
        <w:t>КОТОРЫЕ</w:t>
      </w:r>
      <w:proofErr w:type="gramEnd"/>
      <w:r>
        <w:t xml:space="preserve"> ВНОСЯТСЯ В ГОСУДАРСТВЕННУЮ ПРОГРАММУ РОССИЙСКОЙ</w:t>
      </w:r>
    </w:p>
    <w:p w:rsidR="000B53C6" w:rsidRDefault="000B53C6">
      <w:pPr>
        <w:pStyle w:val="ConsPlusTitle"/>
        <w:jc w:val="center"/>
      </w:pPr>
      <w:r>
        <w:t>ФЕДЕРАЦИИ "РАЗВИТИЕ ОБРАЗОВАНИЯ"</w:t>
      </w:r>
    </w:p>
    <w:p w:rsidR="000B53C6" w:rsidRDefault="000B53C6">
      <w:pPr>
        <w:pStyle w:val="ConsPlusNormal"/>
        <w:jc w:val="both"/>
      </w:pPr>
    </w:p>
    <w:p w:rsidR="000B53C6" w:rsidRDefault="000B53C6">
      <w:pPr>
        <w:pStyle w:val="ConsPlusNormal"/>
        <w:ind w:firstLine="540"/>
        <w:jc w:val="both"/>
      </w:pPr>
      <w:r>
        <w:t xml:space="preserve">1. </w:t>
      </w:r>
      <w:hyperlink r:id="rId7" w:history="1">
        <w:r>
          <w:rPr>
            <w:color w:val="0000FF"/>
          </w:rPr>
          <w:t>Позицию</w:t>
        </w:r>
      </w:hyperlink>
      <w:r>
        <w:t xml:space="preserve"> паспорта Программы, касающуюся приложений к Программе, дополнить абзацем следующего содержания:</w:t>
      </w:r>
    </w:p>
    <w:p w:rsidR="000B53C6" w:rsidRDefault="000B53C6">
      <w:pPr>
        <w:pStyle w:val="ConsPlusNormal"/>
        <w:spacing w:before="220"/>
        <w:ind w:firstLine="540"/>
        <w:jc w:val="both"/>
      </w:pPr>
      <w:r>
        <w:t xml:space="preserve">"приложение N 26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p w:rsidR="000B53C6" w:rsidRDefault="000B53C6">
      <w:pPr>
        <w:pStyle w:val="ConsPlusNormal"/>
        <w:spacing w:before="220"/>
        <w:ind w:firstLine="540"/>
        <w:jc w:val="both"/>
      </w:pPr>
      <w:r>
        <w:t xml:space="preserve">2. </w:t>
      </w:r>
      <w:hyperlink r:id="rId8" w:history="1">
        <w:r>
          <w:rPr>
            <w:color w:val="0000FF"/>
          </w:rPr>
          <w:t>Дополнить</w:t>
        </w:r>
      </w:hyperlink>
      <w:r>
        <w:t xml:space="preserve"> приложением N 26 следующего содержания:</w:t>
      </w:r>
    </w:p>
    <w:p w:rsidR="000B53C6" w:rsidRDefault="000B53C6">
      <w:pPr>
        <w:pStyle w:val="ConsPlusNormal"/>
        <w:jc w:val="both"/>
      </w:pPr>
    </w:p>
    <w:p w:rsidR="000B53C6" w:rsidRDefault="000B53C6">
      <w:pPr>
        <w:pStyle w:val="ConsPlusNormal"/>
        <w:jc w:val="right"/>
      </w:pPr>
      <w:r>
        <w:t>"Приложение N 26</w:t>
      </w:r>
    </w:p>
    <w:p w:rsidR="000B53C6" w:rsidRDefault="000B53C6">
      <w:pPr>
        <w:pStyle w:val="ConsPlusNormal"/>
        <w:jc w:val="right"/>
      </w:pPr>
      <w:r>
        <w:t>к государственной программе</w:t>
      </w:r>
    </w:p>
    <w:p w:rsidR="000B53C6" w:rsidRDefault="000B53C6">
      <w:pPr>
        <w:pStyle w:val="ConsPlusNormal"/>
        <w:jc w:val="right"/>
      </w:pPr>
      <w:r>
        <w:t>Российской Федерации</w:t>
      </w:r>
    </w:p>
    <w:p w:rsidR="000B53C6" w:rsidRDefault="000B53C6">
      <w:pPr>
        <w:pStyle w:val="ConsPlusNormal"/>
        <w:jc w:val="right"/>
      </w:pPr>
      <w:r>
        <w:t>"Развитие образования"</w:t>
      </w:r>
    </w:p>
    <w:p w:rsidR="000B53C6" w:rsidRDefault="000B53C6">
      <w:pPr>
        <w:pStyle w:val="ConsPlusNormal"/>
        <w:jc w:val="both"/>
      </w:pPr>
    </w:p>
    <w:p w:rsidR="000B53C6" w:rsidRDefault="000B53C6">
      <w:pPr>
        <w:pStyle w:val="ConsPlusNormal"/>
        <w:jc w:val="center"/>
      </w:pPr>
      <w:r>
        <w:t>ПРАВИЛА</w:t>
      </w:r>
    </w:p>
    <w:p w:rsidR="000B53C6" w:rsidRDefault="000B53C6">
      <w:pPr>
        <w:pStyle w:val="ConsPlusNormal"/>
        <w:jc w:val="center"/>
      </w:pPr>
      <w:r>
        <w:lastRenderedPageBreak/>
        <w:t xml:space="preserve">ПРЕДОСТАВЛЕНИЯ И РАСПРЕДЕЛЕНИЯ СУБСИДИЙ </w:t>
      </w:r>
      <w:proofErr w:type="gramStart"/>
      <w:r>
        <w:t>ИЗ</w:t>
      </w:r>
      <w:proofErr w:type="gramEnd"/>
      <w:r>
        <w:t xml:space="preserve"> ФЕДЕРАЛЬНОГО</w:t>
      </w:r>
    </w:p>
    <w:p w:rsidR="000B53C6" w:rsidRDefault="000B53C6">
      <w:pPr>
        <w:pStyle w:val="ConsPlusNormal"/>
        <w:jc w:val="center"/>
      </w:pPr>
      <w:r>
        <w:t>БЮДЖЕТА БЮДЖЕТАМ СУБЪЕКТОВ РОССИЙСКОЙ ФЕДЕРАЦИИ В ЦЕЛЯХ</w:t>
      </w:r>
    </w:p>
    <w:p w:rsidR="000B53C6" w:rsidRDefault="000B53C6">
      <w:pPr>
        <w:pStyle w:val="ConsPlusNormal"/>
        <w:jc w:val="center"/>
      </w:pPr>
      <w:r>
        <w:t>СОФИНАНСИРОВАНИЯ РАСХОДНЫХ ОБЯЗАТЕЛЬСТВ СУБЪЕКТОВ</w:t>
      </w:r>
    </w:p>
    <w:p w:rsidR="000B53C6" w:rsidRDefault="000B53C6">
      <w:pPr>
        <w:pStyle w:val="ConsPlusNormal"/>
        <w:jc w:val="center"/>
      </w:pPr>
      <w:r>
        <w:t xml:space="preserve">РОССИЙСКОЙ ФЕДЕРАЦИИ, </w:t>
      </w:r>
      <w:proofErr w:type="gramStart"/>
      <w:r>
        <w:t>ВОЗНИКАЮЩИХ</w:t>
      </w:r>
      <w:proofErr w:type="gramEnd"/>
      <w:r>
        <w:t xml:space="preserve"> ПРИ РЕАЛИЗАЦИИ</w:t>
      </w:r>
    </w:p>
    <w:p w:rsidR="000B53C6" w:rsidRDefault="000B53C6">
      <w:pPr>
        <w:pStyle w:val="ConsPlusNormal"/>
        <w:jc w:val="center"/>
      </w:pPr>
      <w:r>
        <w:t>МЕРОПРИЯТИЙ ПО МОДЕРНИЗАЦИИ РЕГИОНАЛЬНЫХ</w:t>
      </w:r>
    </w:p>
    <w:p w:rsidR="000B53C6" w:rsidRDefault="000B53C6">
      <w:pPr>
        <w:pStyle w:val="ConsPlusNormal"/>
        <w:jc w:val="center"/>
      </w:pPr>
      <w:r>
        <w:t>И МУНИЦИПАЛЬНЫХ ДЕТСКИХ ШКОЛ ИСКУССТВ</w:t>
      </w:r>
    </w:p>
    <w:p w:rsidR="000B53C6" w:rsidRDefault="000B53C6">
      <w:pPr>
        <w:pStyle w:val="ConsPlusNormal"/>
        <w:jc w:val="center"/>
      </w:pPr>
      <w:r>
        <w:t>ПО ВИДАМ ИСКУССТВ</w:t>
      </w:r>
    </w:p>
    <w:p w:rsidR="000B53C6" w:rsidRDefault="000B53C6">
      <w:pPr>
        <w:pStyle w:val="ConsPlusNormal"/>
        <w:jc w:val="both"/>
      </w:pPr>
    </w:p>
    <w:p w:rsidR="000B53C6" w:rsidRDefault="000B53C6">
      <w:pPr>
        <w:pStyle w:val="ConsPlusNormal"/>
        <w:ind w:firstLine="540"/>
        <w:jc w:val="both"/>
      </w:pPr>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модернизации региональных детских школ искусств по видам искусств (далее - объекты) путем их реконструкции, капитального ремонта и (или) предоставления субсидий из бюджетов субъектов Российской Федерации местным бюджетам в целях </w:t>
      </w:r>
      <w:proofErr w:type="spellStart"/>
      <w:r>
        <w:t>софинансирования</w:t>
      </w:r>
      <w:proofErr w:type="spellEnd"/>
      <w:proofErr w:type="gramEnd"/>
      <w:r>
        <w:t xml:space="preserve"> расходных обязательств муниципальных образований, расположенных на территории субъекта Российской Федерации (далее - муниципальные образования), которые возникают при реализации мероприятий по модернизации муниципальных объектов путем их реконструкции, капитального ремонта (далее соответственно - модернизация, субсидии), в рамках государственной программы Российской Федерации "Развитие образования".</w:t>
      </w:r>
    </w:p>
    <w:p w:rsidR="000B53C6" w:rsidRDefault="000B53C6">
      <w:pPr>
        <w:pStyle w:val="ConsPlusNormal"/>
        <w:spacing w:before="220"/>
        <w:ind w:firstLine="540"/>
        <w:jc w:val="both"/>
      </w:pPr>
      <w:r>
        <w:t xml:space="preserve">Субсидии не предоставляются в целях </w:t>
      </w:r>
      <w:proofErr w:type="spellStart"/>
      <w:r>
        <w:t>софинансирования</w:t>
      </w:r>
      <w:proofErr w:type="spellEnd"/>
      <w:r>
        <w:t xml:space="preserve"> расходных обязательств субъектов Российской Федерации по проектированию объектов.</w:t>
      </w:r>
    </w:p>
    <w:p w:rsidR="000B53C6" w:rsidRDefault="000B53C6">
      <w:pPr>
        <w:pStyle w:val="ConsPlusNormal"/>
        <w:spacing w:before="220"/>
        <w:ind w:firstLine="540"/>
        <w:jc w:val="both"/>
      </w:pPr>
      <w:r>
        <w:t>2.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культуры Российской Федерации как получателя средств федерального бюджета на предоставление субсидий на цели, указанные в пункте 1 настоящих Правил.</w:t>
      </w:r>
    </w:p>
    <w:p w:rsidR="000B53C6" w:rsidRDefault="000B53C6">
      <w:pPr>
        <w:pStyle w:val="ConsPlusNormal"/>
        <w:spacing w:before="220"/>
        <w:ind w:firstLine="540"/>
        <w:jc w:val="both"/>
      </w:pPr>
      <w:r>
        <w:t>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0B53C6" w:rsidRDefault="000B53C6">
      <w:pPr>
        <w:pStyle w:val="ConsPlusNormal"/>
        <w:spacing w:before="220"/>
        <w:ind w:firstLine="540"/>
        <w:jc w:val="both"/>
      </w:pPr>
      <w:proofErr w:type="gramStart"/>
      <w:r>
        <w:t>Адресное (</w:t>
      </w:r>
      <w:proofErr w:type="spellStart"/>
      <w:r>
        <w:t>пообъектное</w:t>
      </w:r>
      <w:proofErr w:type="spellEnd"/>
      <w:r>
        <w:t>) распределение субсидий по объектам (в части модернизации объектов путем их реконструкции) определяется соглашением о предоставлении субсидий, заключаемым между Министерством культуры Российской Федерации и высшим исполнительным органом государственной власти субъекта Российской Федерации (далее - соглашение), на основании решений Министерства культуры Российской Федерации, формируемых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форме электронного</w:t>
      </w:r>
      <w:proofErr w:type="gramEnd"/>
      <w:r>
        <w:t xml:space="preserve"> документа, который подписывается усиленной квалифицированной электронной подписью Министра культуры Российской Федерации (уполномоченного им лица).</w:t>
      </w:r>
    </w:p>
    <w:p w:rsidR="000B53C6" w:rsidRDefault="000B53C6">
      <w:pPr>
        <w:pStyle w:val="ConsPlusNormal"/>
        <w:spacing w:before="220"/>
        <w:ind w:firstLine="540"/>
        <w:jc w:val="both"/>
      </w:pPr>
      <w:r>
        <w:t>4. Условиями предоставления субсидий являются:</w:t>
      </w:r>
    </w:p>
    <w:p w:rsidR="000B53C6" w:rsidRDefault="000B53C6">
      <w:pPr>
        <w:pStyle w:val="ConsPlusNormal"/>
        <w:spacing w:before="220"/>
        <w:ind w:firstLine="540"/>
        <w:jc w:val="both"/>
      </w:pPr>
      <w:r>
        <w:t xml:space="preserve">а) наличие государственной программы субъекта Российской Федерации, предусматривающей мероприятия, указанные в пункте 1 настоящих Правил,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предоставляются субсидии;</w:t>
      </w:r>
    </w:p>
    <w:p w:rsidR="000B53C6" w:rsidRDefault="000B53C6">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планируемых к предоставлению из федерального бюджета субсидий;</w:t>
      </w:r>
    </w:p>
    <w:p w:rsidR="000B53C6" w:rsidRDefault="000B53C6">
      <w:pPr>
        <w:pStyle w:val="ConsPlusNormal"/>
        <w:spacing w:before="220"/>
        <w:ind w:firstLine="540"/>
        <w:jc w:val="both"/>
      </w:pPr>
      <w:proofErr w:type="gramStart"/>
      <w:r>
        <w:lastRenderedPageBreak/>
        <w:t xml:space="preserve">в) заключение соглашения в соответствии с </w:t>
      </w:r>
      <w:hyperlink r:id="rId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B53C6" w:rsidRDefault="000B53C6">
      <w:pPr>
        <w:pStyle w:val="ConsPlusNormal"/>
        <w:spacing w:before="220"/>
        <w:ind w:firstLine="540"/>
        <w:jc w:val="both"/>
      </w:pPr>
      <w:r>
        <w:t>5. Субсидии предоставляются бюджетам субъектов Российской Федерации на основании соглашений, заключаемых с использованием системы "Электронный бюджет" в соответствии с типовой формой соглашения, утвержденной Министерством финансов Российской Федерации.</w:t>
      </w:r>
    </w:p>
    <w:p w:rsidR="000B53C6" w:rsidRDefault="000B53C6">
      <w:pPr>
        <w:pStyle w:val="ConsPlusNormal"/>
        <w:spacing w:before="220"/>
        <w:ind w:firstLine="540"/>
        <w:jc w:val="both"/>
      </w:pPr>
      <w:r>
        <w:t>6. Субсидии предоставляются бюджетам субъектов Российской Федерации на основании прошедших отбор в порядке, установленном Министерством культуры Российской Федерации, заявок о предоставлении из федерального бюджета субсидий, подписанных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(далее - заявки). Отбор заявок осуществляется комиссией, состав которой и положение о которой утверждаются Министерством культуры Российской Федерации.</w:t>
      </w:r>
    </w:p>
    <w:p w:rsidR="000B53C6" w:rsidRDefault="000B53C6">
      <w:pPr>
        <w:pStyle w:val="ConsPlusNormal"/>
        <w:spacing w:before="220"/>
        <w:ind w:firstLine="540"/>
        <w:jc w:val="both"/>
      </w:pPr>
      <w:r>
        <w:t>7. Критериями отбора субъектов Российской Федерации для предоставления субсидий являются:</w:t>
      </w:r>
    </w:p>
    <w:p w:rsidR="000B53C6" w:rsidRDefault="000B53C6">
      <w:pPr>
        <w:pStyle w:val="ConsPlusNormal"/>
        <w:spacing w:before="220"/>
        <w:ind w:firstLine="540"/>
        <w:jc w:val="both"/>
      </w:pPr>
      <w:proofErr w:type="gramStart"/>
      <w:r>
        <w:t>а) наличие заявки;</w:t>
      </w:r>
      <w:proofErr w:type="gramEnd"/>
    </w:p>
    <w:p w:rsidR="000B53C6" w:rsidRDefault="000B53C6">
      <w:pPr>
        <w:pStyle w:val="ConsPlusNormal"/>
        <w:spacing w:before="220"/>
        <w:ind w:firstLine="540"/>
        <w:jc w:val="both"/>
      </w:pPr>
      <w:proofErr w:type="gramStart"/>
      <w:r>
        <w:t>б) наличие утвержденной в установленном порядке проектно-сметной документации на реконструкцию объекта и (или) сметы расходов на капитальный ремонт либо гарантийного письма, подписанного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подтверждающего представление такой документации с указанием планируемой даты ее утверждения.</w:t>
      </w:r>
      <w:proofErr w:type="gramEnd"/>
    </w:p>
    <w:p w:rsidR="000B53C6" w:rsidRDefault="000B53C6">
      <w:pPr>
        <w:pStyle w:val="ConsPlusNormal"/>
        <w:spacing w:before="220"/>
        <w:ind w:firstLine="540"/>
        <w:jc w:val="both"/>
      </w:pPr>
      <w:proofErr w:type="gramStart"/>
      <w:r>
        <w:t>Корректировка проектной документации по объекту, на которую Министерству культуры Российской Федерации субъектом Российской Федерации при подаче заявки представлены положительные заключения государственной экспертизы проектной документации и (или) положительное заключение о достоверности определения сметной стоимости объекта, а также корректировка сметы расходов на капитальный ремонт, утвержденной уполномоченным исполнительным органом государственной власти субъекта Российской Федерации, в рамках соглашения не допускаются;</w:t>
      </w:r>
      <w:proofErr w:type="gramEnd"/>
    </w:p>
    <w:p w:rsidR="000B53C6" w:rsidRDefault="000B53C6">
      <w:pPr>
        <w:pStyle w:val="ConsPlusNormal"/>
        <w:spacing w:before="220"/>
        <w:ind w:firstLine="540"/>
        <w:jc w:val="both"/>
      </w:pPr>
      <w:r>
        <w:t>в) обязательство субъекта Российской Федерации при необходимости обеспечить за счет средств бюджета субъекта Российской Федерации оснащение модернизируемых объектов.</w:t>
      </w:r>
    </w:p>
    <w:p w:rsidR="000B53C6" w:rsidRDefault="000B53C6">
      <w:pPr>
        <w:pStyle w:val="ConsPlusNormal"/>
        <w:spacing w:before="220"/>
        <w:ind w:firstLine="540"/>
        <w:jc w:val="both"/>
      </w:pPr>
      <w:r>
        <w:t>8. Распределение субсидии осуществляется с учетом ранжирования субъектов Российской Федерации в порядке убывания по коэффициенту потребности i-</w:t>
      </w:r>
      <w:proofErr w:type="spellStart"/>
      <w:r>
        <w:t>го</w:t>
      </w:r>
      <w:proofErr w:type="spellEnd"/>
      <w:r>
        <w:t xml:space="preserve"> субъекта Российской Федерации на очередной финансовый год и плановый период в модернизации объектов (</w:t>
      </w:r>
      <w:proofErr w:type="spellStart"/>
      <w:proofErr w:type="gramStart"/>
      <w:r>
        <w:t>K</w:t>
      </w:r>
      <w:r>
        <w:rPr>
          <w:vertAlign w:val="subscript"/>
        </w:rPr>
        <w:t>i</w:t>
      </w:r>
      <w:proofErr w:type="gramEnd"/>
      <w:r>
        <w:rPr>
          <w:vertAlign w:val="subscript"/>
        </w:rPr>
        <w:t>потр</w:t>
      </w:r>
      <w:proofErr w:type="spellEnd"/>
      <w:r>
        <w:t>) (далее - коэффициент потребности), который определяется по формуле:</w:t>
      </w:r>
    </w:p>
    <w:p w:rsidR="000B53C6" w:rsidRDefault="000B53C6">
      <w:pPr>
        <w:pStyle w:val="ConsPlusNormal"/>
        <w:jc w:val="both"/>
      </w:pPr>
    </w:p>
    <w:p w:rsidR="000B53C6" w:rsidRDefault="000B53C6">
      <w:pPr>
        <w:pStyle w:val="ConsPlusNormal"/>
        <w:jc w:val="center"/>
      </w:pPr>
      <w:proofErr w:type="spellStart"/>
      <w:proofErr w:type="gramStart"/>
      <w:r>
        <w:t>K</w:t>
      </w:r>
      <w:r>
        <w:rPr>
          <w:vertAlign w:val="subscript"/>
        </w:rPr>
        <w:t>i</w:t>
      </w:r>
      <w:proofErr w:type="gramEnd"/>
      <w:r>
        <w:rPr>
          <w:vertAlign w:val="subscript"/>
        </w:rPr>
        <w:t>потр</w:t>
      </w:r>
      <w:proofErr w:type="spellEnd"/>
      <w:r>
        <w:t xml:space="preserve"> = </w:t>
      </w:r>
      <w:proofErr w:type="spellStart"/>
      <w:r>
        <w:t>K</w:t>
      </w:r>
      <w:r>
        <w:rPr>
          <w:vertAlign w:val="subscript"/>
        </w:rPr>
        <w:t>iкр</w:t>
      </w:r>
      <w:proofErr w:type="spellEnd"/>
      <w:r>
        <w:t xml:space="preserve"> + </w:t>
      </w:r>
      <w:proofErr w:type="spellStart"/>
      <w:r>
        <w:t>K</w:t>
      </w:r>
      <w:r>
        <w:rPr>
          <w:vertAlign w:val="subscript"/>
        </w:rPr>
        <w:t>iав</w:t>
      </w:r>
      <w:proofErr w:type="spellEnd"/>
      <w:r>
        <w:t>,</w:t>
      </w:r>
    </w:p>
    <w:p w:rsidR="000B53C6" w:rsidRDefault="000B53C6">
      <w:pPr>
        <w:pStyle w:val="ConsPlusNormal"/>
        <w:jc w:val="both"/>
      </w:pPr>
    </w:p>
    <w:p w:rsidR="000B53C6" w:rsidRDefault="000B53C6">
      <w:pPr>
        <w:pStyle w:val="ConsPlusNormal"/>
        <w:ind w:firstLine="540"/>
        <w:jc w:val="both"/>
      </w:pPr>
      <w:r>
        <w:t xml:space="preserve">где </w:t>
      </w:r>
      <w:proofErr w:type="spellStart"/>
      <w:proofErr w:type="gramStart"/>
      <w:r>
        <w:t>K</w:t>
      </w:r>
      <w:r>
        <w:rPr>
          <w:vertAlign w:val="subscript"/>
        </w:rPr>
        <w:t>i</w:t>
      </w:r>
      <w:proofErr w:type="gramEnd"/>
      <w:r>
        <w:rPr>
          <w:vertAlign w:val="subscript"/>
        </w:rPr>
        <w:t>кр</w:t>
      </w:r>
      <w:proofErr w:type="spellEnd"/>
      <w:r>
        <w:t xml:space="preserve"> - коэффициент наличия зданий, требующих капитального ремонта, в i-м субъекте Российской Федерации, который определяется по формуле:</w:t>
      </w:r>
    </w:p>
    <w:p w:rsidR="000B53C6" w:rsidRDefault="000B53C6">
      <w:pPr>
        <w:pStyle w:val="ConsPlusNormal"/>
        <w:jc w:val="both"/>
      </w:pPr>
    </w:p>
    <w:p w:rsidR="000B53C6" w:rsidRDefault="000B53C6">
      <w:pPr>
        <w:pStyle w:val="ConsPlusNormal"/>
        <w:jc w:val="center"/>
      </w:pPr>
      <w:r w:rsidRPr="00DE6E42">
        <w:rPr>
          <w:position w:val="-27"/>
        </w:rPr>
        <w:pict>
          <v:shape id="_x0000_i1025" style="width:74.25pt;height:38.25pt" coordsize="" o:spt="100" adj="0,,0" path="" filled="f" stroked="f">
            <v:stroke joinstyle="miter"/>
            <v:imagedata r:id="rId10" o:title="base_1_347667_32768"/>
            <v:formulas/>
            <v:path o:connecttype="segments"/>
          </v:shape>
        </w:pict>
      </w:r>
    </w:p>
    <w:p w:rsidR="000B53C6" w:rsidRDefault="000B53C6">
      <w:pPr>
        <w:pStyle w:val="ConsPlusNormal"/>
        <w:jc w:val="both"/>
      </w:pPr>
    </w:p>
    <w:p w:rsidR="000B53C6" w:rsidRDefault="000B53C6">
      <w:pPr>
        <w:pStyle w:val="ConsPlusNormal"/>
        <w:ind w:firstLine="540"/>
        <w:jc w:val="both"/>
      </w:pPr>
      <w:r>
        <w:t>где:</w:t>
      </w:r>
    </w:p>
    <w:p w:rsidR="000B53C6" w:rsidRDefault="000B53C6">
      <w:pPr>
        <w:pStyle w:val="ConsPlusNormal"/>
        <w:spacing w:before="220"/>
        <w:ind w:firstLine="540"/>
        <w:jc w:val="both"/>
      </w:pPr>
      <w:r>
        <w:t>р</w:t>
      </w:r>
      <w:r>
        <w:rPr>
          <w:vertAlign w:val="subscript"/>
        </w:rPr>
        <w:t>3i</w:t>
      </w:r>
      <w:r>
        <w:t xml:space="preserve"> - количество зданий, требующих капитального ремонта, в i-м субъекте Российской Федерации согласно данным федерального статистического наблюдения на последнюю отчетную дату;</w:t>
      </w:r>
    </w:p>
    <w:p w:rsidR="000B53C6" w:rsidRDefault="000B53C6">
      <w:pPr>
        <w:pStyle w:val="ConsPlusNormal"/>
        <w:spacing w:before="220"/>
        <w:ind w:firstLine="540"/>
        <w:jc w:val="both"/>
      </w:pPr>
      <w:proofErr w:type="spellStart"/>
      <w:proofErr w:type="gramStart"/>
      <w:r>
        <w:t>K</w:t>
      </w:r>
      <w:r>
        <w:rPr>
          <w:vertAlign w:val="subscript"/>
        </w:rPr>
        <w:t>i</w:t>
      </w:r>
      <w:proofErr w:type="gramEnd"/>
      <w:r>
        <w:rPr>
          <w:vertAlign w:val="subscript"/>
        </w:rPr>
        <w:t>ав</w:t>
      </w:r>
      <w:proofErr w:type="spellEnd"/>
      <w:r>
        <w:t xml:space="preserve"> - коэффициент наличия зданий, находящихся в аварийном состоянии, в i-м субъекте Российской Федерации, который определяется по формуле:</w:t>
      </w:r>
    </w:p>
    <w:p w:rsidR="000B53C6" w:rsidRDefault="000B53C6">
      <w:pPr>
        <w:pStyle w:val="ConsPlusNormal"/>
        <w:jc w:val="both"/>
      </w:pPr>
    </w:p>
    <w:p w:rsidR="000B53C6" w:rsidRDefault="000B53C6">
      <w:pPr>
        <w:pStyle w:val="ConsPlusNormal"/>
        <w:jc w:val="center"/>
      </w:pPr>
      <w:r w:rsidRPr="00DE6E42">
        <w:rPr>
          <w:position w:val="-27"/>
        </w:rPr>
        <w:pict>
          <v:shape id="_x0000_i1026" style="width:74.25pt;height:38.25pt" coordsize="" o:spt="100" adj="0,,0" path="" filled="f" stroked="f">
            <v:stroke joinstyle="miter"/>
            <v:imagedata r:id="rId11" o:title="base_1_347667_32769"/>
            <v:formulas/>
            <v:path o:connecttype="segments"/>
          </v:shape>
        </w:pict>
      </w:r>
    </w:p>
    <w:p w:rsidR="000B53C6" w:rsidRDefault="000B53C6">
      <w:pPr>
        <w:pStyle w:val="ConsPlusNormal"/>
        <w:jc w:val="both"/>
      </w:pPr>
    </w:p>
    <w:p w:rsidR="000B53C6" w:rsidRDefault="000B53C6">
      <w:pPr>
        <w:pStyle w:val="ConsPlusNormal"/>
        <w:ind w:firstLine="540"/>
        <w:jc w:val="both"/>
      </w:pPr>
      <w:r>
        <w:t>где р</w:t>
      </w:r>
      <w:r>
        <w:rPr>
          <w:vertAlign w:val="subscript"/>
        </w:rPr>
        <w:t>4i</w:t>
      </w:r>
      <w:r>
        <w:t xml:space="preserve"> - количество зданий, находящихся в аварийном состоянии, в i-м субъекте Российской Федерации согласно данным федерального статистического наблюдения на последнюю отчетную дату.</w:t>
      </w:r>
    </w:p>
    <w:p w:rsidR="000B53C6" w:rsidRDefault="000B53C6">
      <w:pPr>
        <w:pStyle w:val="ConsPlusNormal"/>
        <w:spacing w:before="220"/>
        <w:ind w:firstLine="540"/>
        <w:jc w:val="both"/>
      </w:pPr>
      <w:r>
        <w:t>В случае если коэффициент потребности превышает средние значения такого коэффициента, увеличенного вдвое, по всем субъектам Российской Федерации, заявки которых прошли отбор, то такой коэффициент приравнивается к среднему значению коэффициента потребности, увеличенного вдвое.</w:t>
      </w:r>
    </w:p>
    <w:p w:rsidR="000B53C6" w:rsidRDefault="000B53C6">
      <w:pPr>
        <w:pStyle w:val="ConsPlusNormal"/>
        <w:spacing w:before="220"/>
        <w:ind w:firstLine="540"/>
        <w:jc w:val="both"/>
      </w:pPr>
      <w:r>
        <w:t>9. Общий размер субсидии i-</w:t>
      </w:r>
      <w:proofErr w:type="spellStart"/>
      <w:r>
        <w:t>му</w:t>
      </w:r>
      <w:proofErr w:type="spellEnd"/>
      <w:r>
        <w:t xml:space="preserve"> субъекту Российской Федерации (</w:t>
      </w:r>
      <w:proofErr w:type="spellStart"/>
      <w:r>
        <w:t>Si</w:t>
      </w:r>
      <w:proofErr w:type="spellEnd"/>
      <w:r>
        <w:t>) определяется по формуле:</w:t>
      </w:r>
    </w:p>
    <w:p w:rsidR="000B53C6" w:rsidRDefault="000B53C6">
      <w:pPr>
        <w:pStyle w:val="ConsPlusNormal"/>
        <w:jc w:val="both"/>
      </w:pPr>
    </w:p>
    <w:p w:rsidR="000B53C6" w:rsidRDefault="000B53C6">
      <w:pPr>
        <w:pStyle w:val="ConsPlusNormal"/>
        <w:jc w:val="center"/>
      </w:pPr>
      <w:r w:rsidRPr="00DE6E42">
        <w:rPr>
          <w:position w:val="-27"/>
        </w:rPr>
        <w:pict>
          <v:shape id="_x0000_i1027" style="width:57.75pt;height:38.25pt" coordsize="" o:spt="100" adj="0,,0" path="" filled="f" stroked="f">
            <v:stroke joinstyle="miter"/>
            <v:imagedata r:id="rId12" o:title="base_1_347667_32770"/>
            <v:formulas/>
            <v:path o:connecttype="segments"/>
          </v:shape>
        </w:pict>
      </w:r>
    </w:p>
    <w:p w:rsidR="000B53C6" w:rsidRDefault="000B53C6">
      <w:pPr>
        <w:pStyle w:val="ConsPlusNormal"/>
        <w:jc w:val="both"/>
      </w:pPr>
    </w:p>
    <w:p w:rsidR="000B53C6" w:rsidRDefault="000B53C6">
      <w:pPr>
        <w:pStyle w:val="ConsPlusNormal"/>
        <w:ind w:firstLine="540"/>
        <w:jc w:val="both"/>
      </w:pPr>
      <w:r>
        <w:t>где:</w:t>
      </w:r>
    </w:p>
    <w:p w:rsidR="000B53C6" w:rsidRDefault="000B53C6">
      <w:pPr>
        <w:pStyle w:val="ConsPlusNormal"/>
        <w:spacing w:before="220"/>
        <w:ind w:firstLine="540"/>
        <w:jc w:val="both"/>
      </w:pPr>
      <w:r>
        <w:t>n - общее количество объектов, указанных в прошедшей отбор заявке;</w:t>
      </w:r>
    </w:p>
    <w:p w:rsidR="000B53C6" w:rsidRDefault="000B53C6">
      <w:pPr>
        <w:pStyle w:val="ConsPlusNormal"/>
        <w:spacing w:before="220"/>
        <w:ind w:firstLine="540"/>
        <w:jc w:val="both"/>
      </w:pPr>
      <w:r>
        <w:t>j - порядковый номер объекта в рамках прошедшей отбор заявки i-</w:t>
      </w:r>
      <w:proofErr w:type="spellStart"/>
      <w:r>
        <w:t>го</w:t>
      </w:r>
      <w:proofErr w:type="spellEnd"/>
      <w:r>
        <w:t xml:space="preserve"> субъекта Российской Федерации, при этом j = 1...n;</w:t>
      </w:r>
    </w:p>
    <w:p w:rsidR="000B53C6" w:rsidRDefault="000B53C6">
      <w:pPr>
        <w:pStyle w:val="ConsPlusNormal"/>
        <w:spacing w:before="220"/>
        <w:ind w:firstLine="540"/>
        <w:jc w:val="both"/>
      </w:pPr>
      <w:proofErr w:type="spellStart"/>
      <w:r>
        <w:t>S</w:t>
      </w:r>
      <w:r>
        <w:rPr>
          <w:vertAlign w:val="subscript"/>
        </w:rPr>
        <w:t>ij</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w:t>
      </w:r>
    </w:p>
    <w:p w:rsidR="000B53C6" w:rsidRDefault="000B53C6">
      <w:pPr>
        <w:pStyle w:val="ConsPlusNormal"/>
        <w:spacing w:before="220"/>
        <w:ind w:firstLine="540"/>
        <w:jc w:val="both"/>
      </w:pPr>
      <w:r>
        <w:t>i - порядковый номер субъекта Российской Федерации, заявка которого прошла отбор.</w:t>
      </w:r>
    </w:p>
    <w:p w:rsidR="000B53C6" w:rsidRDefault="000B53C6">
      <w:pPr>
        <w:pStyle w:val="ConsPlusNormal"/>
        <w:spacing w:before="220"/>
        <w:ind w:firstLine="540"/>
        <w:jc w:val="both"/>
      </w:pPr>
      <w:r>
        <w:t>10. Общий размер субсидии i-</w:t>
      </w:r>
      <w:proofErr w:type="spellStart"/>
      <w:r>
        <w:t>му</w:t>
      </w:r>
      <w:proofErr w:type="spellEnd"/>
      <w:r>
        <w:t xml:space="preserve"> субъекту Российской Федерации определяется в несколько этапов:</w:t>
      </w:r>
    </w:p>
    <w:p w:rsidR="000B53C6" w:rsidRDefault="000B53C6">
      <w:pPr>
        <w:pStyle w:val="ConsPlusNormal"/>
        <w:spacing w:before="220"/>
        <w:ind w:firstLine="540"/>
        <w:jc w:val="both"/>
      </w:pPr>
      <w:r>
        <w:t>а) на первом этапе расчет осуществляется в отношении модернизации наиболее приоритетного объекта, указанного в заявке, прошедшей отбор.</w:t>
      </w:r>
    </w:p>
    <w:p w:rsidR="000B53C6" w:rsidRDefault="000B53C6">
      <w:pPr>
        <w:pStyle w:val="ConsPlusNormal"/>
        <w:spacing w:before="220"/>
        <w:ind w:firstLine="540"/>
        <w:jc w:val="both"/>
      </w:pPr>
      <w:r>
        <w:t>Субъект Российской Федерации определяет приоритетность объектов самостоятельно при направлении заявок в Министерство культуры Российской Федерации.</w:t>
      </w:r>
    </w:p>
    <w:p w:rsidR="000B53C6" w:rsidRDefault="000B53C6">
      <w:pPr>
        <w:pStyle w:val="ConsPlusNormal"/>
        <w:spacing w:before="220"/>
        <w:ind w:firstLine="540"/>
        <w:jc w:val="both"/>
      </w:pPr>
      <w:r>
        <w:t>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модернизации приоритетного j-</w:t>
      </w:r>
      <w:proofErr w:type="spellStart"/>
      <w:r>
        <w:t>го</w:t>
      </w:r>
      <w:proofErr w:type="spellEnd"/>
      <w:r>
        <w:t xml:space="preserve"> объекта региональной программы в рамках прошедшей отбор заявки (</w:t>
      </w:r>
      <w:proofErr w:type="spellStart"/>
      <w:r>
        <w:t>S</w:t>
      </w:r>
      <w:r>
        <w:rPr>
          <w:vertAlign w:val="subscript"/>
        </w:rPr>
        <w:t>ij</w:t>
      </w:r>
      <w:proofErr w:type="spellEnd"/>
      <w:r>
        <w:t>), определяется по формуле:</w:t>
      </w:r>
    </w:p>
    <w:p w:rsidR="000B53C6" w:rsidRDefault="000B53C6">
      <w:pPr>
        <w:pStyle w:val="ConsPlusNormal"/>
        <w:jc w:val="both"/>
      </w:pPr>
    </w:p>
    <w:p w:rsidR="000B53C6" w:rsidRDefault="000B53C6">
      <w:pPr>
        <w:pStyle w:val="ConsPlusNormal"/>
        <w:jc w:val="center"/>
      </w:pPr>
      <w:r w:rsidRPr="00DE6E42">
        <w:rPr>
          <w:position w:val="-23"/>
        </w:rPr>
        <w:lastRenderedPageBreak/>
        <w:pict>
          <v:shape id="_x0000_i1028" style="width:78pt;height:34.5pt" coordsize="" o:spt="100" adj="0,,0" path="" filled="f" stroked="f">
            <v:stroke joinstyle="miter"/>
            <v:imagedata r:id="rId13" o:title="base_1_347667_32771"/>
            <v:formulas/>
            <v:path o:connecttype="segments"/>
          </v:shape>
        </w:pict>
      </w:r>
    </w:p>
    <w:p w:rsidR="000B53C6" w:rsidRDefault="000B53C6">
      <w:pPr>
        <w:pStyle w:val="ConsPlusNormal"/>
        <w:jc w:val="both"/>
      </w:pPr>
    </w:p>
    <w:p w:rsidR="000B53C6" w:rsidRDefault="000B53C6">
      <w:pPr>
        <w:pStyle w:val="ConsPlusNormal"/>
        <w:ind w:firstLine="540"/>
        <w:jc w:val="both"/>
      </w:pPr>
      <w:r>
        <w:t>где:</w:t>
      </w:r>
    </w:p>
    <w:p w:rsidR="000B53C6" w:rsidRDefault="000B53C6">
      <w:pPr>
        <w:pStyle w:val="ConsPlusNormal"/>
        <w:spacing w:before="220"/>
        <w:ind w:firstLine="540"/>
        <w:jc w:val="both"/>
      </w:pPr>
      <w:proofErr w:type="spellStart"/>
      <w:proofErr w:type="gramStart"/>
      <w:r>
        <w:t>Z</w:t>
      </w:r>
      <w:r>
        <w:rPr>
          <w:vertAlign w:val="subscript"/>
        </w:rPr>
        <w:t>ij</w:t>
      </w:r>
      <w:proofErr w:type="spellEnd"/>
      <w:r>
        <w:t xml:space="preserve"> - стоимость модернизации объекта путем капитального ремонта и (или) реконструкции j-</w:t>
      </w:r>
      <w:proofErr w:type="spellStart"/>
      <w:r>
        <w:t>го</w:t>
      </w:r>
      <w:proofErr w:type="spellEnd"/>
      <w:r>
        <w:t xml:space="preserve"> объекта, указанного в прошедшей отбор заявке, устанавливаемая в соответствии со сметой расходов на капитальный ремонт и (или) проектно-сметной документацией, прошедшей государственную экспертизу;</w:t>
      </w:r>
      <w:proofErr w:type="gramEnd"/>
    </w:p>
    <w:p w:rsidR="000B53C6" w:rsidRDefault="000B53C6">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установленный Правительством Российской Федерации.</w:t>
      </w:r>
    </w:p>
    <w:p w:rsidR="000B53C6" w:rsidRDefault="000B53C6">
      <w:pPr>
        <w:pStyle w:val="ConsPlusNormal"/>
        <w:spacing w:before="220"/>
        <w:ind w:firstLine="540"/>
        <w:jc w:val="both"/>
      </w:pPr>
      <w:proofErr w:type="gramStart"/>
      <w:r>
        <w:t xml:space="preserve">Расчет размера субсидии производится до момента, когда суммарный размер субсидии, предоставляемой бюджетам субъектов Российской Федерации на реализацию мероприятий по модернизации приоритетных объектов региональных программ в рамках прошедших отбор заявок, станет равен объему (больше объема) бюджетных ассигнований, предусмотренных федеральным законом о федеральном бюджете на соответствующий финансовый год и плановый период, на предоставление субсидии в целях </w:t>
      </w:r>
      <w:proofErr w:type="spellStart"/>
      <w:r>
        <w:t>софинансирования</w:t>
      </w:r>
      <w:proofErr w:type="spellEnd"/>
      <w:r>
        <w:t xml:space="preserve"> расходных обязательств субъектов Российской Федерации</w:t>
      </w:r>
      <w:proofErr w:type="gramEnd"/>
      <w:r>
        <w:t>, возникающих при реализации мероприятий региональных программ в очередном финансовом году, при расчете субсидии на очередной финансовый год.</w:t>
      </w:r>
    </w:p>
    <w:p w:rsidR="000B53C6" w:rsidRDefault="000B53C6">
      <w:pPr>
        <w:pStyle w:val="ConsPlusNormal"/>
        <w:spacing w:before="220"/>
        <w:ind w:firstLine="540"/>
        <w:jc w:val="both"/>
      </w:pPr>
      <w:proofErr w:type="gramStart"/>
      <w:r>
        <w:t>В случае если при расчете размера субсидии, предоставляемой бюджету i-</w:t>
      </w:r>
      <w:proofErr w:type="spellStart"/>
      <w:r>
        <w:t>го</w:t>
      </w:r>
      <w:proofErr w:type="spellEnd"/>
      <w:r>
        <w:t xml:space="preserve"> субъекта Российской Федерации на реализацию мероприятий по модернизации j-</w:t>
      </w:r>
      <w:proofErr w:type="spellStart"/>
      <w:r>
        <w:t>го</w:t>
      </w:r>
      <w:proofErr w:type="spellEnd"/>
      <w:r>
        <w:t xml:space="preserve"> объекта региональной программы в рамках прошедшей отбор заявки, суммарный размер субсидии, предоставляемой бюджетам субъектов Российской Федерации на реализацию мероприятий по модернизации объектов региональных программ в рамках прошедших отбор заявок, станет больше объема бюджетных ассигнований, предусмотренных федеральным законом о федеральном бюджете на</w:t>
      </w:r>
      <w:proofErr w:type="gramEnd"/>
      <w:r>
        <w:t xml:space="preserve"> соответствующий финансовый год и плановый период, на предоставление субсидии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в очередном финансовом году, субсидия бюджету i-</w:t>
      </w:r>
      <w:proofErr w:type="spellStart"/>
      <w:r>
        <w:t>го</w:t>
      </w:r>
      <w:proofErr w:type="spellEnd"/>
      <w:r>
        <w:t xml:space="preserve"> субъекта Российской Федерации на реализацию мероприятий по модернизации j-</w:t>
      </w:r>
      <w:proofErr w:type="spellStart"/>
      <w:r>
        <w:t>го</w:t>
      </w:r>
      <w:proofErr w:type="spellEnd"/>
      <w:r>
        <w:t xml:space="preserve"> объекта предоставляется в очередном финансовом году и первом году планового периода.</w:t>
      </w:r>
    </w:p>
    <w:p w:rsidR="000B53C6" w:rsidRDefault="000B53C6">
      <w:pPr>
        <w:pStyle w:val="ConsPlusNormal"/>
        <w:spacing w:before="220"/>
        <w:ind w:firstLine="540"/>
        <w:jc w:val="both"/>
      </w:pPr>
      <w:proofErr w:type="gramStart"/>
      <w:r>
        <w:t xml:space="preserve">В случае если суммарный размер субсидии, предоставляемой бюджетам субъектов Российской Федерации на реализацию мероприятий по модернизации приоритетных объектов региональных программ в рамках прошедших отбор заявок, меньше объема бюджетных ассигнований, предусмотренных федеральным законом о федеральном бюджете на соответствующий финансовый год и плановый период, на предоставление субсидии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в очередном финансовом</w:t>
      </w:r>
      <w:proofErr w:type="gramEnd"/>
      <w:r>
        <w:t xml:space="preserve"> году, то расчет нераспределенного остатка субсидии производится дополнительно согласно расчетам на последующих этапах в соответствии с подпунктом "б" настоящего пункта.</w:t>
      </w:r>
    </w:p>
    <w:p w:rsidR="000B53C6" w:rsidRDefault="000B53C6">
      <w:pPr>
        <w:pStyle w:val="ConsPlusNormal"/>
        <w:spacing w:before="220"/>
        <w:ind w:firstLine="540"/>
        <w:jc w:val="both"/>
      </w:pPr>
      <w:r>
        <w:t>При расчете субсидии на первый (второй) год планового периода указанный объем средств определяется в порядке, предусмотренном пунктом 12 настоящих Правил;</w:t>
      </w:r>
    </w:p>
    <w:p w:rsidR="000B53C6" w:rsidRDefault="000B53C6">
      <w:pPr>
        <w:pStyle w:val="ConsPlusNormal"/>
        <w:spacing w:before="220"/>
        <w:ind w:firstLine="540"/>
        <w:jc w:val="both"/>
      </w:pPr>
      <w:r>
        <w:t>б) на втором и последующих этапах расчет размера субсидии применяется в случае, если в результате распределения средств субсидии на предыдущем этапе образовался нераспределенный остаток средств субсидии. В этом случае расчет субсидии производится по второму и последующим приоритетным объектам, определяемым субъектами Российской Федерации, заявки которых прошли отбор, в соответствии с коэффициентом потребности в порядке убывания.</w:t>
      </w:r>
    </w:p>
    <w:p w:rsidR="000B53C6" w:rsidRDefault="000B53C6">
      <w:pPr>
        <w:pStyle w:val="ConsPlusNormal"/>
        <w:spacing w:before="220"/>
        <w:ind w:firstLine="540"/>
        <w:jc w:val="both"/>
      </w:pPr>
      <w:r>
        <w:t xml:space="preserve">11. Срок реализации мероприятий по модернизации приоритетного объекта региональной </w:t>
      </w:r>
      <w:r>
        <w:lastRenderedPageBreak/>
        <w:t>программы за счет средств федерального бюджета и срок его ввода в эксплуатацию устанавливаются соглашением.</w:t>
      </w:r>
    </w:p>
    <w:p w:rsidR="000B53C6" w:rsidRDefault="000B53C6">
      <w:pPr>
        <w:pStyle w:val="ConsPlusNormal"/>
        <w:spacing w:before="220"/>
        <w:ind w:firstLine="540"/>
        <w:jc w:val="both"/>
      </w:pPr>
      <w:r>
        <w:t>12.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пунктами 8 - 10 настоящих Правил с учетом определенных на очередной год приоритетных объектов.</w:t>
      </w:r>
    </w:p>
    <w:p w:rsidR="000B53C6" w:rsidRDefault="000B53C6">
      <w:pPr>
        <w:pStyle w:val="ConsPlusNormal"/>
        <w:spacing w:before="220"/>
        <w:ind w:firstLine="540"/>
        <w:jc w:val="both"/>
      </w:pPr>
      <w:r>
        <w:t>13. Оценка эффективности использования субсидий субъектами Российской Федерации осуществляется Министерством культуры Российской Федерации по итогам финансового года путем сравнения фактически достигнутых значений и установленных соглашением значений результата использования субсидий - количество реконструированных и (или) капитально отремонтированных региональных и муниципальных объектов.</w:t>
      </w:r>
    </w:p>
    <w:p w:rsidR="000B53C6" w:rsidRDefault="000B53C6">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B53C6" w:rsidRDefault="000B53C6">
      <w:pPr>
        <w:pStyle w:val="ConsPlusNormal"/>
        <w:spacing w:before="220"/>
        <w:ind w:firstLine="540"/>
        <w:jc w:val="both"/>
      </w:pPr>
      <w:r>
        <w:t>15.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пунктами 16 - 19(1) Правил формирования, предоставления и распределения субсидий.</w:t>
      </w:r>
    </w:p>
    <w:p w:rsidR="000B53C6" w:rsidRDefault="000B53C6">
      <w:pPr>
        <w:pStyle w:val="ConsPlusNormal"/>
        <w:spacing w:before="220"/>
        <w:ind w:firstLine="540"/>
        <w:jc w:val="both"/>
      </w:pPr>
      <w:r>
        <w:t>Освобождение субъектов Российской Федерации от применения мер ответственности, предусмотренных указанными пунктами Правил формирования, предоставления и распределения субсидий, в том числе последующего возврата сре</w:t>
      </w:r>
      <w:proofErr w:type="gramStart"/>
      <w:r>
        <w:t>дств в д</w:t>
      </w:r>
      <w:proofErr w:type="gramEnd"/>
      <w:r>
        <w:t>оход федерального бюджета, осуществляется в соответствии с пунктом 20 Правил формирования, предоставления и распределения субсидий.</w:t>
      </w:r>
    </w:p>
    <w:p w:rsidR="000B53C6" w:rsidRDefault="000B53C6">
      <w:pPr>
        <w:pStyle w:val="ConsPlusNormal"/>
        <w:spacing w:before="220"/>
        <w:ind w:firstLine="540"/>
        <w:jc w:val="both"/>
      </w:pPr>
      <w:r>
        <w:t>16.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системе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0B53C6" w:rsidRDefault="000B53C6">
      <w:pPr>
        <w:pStyle w:val="ConsPlusNormal"/>
        <w:spacing w:before="220"/>
        <w:ind w:firstLine="540"/>
        <w:jc w:val="both"/>
      </w:pPr>
      <w:r>
        <w:t>17.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0B53C6" w:rsidRDefault="000B53C6">
      <w:pPr>
        <w:pStyle w:val="ConsPlusNormal"/>
        <w:spacing w:before="220"/>
        <w:ind w:firstLine="540"/>
        <w:jc w:val="both"/>
      </w:pPr>
      <w:r>
        <w:t>18. Ответственность за достоверность представляемых в Министерство культуры Российской Федерации сведений возлагается на высший исполнительный орган государственной власти субъекта Российской Федерации.</w:t>
      </w:r>
    </w:p>
    <w:p w:rsidR="00492F98" w:rsidRDefault="000B53C6" w:rsidP="000B53C6">
      <w:pPr>
        <w:pStyle w:val="ConsPlusNormal"/>
        <w:spacing w:before="220"/>
        <w:ind w:firstLine="540"/>
        <w:jc w:val="both"/>
      </w:pPr>
      <w:r>
        <w:t>19. Контроль за соблюдением субъектами Российской Федерации целей, условий и порядка предоставления субсидий осуществляется Министерством культуры Российской Федерации и органами государственного финансового контроля</w:t>
      </w:r>
      <w:proofErr w:type="gramStart"/>
      <w:r>
        <w:t>.".</w:t>
      </w:r>
      <w:bookmarkStart w:id="1" w:name="_GoBack"/>
      <w:bookmarkEnd w:id="1"/>
      <w:proofErr w:type="gramEnd"/>
    </w:p>
    <w:sectPr w:rsidR="00492F98" w:rsidSect="00FF1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C6"/>
    <w:rsid w:val="000B53C6"/>
    <w:rsid w:val="0049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3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53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3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3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53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3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E52CC8118483317CA4860350C54E4FB28E44A68A89B2E2951E95AE054F7C16FB75D193CDC12D2B1AD0A618C4946BxFP3J"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consultantplus://offline/ref=A2ECB452F8E5362CD0FEE52CC8118483317CA4860350C54E4FB28E44A68A89B2E2951E95AE064D7F1EFB75D193CDC12D2B1AD0A618C4946BxFP3J" TargetMode="External"/><Relationship Id="rId12"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ECB452F8E5362CD0FEE52CC8118483317CA4860350C54E4FB28E44A68A89B2E2951E95AE054F7C16FB75D193CDC12D2B1AD0A618C4946BxFP3J" TargetMode="External"/><Relationship Id="rId11" Type="http://schemas.openxmlformats.org/officeDocument/2006/relationships/image" Target="media/image2.wmf"/><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A2ECB452F8E5362CD0FEE52CC8118483317CA0850D5EC54E4FB28E44A68A89B2E2951E95AE054F791BFB75D193CDC12D2B1AD0A618C4946BxFP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2020-03-19T09:15:00Z</dcterms:created>
  <dcterms:modified xsi:type="dcterms:W3CDTF">2020-03-19T09:16:00Z</dcterms:modified>
</cp:coreProperties>
</file>