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3D" w:rsidRDefault="00B26D3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6D3D" w:rsidRDefault="00B26D3D">
      <w:pPr>
        <w:pStyle w:val="ConsPlusNormal"/>
        <w:jc w:val="both"/>
        <w:outlineLvl w:val="0"/>
      </w:pPr>
    </w:p>
    <w:p w:rsidR="00B26D3D" w:rsidRDefault="00B26D3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26D3D" w:rsidRDefault="00B26D3D">
      <w:pPr>
        <w:pStyle w:val="ConsPlusTitle"/>
        <w:jc w:val="center"/>
      </w:pPr>
    </w:p>
    <w:p w:rsidR="00B26D3D" w:rsidRDefault="00B26D3D">
      <w:pPr>
        <w:pStyle w:val="ConsPlusTitle"/>
        <w:jc w:val="center"/>
      </w:pPr>
      <w:r>
        <w:t>ПОСТАНОВЛЕНИЕ</w:t>
      </w:r>
    </w:p>
    <w:p w:rsidR="00B26D3D" w:rsidRDefault="00B26D3D">
      <w:pPr>
        <w:pStyle w:val="ConsPlusTitle"/>
        <w:jc w:val="center"/>
      </w:pPr>
      <w:r>
        <w:t>от 1 октября 2020 г. N 1590</w:t>
      </w:r>
    </w:p>
    <w:p w:rsidR="00B26D3D" w:rsidRDefault="00B26D3D">
      <w:pPr>
        <w:pStyle w:val="ConsPlusTitle"/>
        <w:jc w:val="center"/>
      </w:pPr>
    </w:p>
    <w:p w:rsidR="00B26D3D" w:rsidRDefault="00B26D3D">
      <w:pPr>
        <w:pStyle w:val="ConsPlusTitle"/>
        <w:jc w:val="center"/>
      </w:pPr>
      <w:r>
        <w:t>О ВНЕСЕНИИ ИЗМЕНЕНИЙ</w:t>
      </w:r>
    </w:p>
    <w:p w:rsidR="00B26D3D" w:rsidRDefault="00B26D3D">
      <w:pPr>
        <w:pStyle w:val="ConsPlusTitle"/>
        <w:jc w:val="center"/>
      </w:pPr>
      <w:r>
        <w:t>В НЕКОТОРЫЕ АКТЫ ПРАВИТЕЛЬСТВА РОССИЙСКОЙ ФЕДЕРАЦИИ</w:t>
      </w:r>
    </w:p>
    <w:p w:rsidR="00B26D3D" w:rsidRDefault="00B26D3D">
      <w:pPr>
        <w:pStyle w:val="ConsPlusTitle"/>
        <w:jc w:val="center"/>
      </w:pPr>
      <w:r>
        <w:t xml:space="preserve">И ПРИЗНАНИИ </w:t>
      </w:r>
      <w:proofErr w:type="gramStart"/>
      <w:r>
        <w:t>УТРАТИВШИМИ</w:t>
      </w:r>
      <w:proofErr w:type="gramEnd"/>
      <w:r>
        <w:t xml:space="preserve"> СИЛУ ОТДЕЛЬНЫХ ПОЛОЖЕНИЙ</w:t>
      </w:r>
    </w:p>
    <w:p w:rsidR="00B26D3D" w:rsidRDefault="00B26D3D">
      <w:pPr>
        <w:pStyle w:val="ConsPlusTitle"/>
        <w:jc w:val="center"/>
      </w:pPr>
      <w:r>
        <w:t>ПОСТАНОВЛЕНИЯ ПРАВИТЕЛЬСТВА РОССИЙСКОЙ ФЕДЕРАЦИИ</w:t>
      </w:r>
    </w:p>
    <w:p w:rsidR="00B26D3D" w:rsidRDefault="00B26D3D">
      <w:pPr>
        <w:pStyle w:val="ConsPlusTitle"/>
        <w:jc w:val="center"/>
      </w:pPr>
      <w:r>
        <w:t>ОТ 31 ДЕКАБРЯ 2019 Г. N 1948</w:t>
      </w:r>
    </w:p>
    <w:p w:rsidR="00B26D3D" w:rsidRDefault="00B26D3D">
      <w:pPr>
        <w:pStyle w:val="ConsPlusNormal"/>
        <w:ind w:firstLine="540"/>
        <w:jc w:val="both"/>
      </w:pPr>
    </w:p>
    <w:p w:rsidR="00B26D3D" w:rsidRDefault="00B26D3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размер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(общего имущества в многоквартирном доме), осуществляемого полностью или частично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</w:t>
      </w:r>
      <w:proofErr w:type="gramEnd"/>
      <w:r>
        <w:t xml:space="preserve">, </w:t>
      </w:r>
      <w:proofErr w:type="gramStart"/>
      <w:r>
        <w:t xml:space="preserve">муниципальных образований составляет более 50 процентов, по соглашению сторон договора о проведении государственной экспертизы, заключенного до вступления в силу настоящего постановления, но до оплаты услуг по проведению государственной экспертизы, может быть пересчитан в соответствии с размером платы, установленным </w:t>
      </w:r>
      <w:hyperlink r:id="rId6" w:history="1">
        <w:r>
          <w:rPr>
            <w:color w:val="0000FF"/>
          </w:rPr>
          <w:t>пунктом 57(3)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</w:t>
      </w:r>
      <w:proofErr w:type="gramEnd"/>
      <w:r>
        <w:t xml:space="preserve"> 5 марта 2007 г. N 145 "О порядке организации и проведения государственной экспертизы проектной документации и результатов инженерных изысканий", в редакции настоящего постановления.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утратившими силу абзац тридцать седьмой в части </w:t>
      </w:r>
      <w:hyperlink r:id="rId7" w:history="1">
        <w:r>
          <w:rPr>
            <w:color w:val="0000FF"/>
          </w:rPr>
          <w:t>подпункта "л(6)" пункта 13</w:t>
        </w:r>
      </w:hyperlink>
      <w:r>
        <w:t xml:space="preserve">, </w:t>
      </w:r>
      <w:hyperlink r:id="rId8" w:history="1">
        <w:r>
          <w:rPr>
            <w:color w:val="0000FF"/>
          </w:rPr>
          <w:t>абзац сорок третий</w:t>
        </w:r>
      </w:hyperlink>
      <w:r>
        <w:t xml:space="preserve">, </w:t>
      </w:r>
      <w:hyperlink r:id="rId9" w:history="1">
        <w:r>
          <w:rPr>
            <w:color w:val="0000FF"/>
          </w:rPr>
          <w:t>абзац сто пятнадцатый</w:t>
        </w:r>
      </w:hyperlink>
      <w:r>
        <w:t xml:space="preserve">, </w:t>
      </w:r>
      <w:hyperlink r:id="rId10" w:history="1">
        <w:r>
          <w:rPr>
            <w:color w:val="0000FF"/>
          </w:rPr>
          <w:t>абзацы сто пятидесятый</w:t>
        </w:r>
      </w:hyperlink>
      <w:r>
        <w:t xml:space="preserve"> - </w:t>
      </w:r>
      <w:hyperlink r:id="rId11" w:history="1">
        <w:r>
          <w:rPr>
            <w:color w:val="0000FF"/>
          </w:rPr>
          <w:t>сто пятьдесят второй</w:t>
        </w:r>
      </w:hyperlink>
      <w:r>
        <w:t xml:space="preserve">, </w:t>
      </w:r>
      <w:hyperlink r:id="rId12" w:history="1">
        <w:r>
          <w:rPr>
            <w:color w:val="0000FF"/>
          </w:rPr>
          <w:t>абзацы сто восемьдесят третий</w:t>
        </w:r>
      </w:hyperlink>
      <w:r>
        <w:t xml:space="preserve"> и </w:t>
      </w:r>
      <w:hyperlink r:id="rId13" w:history="1">
        <w:r>
          <w:rPr>
            <w:color w:val="0000FF"/>
          </w:rPr>
          <w:t>сто восемьдесят четвертый подпункта "в" пункта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31 декабря 2019 г. N 1948 "О внесении изменений</w:t>
      </w:r>
      <w:proofErr w:type="gramEnd"/>
      <w:r>
        <w:t xml:space="preserve"> в некоторые акты Правительства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актов и отдельных положений некоторых актов Правительства Российской Федерации" (Собрание законодательства Российской Федерации, 2020, N 2, ст. 190).</w:t>
      </w:r>
    </w:p>
    <w:p w:rsidR="00B26D3D" w:rsidRDefault="00B26D3D">
      <w:pPr>
        <w:pStyle w:val="ConsPlusNormal"/>
        <w:ind w:firstLine="540"/>
        <w:jc w:val="both"/>
      </w:pPr>
    </w:p>
    <w:p w:rsidR="00B26D3D" w:rsidRDefault="00B26D3D">
      <w:pPr>
        <w:pStyle w:val="ConsPlusNormal"/>
        <w:jc w:val="right"/>
      </w:pPr>
      <w:r>
        <w:t>Председатель Правительства</w:t>
      </w:r>
    </w:p>
    <w:p w:rsidR="00B26D3D" w:rsidRDefault="00B26D3D">
      <w:pPr>
        <w:pStyle w:val="ConsPlusNormal"/>
        <w:jc w:val="right"/>
      </w:pPr>
      <w:r>
        <w:t>Российской Федерации</w:t>
      </w:r>
    </w:p>
    <w:p w:rsidR="00B26D3D" w:rsidRDefault="00B26D3D">
      <w:pPr>
        <w:pStyle w:val="ConsPlusNormal"/>
        <w:jc w:val="right"/>
      </w:pPr>
      <w:r>
        <w:t>М.МИШУСТИН</w:t>
      </w:r>
    </w:p>
    <w:p w:rsidR="00B26D3D" w:rsidRDefault="00B26D3D">
      <w:pPr>
        <w:pStyle w:val="ConsPlusNormal"/>
        <w:ind w:firstLine="540"/>
        <w:jc w:val="both"/>
      </w:pPr>
    </w:p>
    <w:p w:rsidR="00B26D3D" w:rsidRDefault="00B26D3D">
      <w:pPr>
        <w:pStyle w:val="ConsPlusNormal"/>
        <w:ind w:firstLine="540"/>
        <w:jc w:val="both"/>
      </w:pPr>
    </w:p>
    <w:p w:rsidR="00B26D3D" w:rsidRDefault="00B26D3D">
      <w:pPr>
        <w:pStyle w:val="ConsPlusNormal"/>
        <w:ind w:firstLine="540"/>
        <w:jc w:val="both"/>
      </w:pPr>
    </w:p>
    <w:p w:rsidR="00B26D3D" w:rsidRDefault="00B26D3D">
      <w:pPr>
        <w:pStyle w:val="ConsPlusNormal"/>
        <w:ind w:firstLine="540"/>
        <w:jc w:val="both"/>
      </w:pPr>
    </w:p>
    <w:p w:rsidR="00B26D3D" w:rsidRDefault="00B26D3D">
      <w:pPr>
        <w:pStyle w:val="ConsPlusNormal"/>
        <w:ind w:firstLine="540"/>
        <w:jc w:val="both"/>
      </w:pPr>
    </w:p>
    <w:p w:rsidR="00B26D3D" w:rsidRDefault="00B26D3D">
      <w:pPr>
        <w:pStyle w:val="ConsPlusNormal"/>
        <w:jc w:val="right"/>
        <w:outlineLvl w:val="0"/>
      </w:pPr>
      <w:r>
        <w:t>Утверждены</w:t>
      </w:r>
    </w:p>
    <w:p w:rsidR="00B26D3D" w:rsidRDefault="00B26D3D">
      <w:pPr>
        <w:pStyle w:val="ConsPlusNormal"/>
        <w:jc w:val="right"/>
      </w:pPr>
      <w:r>
        <w:t>постановлением Правительства</w:t>
      </w:r>
    </w:p>
    <w:p w:rsidR="00B26D3D" w:rsidRDefault="00B26D3D">
      <w:pPr>
        <w:pStyle w:val="ConsPlusNormal"/>
        <w:jc w:val="right"/>
      </w:pPr>
      <w:r>
        <w:lastRenderedPageBreak/>
        <w:t>Российской Федерации</w:t>
      </w:r>
    </w:p>
    <w:p w:rsidR="00B26D3D" w:rsidRDefault="00B26D3D">
      <w:pPr>
        <w:pStyle w:val="ConsPlusNormal"/>
        <w:jc w:val="right"/>
      </w:pPr>
      <w:r>
        <w:t>от 1 октября 2020 г. N 1590</w:t>
      </w:r>
    </w:p>
    <w:p w:rsidR="00B26D3D" w:rsidRDefault="00B26D3D">
      <w:pPr>
        <w:pStyle w:val="ConsPlusNormal"/>
        <w:ind w:firstLine="540"/>
        <w:jc w:val="both"/>
      </w:pPr>
    </w:p>
    <w:p w:rsidR="00B26D3D" w:rsidRDefault="00B26D3D">
      <w:pPr>
        <w:pStyle w:val="ConsPlusTitle"/>
        <w:jc w:val="center"/>
      </w:pPr>
      <w:bookmarkStart w:id="0" w:name="P30"/>
      <w:bookmarkEnd w:id="0"/>
      <w:r>
        <w:t>ИЗМЕНЕНИЯ,</w:t>
      </w:r>
    </w:p>
    <w:p w:rsidR="00B26D3D" w:rsidRDefault="00B26D3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B26D3D" w:rsidRDefault="00B26D3D">
      <w:pPr>
        <w:pStyle w:val="ConsPlusNormal"/>
        <w:ind w:firstLine="540"/>
        <w:jc w:val="both"/>
      </w:pPr>
    </w:p>
    <w:p w:rsidR="00B26D3D" w:rsidRDefault="00B26D3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4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2008, N 2, ст. 95; N 8, ст. 744; N 47, ст. 5481; 2012, N 17, ст. 1958;</w:t>
      </w:r>
      <w:proofErr w:type="gramEnd"/>
      <w:r>
        <w:t xml:space="preserve"> 2013, N 19, ст. 2426; N 39, ст. 4992; 2014, N 13, ст. 1479; N 40, ст. 5434; N 50, ст. 7125; 2015, N 31, ст. 4700; N 45, ст. 6245; N 50, ст. 7178, 7181; 2016, N 48, ст. 6766; 2017, N 19, ст. 2843; N 21, ст. 3015; </w:t>
      </w:r>
      <w:proofErr w:type="gramStart"/>
      <w:r>
        <w:t>N 26, ст. 3843; N 32, ст. 5068; N 47, ст. 6996; N 48, ст. 7215; N 52, ст. 8138; 2018, N 13, ст. 1779; N 44, ст. 6747; 2020, N 2, ст. 190):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"н" следующего содержания: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>"н) в случае если сметная стоимость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определена с применением сметных нормативов, расценок, цен, методических и других документов в сфере ценообразования и сметного нормирования в области градостроительной деятельности, которые включены в федеральный реестр сметных нормативов до 30 сентября 2017 г</w:t>
      </w:r>
      <w:proofErr w:type="gramEnd"/>
      <w:r>
        <w:t xml:space="preserve">. </w:t>
      </w:r>
      <w:proofErr w:type="gramStart"/>
      <w:r>
        <w:t>или утверждены органами исполнительной власти субъектов Российской Федерации в порядке, установленном до 3 июля 2016 г., проверка достоверности определения сметной стоимости включает в себя изучение и оценку расчетов, содержащихся в сметной документации, в целях установления их соответствия таким сметным нормативам, расценкам, ценам, методическим и другим документам в сфере ценообразования и сметного нормирования в области градостроительной деятельности.";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Положении</w:t>
        </w:r>
      </w:hyperlink>
      <w:r>
        <w:t xml:space="preserve"> об организации и проведении государственной экспертизы проектной документации и результатов инженерных изысканий, утвержденном указанным постановлением: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абзац второй пункта 2</w:t>
        </w:r>
      </w:hyperlink>
      <w:r>
        <w:t xml:space="preserve"> после слов "государственной экспертизы" дополнить словами ", а также лицо, обеспечившее выполнение инженерных изысканий и (или) подготовку проектной документации в случаях, предусмотренных </w:t>
      </w:r>
      <w:hyperlink r:id="rId18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19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Федерации";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третьем подпункта "б" пункта 5</w:t>
        </w:r>
      </w:hyperlink>
      <w:r>
        <w:t xml:space="preserve"> слова "застройщиком или техническим заказчиком (далее - заявитель)" заменить словами "застройщиком, техническим заказчиком или лицом, обеспечившим выполнение инженерных изысканий и (или) подготовку проектной документации в случаях, предусмотренных </w:t>
      </w:r>
      <w:hyperlink r:id="rId21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22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</w:t>
      </w:r>
      <w:proofErr w:type="gramStart"/>
      <w:r>
        <w:t>,"</w:t>
      </w:r>
      <w:proofErr w:type="gramEnd"/>
      <w:r>
        <w:t>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пункте 13</w:t>
        </w:r>
      </w:hyperlink>
      <w:r>
        <w:t>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подпункте "а"</w:t>
        </w:r>
      </w:hyperlink>
      <w:r>
        <w:t>: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25" w:history="1">
        <w:r>
          <w:rPr>
            <w:color w:val="0000FF"/>
          </w:rPr>
          <w:t>абзаце третьем слова</w:t>
        </w:r>
      </w:hyperlink>
      <w:r>
        <w:t xml:space="preserve"> ", не являющегося линейным объектом (номер и дата утверждения градостроительного плана земельного участка и (или) документации по планировке территории)" заменить словами "(при наличии),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документа, которым утверждена документация по планировке территории (за исключением случаев, при которых для строительства, реконструкции</w:t>
      </w:r>
      <w:proofErr w:type="gramEnd"/>
      <w:r>
        <w:t xml:space="preserve"> линейного объекта не требуется подготовка документации по планировке территории); в отношении сложного объекта (объекта, в </w:t>
      </w:r>
      <w:r>
        <w:lastRenderedPageBreak/>
        <w:t>состав которого входят два и более объекта капитального строительства) указанные сведения включаются в отношении каждого объекта капитального строительства";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 xml:space="preserve">"идентификационные сведения о заявителе (фамилия, имя, отчество (при наличии), страховой номер индивидуального лицевого счета в системе обязательного пенсионного страхования, почтовый адрес, адрес электронной почты (при наличии)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27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28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Федерации, - физического лица;</w:t>
      </w:r>
      <w:proofErr w:type="gramEnd"/>
      <w:r>
        <w:t xml:space="preserve"> </w:t>
      </w:r>
      <w:proofErr w:type="gramStart"/>
      <w:r>
        <w:t xml:space="preserve">фамилия, имя, отчество (при наличии), страховой номер индивидуального лицевого счета в системе обязательного пенсионного страхования, основной государственный регистрационный номер, почтовый адрес, адрес электронной почты (при наличии)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29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30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Федерации, - индивидуального предпринимателя;</w:t>
      </w:r>
      <w:proofErr w:type="gramEnd"/>
      <w:r>
        <w:t xml:space="preserve"> </w:t>
      </w:r>
      <w:proofErr w:type="gramStart"/>
      <w:r>
        <w:t xml:space="preserve">полное наименование, идентификационный номер налогоплательщика, основной государственный регистрационный номер, код причины постановки на учет в налоговом органе, место нахождения и адрес, адрес электронной почты (при наличии) застройщика - юридического лица, органа государственной власти, иного государственного органа, органа местного самоуправления, а в случае если застройщик, технический заказчик, лицо, обеспечившее выполнение инженерных изысканий и (или) подготовку проектной документации в случаях, предусмотренных </w:t>
      </w:r>
      <w:hyperlink r:id="rId31" w:history="1">
        <w:r>
          <w:rPr>
            <w:color w:val="0000FF"/>
          </w:rPr>
          <w:t>частями 1.1</w:t>
        </w:r>
        <w:proofErr w:type="gramEnd"/>
      </w:hyperlink>
      <w:r>
        <w:t xml:space="preserve"> и </w:t>
      </w:r>
      <w:hyperlink r:id="rId32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Федерации, и заявитель не одно и то же лицо, - указанные сведения также в отношении заявителя)</w:t>
      </w:r>
      <w:proofErr w:type="gramStart"/>
      <w:r>
        <w:t>;"</w:t>
      </w:r>
      <w:proofErr w:type="gramEnd"/>
      <w:r>
        <w:t>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подпункт "и"</w:t>
        </w:r>
      </w:hyperlink>
      <w:r>
        <w:t xml:space="preserve"> изложить в следующей редакции: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 xml:space="preserve">"и) 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34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35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 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</w:t>
      </w:r>
      <w:hyperlink r:id="rId36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37" w:history="1">
        <w:r>
          <w:rPr>
            <w:color w:val="0000FF"/>
          </w:rPr>
          <w:t>1.2 статьи 48</w:t>
        </w:r>
        <w:proofErr w:type="gramEnd"/>
      </w:hyperlink>
      <w:r>
        <w:t xml:space="preserve"> </w:t>
      </w:r>
      <w:proofErr w:type="gramStart"/>
      <w:r>
        <w:t>Градостроительного кодекса Российской Федерации), в которых полномочия на заключение, изменение, исполнение, расторжение договора о проведении государственной экспертизы (далее - договор) или договора о проведении государственной экспертизы в рамках экспертного сопровождения (далее - договор об экспертном сопровождении) должны быть оговорены специально;";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подпункт "к"</w:t>
        </w:r>
      </w:hyperlink>
      <w:r>
        <w:t xml:space="preserve"> изложить в следующей редакции: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 xml:space="preserve">"к) 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застройщику, техническому заказчику, лицу, обеспечившему выполнение инженерных изысканий и (или) подготовку проектной документации в случаях, предусмотренных </w:t>
      </w:r>
      <w:hyperlink r:id="rId39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40" w:history="1">
        <w:r>
          <w:rPr>
            <w:color w:val="0000FF"/>
          </w:rPr>
          <w:t>1.2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48</w:t>
        </w:r>
      </w:hyperlink>
      <w:r>
        <w:t xml:space="preserve"> Градостроительного кодекса Российской Федерации, или действительная на дату, предшествующую дате представления документов на государственную экспертизу не более одного месяца, в случае если застройщик, иное лицо (в случаях, предусмотренных </w:t>
      </w:r>
      <w:hyperlink r:id="rId41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42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Федерации) одновременно является лицом, осуществляющим подготовку проектной документации (представляется в случае, если в соответствии с законодательством Российской Федерации требуется членство исполнителя</w:t>
      </w:r>
      <w:proofErr w:type="gramEnd"/>
      <w:r>
        <w:t xml:space="preserve"> работ по подготовке проектной документации и (или) </w:t>
      </w:r>
      <w:r>
        <w:lastRenderedPageBreak/>
        <w:t xml:space="preserve">выполнению инженерных изысканий в саморегулируемой организации в области архитектурно-строительного проектирования и (или) в области инженерных изысканий). </w:t>
      </w:r>
      <w:proofErr w:type="gramStart"/>
      <w:r>
        <w:t>В случае если проектная документация и (или) результаты инженерных изысканий переданы застройщику до 1 июля 2017 г.,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заказчику), если в соответствии с законодательством Российской Федерации получение</w:t>
      </w:r>
      <w:proofErr w:type="gramEnd"/>
      <w:r>
        <w:t xml:space="preserve"> допуска к таким работам являлось обязательным до 1 июля 2017 г.</w:t>
      </w:r>
      <w:proofErr w:type="gramStart"/>
      <w:r>
        <w:t>;"</w:t>
      </w:r>
      <w:proofErr w:type="gramEnd"/>
      <w:r>
        <w:t>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подпункт "к(2)"</w:t>
        </w:r>
      </w:hyperlink>
      <w:r>
        <w:t xml:space="preserve"> изложить в следующей редакции: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"к(2))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44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45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</w:t>
      </w:r>
      <w:proofErr w:type="gramStart"/>
      <w:r>
        <w:t>;"</w:t>
      </w:r>
      <w:proofErr w:type="gramEnd"/>
      <w:r>
        <w:t>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подпункт "</w:t>
        </w:r>
        <w:proofErr w:type="gramStart"/>
        <w:r>
          <w:rPr>
            <w:color w:val="0000FF"/>
          </w:rPr>
          <w:t>л</w:t>
        </w:r>
        <w:proofErr w:type="gramEnd"/>
        <w:r>
          <w:rPr>
            <w:color w:val="0000FF"/>
          </w:rPr>
          <w:t>(6)"</w:t>
        </w:r>
      </w:hyperlink>
      <w:r>
        <w:t xml:space="preserve"> признать утратившим силу;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47" w:history="1">
        <w:r>
          <w:rPr>
            <w:color w:val="0000FF"/>
          </w:rPr>
          <w:t>подпункте "н"</w:t>
        </w:r>
      </w:hyperlink>
      <w:r>
        <w:t>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>после слов "решение (акт) руководителя" дополнить словами "(либо иного должностного лица, уполномоченного доверенностью)";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>после слов "указанное решение (акт) руководителя" дополнить словами "(либо иного должностного лица, уполномоченного доверенностью)";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дополнить</w:t>
        </w:r>
      </w:hyperlink>
      <w:r>
        <w:t xml:space="preserve"> подпунктом "о" следующего содержания: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>"о) 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органом управления государственными внебюджетными фондами, органом местного самоуправления</w:t>
      </w:r>
      <w:proofErr w:type="gramEnd"/>
      <w:r>
        <w:t xml:space="preserve">, </w:t>
      </w:r>
      <w:proofErr w:type="gramStart"/>
      <w:r>
        <w:t xml:space="preserve">являющимися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</w:t>
      </w:r>
      <w:hyperlink r:id="rId49" w:history="1">
        <w:r>
          <w:rPr>
            <w:color w:val="0000FF"/>
          </w:rPr>
          <w:t>частью 1.1 статьи 48</w:t>
        </w:r>
      </w:hyperlink>
      <w:r>
        <w:t xml:space="preserve"> Градостроительного кодекса Российской Федерации).";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50" w:history="1">
        <w:r>
          <w:rPr>
            <w:color w:val="0000FF"/>
          </w:rPr>
          <w:t>пункте 13(1)</w:t>
        </w:r>
      </w:hyperlink>
      <w:r>
        <w:t xml:space="preserve"> слова "и "м" пункта 13" заменить словами ", "м" и "о" пункта 13";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51" w:history="1">
        <w:r>
          <w:rPr>
            <w:color w:val="0000FF"/>
          </w:rPr>
          <w:t>пункте 14</w:t>
        </w:r>
      </w:hyperlink>
      <w:r>
        <w:t xml:space="preserve"> слова "и "и" - "к(2)" пункта 13" заменить словами ", "и" - "к(2)" и "о" пункта 13";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пункт 16(1)</w:t>
        </w:r>
      </w:hyperlink>
      <w:r>
        <w:t xml:space="preserve"> после слов "в области инженерных изысканий)" дополнить словами ", подпункте "о";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53" w:history="1">
        <w:r>
          <w:rPr>
            <w:color w:val="0000FF"/>
          </w:rPr>
          <w:t>пункте 16(2)</w:t>
        </w:r>
      </w:hyperlink>
      <w:r>
        <w:t xml:space="preserve"> слова "</w:t>
      </w:r>
      <w:proofErr w:type="gramStart"/>
      <w:r>
        <w:t>л</w:t>
      </w:r>
      <w:proofErr w:type="gramEnd"/>
      <w:r>
        <w:t>(6)" и "н" пункта 13" заменить словами "н" и "о" пункта 13";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54" w:history="1">
        <w:r>
          <w:rPr>
            <w:color w:val="0000FF"/>
          </w:rPr>
          <w:t>пункте 16(3)</w:t>
        </w:r>
      </w:hyperlink>
      <w:r>
        <w:t>: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lastRenderedPageBreak/>
        <w:t>слова "и "и" - "к" пункта 13" заменить словами ", "и" - "к" и "о" пункта 13";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дополнить</w:t>
        </w:r>
      </w:hyperlink>
      <w:r>
        <w:t xml:space="preserve"> подпунктом "г" следующего содержания: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"г) документ, подтверждающий передачу проекта организации работ по сносу объекта капитального строительства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56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57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</w:t>
      </w:r>
      <w:proofErr w:type="gramStart"/>
      <w:r>
        <w:t>.";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58" w:history="1">
        <w:r>
          <w:rPr>
            <w:color w:val="0000FF"/>
          </w:rPr>
          <w:t>пункте 16(4)</w:t>
        </w:r>
      </w:hyperlink>
      <w:r>
        <w:t xml:space="preserve"> слова "подпунктах "а" - "д" заменить словами "подпунктах "а" - "г(1)";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hyperlink r:id="rId59" w:history="1">
        <w:r>
          <w:rPr>
            <w:color w:val="0000FF"/>
          </w:rPr>
          <w:t>второе предложение абзаца третьего пункта 17</w:t>
        </w:r>
      </w:hyperlink>
      <w:r>
        <w:t xml:space="preserve"> дополнить словами "или договором об экспертном сопровождении";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60" w:history="1">
        <w:r>
          <w:rPr>
            <w:color w:val="0000FF"/>
          </w:rPr>
          <w:t>пункте 17(2)</w:t>
        </w:r>
      </w:hyperlink>
      <w:r>
        <w:t xml:space="preserve"> слова "и "и" пункта 13" заменить словами ", "и" и "о" пункта 13";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подпункт "г" пункта 17(3)</w:t>
        </w:r>
      </w:hyperlink>
      <w:r>
        <w:t xml:space="preserve"> изложить в следующей редакции: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 xml:space="preserve">"г) выписка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документации, действительная на дату передачи измененной проектной документации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62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63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 (в случае если в соответствии с</w:t>
      </w:r>
      <w:proofErr w:type="gramEnd"/>
      <w:r>
        <w:t xml:space="preserve"> </w:t>
      </w:r>
      <w:proofErr w:type="gramStart"/>
      <w:r>
        <w:t xml:space="preserve">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архитектурно-строительного проектирования), а также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64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65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Федерации.";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66" w:history="1">
        <w:r>
          <w:rPr>
            <w:color w:val="0000FF"/>
          </w:rPr>
          <w:t>пункте 18</w:t>
        </w:r>
      </w:hyperlink>
      <w:r>
        <w:t>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67" w:history="1">
        <w:r>
          <w:rPr>
            <w:color w:val="0000FF"/>
          </w:rPr>
          <w:t>абзаце первом</w:t>
        </w:r>
      </w:hyperlink>
      <w:r>
        <w:t xml:space="preserve"> слова "пунктах 13 - 16" заменить словами "пунктах 13 - 16(4)";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 xml:space="preserve">"При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застройщиком, техническим заказчиком или лицом, обеспечившим выполнение инженерных изысканий и (или) подготовку проектной документации в случаях, предусмотренных </w:t>
      </w:r>
      <w:hyperlink r:id="rId69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70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Федерации, копий документов, указанных в подпунктах "д", "ж", "ж(1)", "з", "з(1)", "к" - "к(2</w:t>
      </w:r>
      <w:proofErr w:type="gramEnd"/>
      <w:r>
        <w:t>)", "м" и "о" пункта 13 настоящего Положения</w:t>
      </w:r>
      <w:proofErr w:type="gramStart"/>
      <w:r>
        <w:t>.";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71" w:history="1">
        <w:r>
          <w:rPr>
            <w:color w:val="0000FF"/>
          </w:rPr>
          <w:t>пункте 20(1)</w:t>
        </w:r>
      </w:hyperlink>
      <w:r>
        <w:t>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>слово "сметы" заменить словами "сметной документации";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слова "застройщику (техническому заказчику)" заменить словами "застройщику,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72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73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Федерации";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74" w:history="1">
        <w:r>
          <w:rPr>
            <w:color w:val="0000FF"/>
          </w:rPr>
          <w:t>пункте 21</w:t>
        </w:r>
      </w:hyperlink>
      <w:r>
        <w:t>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>слова "</w:t>
      </w:r>
      <w:proofErr w:type="gramStart"/>
      <w:r>
        <w:t>пунктах</w:t>
      </w:r>
      <w:proofErr w:type="gramEnd"/>
      <w:r>
        <w:t xml:space="preserve"> 13 - 16" заменить словами "пунктах 13 - 16(4)";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>слова "указанных в пункте 9 настоящего Положения" заменить словами "указанных в абзаце втором подпункта "б" пункта 2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75" w:history="1">
        <w:r>
          <w:rPr>
            <w:color w:val="0000FF"/>
          </w:rPr>
          <w:t>пункте 23(1)</w:t>
        </w:r>
      </w:hyperlink>
      <w:r>
        <w:t>: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76" w:history="1">
        <w:r>
          <w:rPr>
            <w:color w:val="0000FF"/>
          </w:rPr>
          <w:t>подпункте "б"</w:t>
        </w:r>
      </w:hyperlink>
      <w:r>
        <w:t xml:space="preserve"> слова "подпунктом "а" пункта" заменить словами "в пункте";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дополнить</w:t>
        </w:r>
      </w:hyperlink>
      <w:r>
        <w:t xml:space="preserve"> подпунктом "в" следующего содержания: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>"в) документы, указанные в пункте 17(2) настоящего Положения, представлены в орган исполнительной власти или организацию, не уполномоченные в соответствии с пунктом 17(2) на проведение государственной экспертизы в форме экспертного сопровождения</w:t>
      </w:r>
      <w:proofErr w:type="gramStart"/>
      <w:r>
        <w:t>.";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78" w:history="1">
        <w:r>
          <w:rPr>
            <w:color w:val="0000FF"/>
          </w:rPr>
          <w:t>подпункте "г" пункта 24</w:t>
        </w:r>
      </w:hyperlink>
      <w:r>
        <w:t xml:space="preserve"> слова "пунктах 13 - 16" заменить словами "пунктах 13 - 16(4)";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подпункт "г" пункта 24(1)</w:t>
        </w:r>
      </w:hyperlink>
      <w:r>
        <w:t xml:space="preserve"> признать утратившим силу;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80" w:history="1">
        <w:r>
          <w:rPr>
            <w:color w:val="0000FF"/>
          </w:rPr>
          <w:t>пункте 24(2)</w:t>
        </w:r>
      </w:hyperlink>
      <w:r>
        <w:t xml:space="preserve"> слова "на государственную экспертизу" заменить словами "для проведения оценки соответствия в рамках экспертного сопровождения";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подпункт "б" пункта 27</w:t>
        </w:r>
      </w:hyperlink>
      <w:r>
        <w:t xml:space="preserve"> дополнить предложением следующего содержания: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>"При этом такая проверка может осуществляться отдельно от оценки соответствия проектной документации</w:t>
      </w:r>
      <w:proofErr w:type="gramStart"/>
      <w:r>
        <w:t>.";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82" w:history="1">
        <w:r>
          <w:rPr>
            <w:color w:val="0000FF"/>
          </w:rPr>
          <w:t>пункте 27(3)</w:t>
        </w:r>
      </w:hyperlink>
      <w:r>
        <w:t>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83" w:history="1">
        <w:r>
          <w:rPr>
            <w:color w:val="0000FF"/>
          </w:rPr>
          <w:t>абзаце первом</w:t>
        </w:r>
      </w:hyperlink>
      <w:r>
        <w:t xml:space="preserve"> слова ", а также в целях установления </w:t>
      </w:r>
      <w:proofErr w:type="spellStart"/>
      <w:r>
        <w:t>непревышения</w:t>
      </w:r>
      <w:proofErr w:type="spellEnd"/>
      <w:r>
        <w:t xml:space="preserve"> сметной стоимости строительства, реконструкции над укрупненным нормативом цены строительства" исключить;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84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85" w:history="1">
        <w:r>
          <w:rPr>
            <w:color w:val="0000FF"/>
          </w:rPr>
          <w:t>четвертый</w:t>
        </w:r>
      </w:hyperlink>
      <w:r>
        <w:t xml:space="preserve"> признать утратившими силу;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86" w:history="1">
        <w:r>
          <w:rPr>
            <w:color w:val="0000FF"/>
          </w:rPr>
          <w:t>абзаце пятом</w:t>
        </w:r>
      </w:hyperlink>
      <w:r>
        <w:t xml:space="preserve"> слова "застройщиком или техническим заказчиком" заменить словами "застройщиком, техническим заказчиком или лицом, обеспечившим выполнение инженерных изысканий и (или) подготовку проектной документации в случаях, предусмотренных </w:t>
      </w:r>
      <w:hyperlink r:id="rId87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88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</w:t>
      </w:r>
      <w:proofErr w:type="gramStart"/>
      <w:r>
        <w:t>,"</w:t>
      </w:r>
      <w:proofErr w:type="gramEnd"/>
      <w:r>
        <w:t>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89" w:history="1">
        <w:r>
          <w:rPr>
            <w:color w:val="0000FF"/>
          </w:rPr>
          <w:t>пункте 35(1)</w:t>
        </w:r>
      </w:hyperlink>
      <w:r>
        <w:t>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90" w:history="1">
        <w:r>
          <w:rPr>
            <w:color w:val="0000FF"/>
          </w:rPr>
          <w:t>подпункте "а"</w:t>
        </w:r>
      </w:hyperlink>
      <w:r>
        <w:t xml:space="preserve"> слова ", и (или) укрупненными нормативами цены строительства, размещенными в федеральной государственной информационной системе ценообразования в строительстве" исключить;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91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92" w:history="1">
        <w:r>
          <w:rPr>
            <w:color w:val="0000FF"/>
          </w:rPr>
          <w:t>"г"</w:t>
        </w:r>
      </w:hyperlink>
      <w:r>
        <w:t xml:space="preserve"> признать утратившими силу;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93" w:history="1">
        <w:r>
          <w:rPr>
            <w:color w:val="0000FF"/>
          </w:rPr>
          <w:t>подпункт "в" пункта 40</w:t>
        </w:r>
      </w:hyperlink>
      <w:r>
        <w:t xml:space="preserve"> изложить в следующей редакции: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"в) идентификационные сведения о застройщике, техническом заказчике, лице, обеспечившем выполнение инженерных изысканий и (или) подготовку проектной документации в случаях, предусмотренных </w:t>
      </w:r>
      <w:hyperlink r:id="rId94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95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</w:t>
      </w:r>
      <w:proofErr w:type="gramStart"/>
      <w:r>
        <w:t>;"</w:t>
      </w:r>
      <w:proofErr w:type="gramEnd"/>
      <w:r>
        <w:t>;</w:t>
      </w:r>
    </w:p>
    <w:p w:rsidR="00B26D3D" w:rsidRDefault="00B26D3D">
      <w:pPr>
        <w:pStyle w:val="ConsPlusNormal"/>
        <w:spacing w:before="220"/>
        <w:ind w:firstLine="540"/>
        <w:jc w:val="both"/>
      </w:pPr>
      <w:hyperlink r:id="rId96" w:history="1">
        <w:r>
          <w:rPr>
            <w:color w:val="0000FF"/>
          </w:rPr>
          <w:t>пункт 45(1)</w:t>
        </w:r>
      </w:hyperlink>
      <w:r>
        <w:t xml:space="preserve"> дополнить абзацем вторым следующего содержания: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>"При проведении государственной экспертизы проектной документации, в том числе в части проверки достоверности определения сметной стоимости, проектная документация подлежит экспертной оценке в полном объеме в случае, если при проведении первичной (предыдущей повторной) государственной экспертизы такой проектной документации оценка, предусмотренная подпунктом "а" пункта 27 настоящего Положения, или проверка сметной стоимости в соответствии с подпунктом "б" пункта 27 настоящего Положения не проводились.";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97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r:id="rId98" w:history="1">
        <w:r>
          <w:rPr>
            <w:color w:val="0000FF"/>
          </w:rPr>
          <w:t>пятом пункта 56</w:t>
        </w:r>
      </w:hyperlink>
      <w:r>
        <w:t xml:space="preserve"> слова "на основании документов в области сметного нормирования и ценообразования, рекомендованных Министерством строительства и жилищно-коммунального хозяйства Российской Федерации" заменить словами "в соответствии со сметными нормативами, сведения о которых включены в федеральный реестр сметных нормативов";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99" w:history="1">
        <w:r>
          <w:rPr>
            <w:color w:val="0000FF"/>
          </w:rPr>
          <w:t>пункте 57</w:t>
        </w:r>
      </w:hyperlink>
      <w:r>
        <w:t xml:space="preserve"> слово "учитывается" заменить словом "включается";</w:t>
      </w:r>
    </w:p>
    <w:p w:rsidR="00B26D3D" w:rsidRDefault="00B26D3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00" w:history="1">
        <w:r>
          <w:rPr>
            <w:color w:val="0000FF"/>
          </w:rPr>
          <w:t>пункте 57(1)</w:t>
        </w:r>
      </w:hyperlink>
      <w:r>
        <w:t xml:space="preserve"> слова "в объеме проверки сметной стоимости, осуществляемой без проведения государственной экспертизы результатов инженерных изысканий и оценки соответствия" заменить словами "в объеме проверки сметной стоимости строительства, реконструкции, сноса объектов, работ по сохранению объектов культурного наследия, осуществляемой без проведения государственной экспертизы результатов инженерных изысканий и оценки соответствия проектной документации";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hyperlink r:id="rId101" w:history="1">
        <w:r>
          <w:rPr>
            <w:color w:val="0000FF"/>
          </w:rPr>
          <w:t>дополнить</w:t>
        </w:r>
      </w:hyperlink>
      <w:r>
        <w:t xml:space="preserve"> пунктами 57(2) и 57(3) следующего содержания: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"57(2). </w:t>
      </w:r>
      <w:proofErr w:type="gramStart"/>
      <w:r>
        <w:t>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строительства, за исключением многоквартирных домов (общего имущества в многоквартирных домах), осуществляемой без проведения государственной экспертизы результатов инженерных изысканий и оценки соответствия проектной документации, взимается плата в размере 1 процента сметной стоимости капитального ремонта объектов капитального строительства, но не менее 24 тыс. рублей.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57(3). </w:t>
      </w:r>
      <w:proofErr w:type="gramStart"/>
      <w:r>
        <w:t>За проведение государственной экспертизы проектной документации в объеме проверки сметной стоимости капитального ремонта многоквартирных домов (общего имущества в многоквартирных домах), осуществляемой без проведения государственной экспертизы результатов инженерных изысканий и оценки соответствия проектной документации, взимается плата в размере 24 тыс. рублей.";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в </w:t>
      </w:r>
      <w:hyperlink r:id="rId102" w:history="1">
        <w:r>
          <w:rPr>
            <w:color w:val="0000FF"/>
          </w:rPr>
          <w:t>абзаце втором пункта 58</w:t>
        </w:r>
      </w:hyperlink>
      <w:r>
        <w:t xml:space="preserve"> слова "В случае, указанном" заменить словами "В случаях, указанных".</w:t>
      </w:r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03" w:history="1">
        <w:r>
          <w:rPr>
            <w:color w:val="0000FF"/>
          </w:rPr>
          <w:t>подпункте "б" пункта 29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2016, N 48, ст. 6764;</w:t>
      </w:r>
      <w:proofErr w:type="gramEnd"/>
      <w:r>
        <w:t xml:space="preserve"> </w:t>
      </w:r>
      <w:proofErr w:type="gramStart"/>
      <w:r>
        <w:t>2017, N 51, ст. 7839), слова ", а также обоснование предполагаемой (предельной) стоимости строительства на основе документально подтвержденных сведений о проектах-аналогах (при наличии таких проектов) при отсутствии укрупненных нормативов цены строительства для объектов, аналогичных по назначению, проектной мощности, природным и иным условиям территории, на которой планируется осуществлять строительство" исключить.</w:t>
      </w:r>
      <w:proofErr w:type="gramEnd"/>
    </w:p>
    <w:p w:rsidR="00B26D3D" w:rsidRDefault="00B26D3D">
      <w:pPr>
        <w:pStyle w:val="ConsPlusNormal"/>
        <w:spacing w:before="220"/>
        <w:ind w:firstLine="540"/>
        <w:jc w:val="both"/>
      </w:pPr>
      <w:r>
        <w:t xml:space="preserve">3. </w:t>
      </w:r>
      <w:hyperlink r:id="rId104" w:history="1">
        <w:proofErr w:type="gramStart"/>
        <w:r>
          <w:rPr>
            <w:color w:val="0000FF"/>
          </w:rPr>
          <w:t>Абзац четвертый подпункта "а" пункта 3</w:t>
        </w:r>
      </w:hyperlink>
      <w:r>
        <w:t xml:space="preserve"> Положения об организации и проведении негосударственной экспертизы проектной документации и (или) результатов инженерных изысканий, утвержденного постановлением Правительства Российской Федерации от 31 марта </w:t>
      </w:r>
      <w:r>
        <w:lastRenderedPageBreak/>
        <w:t>2012 г. N 272 "Об утверждении Положения об организации и проведении негосударственной экспертизы проектной документации и (или) результатов инженерных изысканий" (Собрание законодательства Российской Федерации, 2012, N 17, ст. 1960;</w:t>
      </w:r>
      <w:proofErr w:type="gramEnd"/>
      <w:r>
        <w:t xml:space="preserve"> </w:t>
      </w:r>
      <w:proofErr w:type="gramStart"/>
      <w:r>
        <w:t>2020, N 2, ст. 190), изложить в следующей редакции:</w:t>
      </w:r>
      <w:proofErr w:type="gramEnd"/>
    </w:p>
    <w:p w:rsidR="005A2378" w:rsidRDefault="00B26D3D" w:rsidP="00B26D3D">
      <w:pPr>
        <w:pStyle w:val="ConsPlusNormal"/>
        <w:spacing w:before="220"/>
        <w:ind w:firstLine="540"/>
        <w:jc w:val="both"/>
      </w:pPr>
      <w:r>
        <w:t xml:space="preserve">"застройщиком, техническим заказчиком или лицом, обеспечившим выполнение инженерных изысканий и (или) подготовку проектной документации в случаях, предусмотренных </w:t>
      </w:r>
      <w:hyperlink r:id="rId105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106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 (далее - заявитель), принято решение о проведении негосударственной экспертизы</w:t>
      </w:r>
      <w:proofErr w:type="gramStart"/>
      <w:r>
        <w:t>;"</w:t>
      </w:r>
      <w:proofErr w:type="gramEnd"/>
      <w:r>
        <w:t>.</w:t>
      </w:r>
      <w:bookmarkStart w:id="1" w:name="_GoBack"/>
      <w:bookmarkEnd w:id="1"/>
    </w:p>
    <w:sectPr w:rsidR="005A2378" w:rsidSect="00F3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3D"/>
    <w:rsid w:val="005A2378"/>
    <w:rsid w:val="00B2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D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D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16D3723430D8087529E01D0825B64FB5D07CCADB80B2263D49EA8DBC88F469FEE6E1176C81ABF2E2607E34C11C603EDA7CCD23WAiCI" TargetMode="External"/><Relationship Id="rId21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42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47" Type="http://schemas.openxmlformats.org/officeDocument/2006/relationships/hyperlink" Target="consultantplus://offline/ref=6616D3723430D8087529E01D0825B64FB5D07CCADB80B2263D49EA8DBC88F469FEE6E11F6E8FF4F7F771263AC2027F3EC560CF21AEWDi0I" TargetMode="External"/><Relationship Id="rId63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68" Type="http://schemas.openxmlformats.org/officeDocument/2006/relationships/hyperlink" Target="consultantplus://offline/ref=6616D3723430D8087529E01D0825B64FB5D07CCADB80B2263D49EA8DBC88F469FEE6E11F6B8EF4F7F771263AC2027F3EC560CF21AEWDi0I" TargetMode="External"/><Relationship Id="rId84" Type="http://schemas.openxmlformats.org/officeDocument/2006/relationships/hyperlink" Target="consultantplus://offline/ref=6616D3723430D8087529E01D0825B64FB5D07CCADB80B2263D49EA8DBC88F469FEE6E11F668FF4F7F771263AC2027F3EC560CF21AEWDi0I" TargetMode="External"/><Relationship Id="rId89" Type="http://schemas.openxmlformats.org/officeDocument/2006/relationships/hyperlink" Target="consultantplus://offline/ref=6616D3723430D8087529E01D0825B64FB5D07CCADB80B2263D49EA8DBC88F469FEE6E11C6D8AF4F7F771263AC2027F3EC560CF21AEWDi0I" TargetMode="External"/><Relationship Id="rId16" Type="http://schemas.openxmlformats.org/officeDocument/2006/relationships/hyperlink" Target="consultantplus://offline/ref=6616D3723430D8087529E01D0825B64FB5D07CCADB80B2263D49EA8DBC88F469FEE6E11F6F8AFFA0AF3E276685576C3CC460CC20B2D2EF2AW5iFI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6616D3723430D8087529E01D0825B64FB5D07CC8D287B2263D49EA8DBC88F469FEE6E11F6F8AFDA3A63E276685576C3CC460CC20B2D2EF2AW5iFI" TargetMode="External"/><Relationship Id="rId32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37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53" Type="http://schemas.openxmlformats.org/officeDocument/2006/relationships/hyperlink" Target="consultantplus://offline/ref=6616D3723430D8087529E01D0825B64FB5D07CCADB80B2263D49EA8DBC88F469FEE6E11F6D8BF4F7F771263AC2027F3EC560CF21AEWDi0I" TargetMode="External"/><Relationship Id="rId58" Type="http://schemas.openxmlformats.org/officeDocument/2006/relationships/hyperlink" Target="consultantplus://offline/ref=6616D3723430D8087529E01D0825B64FB5D07CCADB80B2263D49EA8DBC88F469FEE6E11F6D8DF4F7F771263AC2027F3EC560CF21AEWDi0I" TargetMode="External"/><Relationship Id="rId74" Type="http://schemas.openxmlformats.org/officeDocument/2006/relationships/hyperlink" Target="consultantplus://offline/ref=6616D3723430D8087529E01D0825B64FB5D07CCADB80B2263D49EA8DBC88F469FEE6E11F6F8AFDA6AF3E276685576C3CC460CC20B2D2EF2AW5iFI" TargetMode="External"/><Relationship Id="rId79" Type="http://schemas.openxmlformats.org/officeDocument/2006/relationships/hyperlink" Target="consultantplus://offline/ref=6616D3723430D8087529E01D0825B64FB5D07CCADB80B2263D49EA8DBC88F469FEE6E11F698CF4F7F771263AC2027F3EC560CF21AEWDi0I" TargetMode="External"/><Relationship Id="rId102" Type="http://schemas.openxmlformats.org/officeDocument/2006/relationships/hyperlink" Target="consultantplus://offline/ref=6616D3723430D8087529E01D0825B64FB5D07CCADB80B2263D49EA8DBC88F469FEE6E11C698FF4F7F771263AC2027F3EC560CF21AEWDi0I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6616D3723430D8087529E01D0825B64FB5D07CCADB80B2263D49EA8DBC88F469FEE6E11C6D8BF4F7F771263AC2027F3EC560CF21AEWDi0I" TargetMode="External"/><Relationship Id="rId95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22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27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43" Type="http://schemas.openxmlformats.org/officeDocument/2006/relationships/hyperlink" Target="consultantplus://offline/ref=6616D3723430D8087529E01D0825B64FB5D07CCADB80B2263D49EA8DBC88F469FEE6E11F6F8DF4F7F771263AC2027F3EC560CF21AEWDi0I" TargetMode="External"/><Relationship Id="rId48" Type="http://schemas.openxmlformats.org/officeDocument/2006/relationships/hyperlink" Target="consultantplus://offline/ref=6616D3723430D8087529E01D0825B64FB5D07CCADB80B2263D49EA8DBC88F469FEE6E11F6F8AFFAAA13E276685576C3CC460CC20B2D2EF2AW5iFI" TargetMode="External"/><Relationship Id="rId64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69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80" Type="http://schemas.openxmlformats.org/officeDocument/2006/relationships/hyperlink" Target="consultantplus://offline/ref=6616D3723430D8087529E01D0825B64FB5D07CCADB80B2263D49EA8DBC88F469FEE6E11F698DF4F7F771263AC2027F3EC560CF21AEWDi0I" TargetMode="External"/><Relationship Id="rId85" Type="http://schemas.openxmlformats.org/officeDocument/2006/relationships/hyperlink" Target="consultantplus://offline/ref=6616D3723430D8087529E01D0825B64FB5D07CCADB80B2263D49EA8DBC88F469FEE6E11F668DF4F7F771263AC2027F3EC560CF21AEWDi0I" TargetMode="External"/><Relationship Id="rId12" Type="http://schemas.openxmlformats.org/officeDocument/2006/relationships/hyperlink" Target="consultantplus://offline/ref=6616D3723430D8087529E01D0825B64FB5D07CC8D287B2263D49EA8DBC88F469FEE6E11F6F8AFDA0A73E276685576C3CC460CC20B2D2EF2AW5iFI" TargetMode="External"/><Relationship Id="rId17" Type="http://schemas.openxmlformats.org/officeDocument/2006/relationships/hyperlink" Target="consultantplus://offline/ref=6616D3723430D8087529E01D0825B64FB5D07CCADB80B2263D49EA8DBC88F469FEE6E11F6F8AFDA4A33E276685576C3CC460CC20B2D2EF2AW5iFI" TargetMode="External"/><Relationship Id="rId33" Type="http://schemas.openxmlformats.org/officeDocument/2006/relationships/hyperlink" Target="consultantplus://offline/ref=6616D3723430D8087529E01D0825B64FB5D07CCADB80B2263D49EA8DBC88F469FEE6E11F6F8EF4F7F771263AC2027F3EC560CF21AEWDi0I" TargetMode="External"/><Relationship Id="rId38" Type="http://schemas.openxmlformats.org/officeDocument/2006/relationships/hyperlink" Target="consultantplus://offline/ref=6616D3723430D8087529E01D0825B64FB5D07CCADB80B2263D49EA8DBC88F469FEE6E11F6F8FF4F7F771263AC2027F3EC560CF21AEWDi0I" TargetMode="External"/><Relationship Id="rId59" Type="http://schemas.openxmlformats.org/officeDocument/2006/relationships/hyperlink" Target="consultantplus://offline/ref=6616D3723430D8087529E01D0825B64FB5D07CCADB80B2263D49EA8DBC88F469FEE6E11F6C8AF4F7F771263AC2027F3EC560CF21AEWDi0I" TargetMode="External"/><Relationship Id="rId103" Type="http://schemas.openxmlformats.org/officeDocument/2006/relationships/hyperlink" Target="consultantplus://offline/ref=6616D3723430D8087529E01D0825B64FB5D17FCAD382B2263D49EA8DBC88F469FEE6E11C6C8FF4F7F771263AC2027F3EC560CF21AEWDi0I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6616D3723430D8087529E01D0825B64FB5D07CCADB80B2263D49EA8DBC88F469FEE6E11F6F8AFDABA63E276685576C3CC460CC20B2D2EF2AW5iFI" TargetMode="External"/><Relationship Id="rId41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54" Type="http://schemas.openxmlformats.org/officeDocument/2006/relationships/hyperlink" Target="consultantplus://offline/ref=6616D3723430D8087529E01D0825B64FB5D07CCADB80B2263D49EA8DBC88F469FEE6E11F6D89F4F7F771263AC2027F3EC560CF21AEWDi0I" TargetMode="External"/><Relationship Id="rId62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70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75" Type="http://schemas.openxmlformats.org/officeDocument/2006/relationships/hyperlink" Target="consultantplus://offline/ref=6616D3723430D8087529E01D0825B64FB5D07CCADB80B2263D49EA8DBC88F469FEE6E11F6A8EF4F7F771263AC2027F3EC560CF21AEWDi0I" TargetMode="External"/><Relationship Id="rId83" Type="http://schemas.openxmlformats.org/officeDocument/2006/relationships/hyperlink" Target="consultantplus://offline/ref=6616D3723430D8087529E01D0825B64FB5D07CCADB80B2263D49EA8DBC88F469FEE6E11F668EF4F7F771263AC2027F3EC560CF21AEWDi0I" TargetMode="External"/><Relationship Id="rId88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91" Type="http://schemas.openxmlformats.org/officeDocument/2006/relationships/hyperlink" Target="consultantplus://offline/ref=6616D3723430D8087529E01D0825B64FB5D07CCADB80B2263D49EA8DBC88F469FEE6E11C6D89F4F7F771263AC2027F3EC560CF21AEWDi0I" TargetMode="External"/><Relationship Id="rId96" Type="http://schemas.openxmlformats.org/officeDocument/2006/relationships/hyperlink" Target="consultantplus://offline/ref=6616D3723430D8087529E01D0825B64FB5D07CCADB80B2263D49EA8DBC88F469FEE6E11C6B89F4F7F771263AC2027F3EC560CF21AEWDi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16D3723430D8087529E01D0825B64FB5D278CFDC88B2263D49EA8DBC88F469FEE6E11D6E82F4F7F771263AC2027F3EC560CF21AEWDi0I" TargetMode="External"/><Relationship Id="rId15" Type="http://schemas.openxmlformats.org/officeDocument/2006/relationships/hyperlink" Target="consultantplus://offline/ref=6616D3723430D8087529E01D0825B64FB5D07CCADB80B2263D49EA8DBC88F469FEE6E11F6F8AFFA3A03E276685576C3CC460CC20B2D2EF2AW5iFI" TargetMode="External"/><Relationship Id="rId23" Type="http://schemas.openxmlformats.org/officeDocument/2006/relationships/hyperlink" Target="consultantplus://offline/ref=6616D3723430D8087529E01D0825B64FB5D07CCADB80B2263D49EA8DBC88F469FEE6E11F6F8AFFAAA13E276685576C3CC460CC20B2D2EF2AW5iFI" TargetMode="External"/><Relationship Id="rId28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36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49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57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106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10" Type="http://schemas.openxmlformats.org/officeDocument/2006/relationships/hyperlink" Target="consultantplus://offline/ref=6616D3723430D8087529E01D0825B64FB5D07CC8D287B2263D49EA8DBC88F469FEE6E11F6F8AFEAAAE3E276685576C3CC460CC20B2D2EF2AW5iFI" TargetMode="External"/><Relationship Id="rId31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44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52" Type="http://schemas.openxmlformats.org/officeDocument/2006/relationships/hyperlink" Target="consultantplus://offline/ref=6616D3723430D8087529E01D0825B64FB5D07CCADB80B2263D49EA8DBC88F469FEE6E11F6D8AF4F7F771263AC2027F3EC560CF21AEWDi0I" TargetMode="External"/><Relationship Id="rId60" Type="http://schemas.openxmlformats.org/officeDocument/2006/relationships/hyperlink" Target="consultantplus://offline/ref=6616D3723430D8087529E01D0825B64FB5D07CCADB80B2263D49EA8DBC88F469FEE6E11F6C89F4F7F771263AC2027F3EC560CF21AEWDi0I" TargetMode="External"/><Relationship Id="rId65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73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78" Type="http://schemas.openxmlformats.org/officeDocument/2006/relationships/hyperlink" Target="consultantplus://offline/ref=6616D3723430D8087529E01D0825B64FB5D07CCADB80B2263D49EA8DBC88F469FEE6E11F698AF4F7F771263AC2027F3EC560CF21AEWDi0I" TargetMode="External"/><Relationship Id="rId81" Type="http://schemas.openxmlformats.org/officeDocument/2006/relationships/hyperlink" Target="consultantplus://offline/ref=6616D3723430D8087529E01D0825B64FB5D07CCADB80B2263D49EA8DBC88F469FEE6E11F678EF4F7F771263AC2027F3EC560CF21AEWDi0I" TargetMode="External"/><Relationship Id="rId86" Type="http://schemas.openxmlformats.org/officeDocument/2006/relationships/hyperlink" Target="consultantplus://offline/ref=6616D3723430D8087529E01D0825B64FB5D07CCADB80B2263D49EA8DBC88F469FEE6E11F6682F4F7F771263AC2027F3EC560CF21AEWDi0I" TargetMode="External"/><Relationship Id="rId94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99" Type="http://schemas.openxmlformats.org/officeDocument/2006/relationships/hyperlink" Target="consultantplus://offline/ref=6616D3723430D8087529E01D0825B64FB5D07CCADB80B2263D49EA8DBC88F469FEE6E11C6988F4F7F771263AC2027F3EC560CF21AEWDi0I" TargetMode="External"/><Relationship Id="rId101" Type="http://schemas.openxmlformats.org/officeDocument/2006/relationships/hyperlink" Target="consultantplus://offline/ref=6616D3723430D8087529E01D0825B64FB5D07CCADB80B2263D49EA8DBC88F469FEE6E11F6F8AFFA0AF3E276685576C3CC460CC20B2D2EF2AW5i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D3723430D8087529E01D0825B64FB5D07CC8D287B2263D49EA8DBC88F469FEE6E11F6F8AFEA5A53E276685576C3CC460CC20B2D2EF2AW5iFI" TargetMode="External"/><Relationship Id="rId13" Type="http://schemas.openxmlformats.org/officeDocument/2006/relationships/hyperlink" Target="consultantplus://offline/ref=6616D3723430D8087529E01D0825B64FB5D07CC8D287B2263D49EA8DBC88F469FEE6E11F6F8AFDA0A43E276685576C3CC460CC20B2D2EF2AW5iFI" TargetMode="External"/><Relationship Id="rId18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39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34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50" Type="http://schemas.openxmlformats.org/officeDocument/2006/relationships/hyperlink" Target="consultantplus://offline/ref=6616D3723430D8087529E01D0825B64FB5D07CCADB80B2263D49EA8DBC88F469FEE6E11F6E8CF4F7F771263AC2027F3EC560CF21AEWDi0I" TargetMode="External"/><Relationship Id="rId55" Type="http://schemas.openxmlformats.org/officeDocument/2006/relationships/hyperlink" Target="consultantplus://offline/ref=6616D3723430D8087529E01D0825B64FB5D07CCADB80B2263D49EA8DBC88F469FEE6E11F6D89F4F7F771263AC2027F3EC560CF21AEWDi0I" TargetMode="External"/><Relationship Id="rId76" Type="http://schemas.openxmlformats.org/officeDocument/2006/relationships/hyperlink" Target="consultantplus://offline/ref=6616D3723430D8087529E01D0825B64FB5D07CCADB80B2263D49EA8DBC88F469FEE6E11F6A8CF4F7F771263AC2027F3EC560CF21AEWDi0I" TargetMode="External"/><Relationship Id="rId97" Type="http://schemas.openxmlformats.org/officeDocument/2006/relationships/hyperlink" Target="consultantplus://offline/ref=6616D3723430D8087529E01D0825B64FB5D07CCADB80B2263D49EA8DBC88F469FEE6E11F6F8AFCA7A63E276685576C3CC460CC20B2D2EF2AW5iFI" TargetMode="External"/><Relationship Id="rId104" Type="http://schemas.openxmlformats.org/officeDocument/2006/relationships/hyperlink" Target="consultantplus://offline/ref=6616D3723430D8087529E01D0825B64FB5D07CCBDC86B2263D49EA8DBC88F469FEE6E11F6F8AFFA2A13E276685576C3CC460CC20B2D2EF2AW5iFI" TargetMode="External"/><Relationship Id="rId7" Type="http://schemas.openxmlformats.org/officeDocument/2006/relationships/hyperlink" Target="consultantplus://offline/ref=6616D3723430D8087529E01D0825B64FB5D07CC8D287B2263D49EA8DBC88F469FEE6E11F6F8AFFABA33E276685576C3CC460CC20B2D2EF2AW5iFI" TargetMode="External"/><Relationship Id="rId71" Type="http://schemas.openxmlformats.org/officeDocument/2006/relationships/hyperlink" Target="consultantplus://offline/ref=6616D3723430D8087529E01D0825B64FB5D07CCADB80B2263D49EA8DBC88F469FEE6E11F6B82F4F7F771263AC2027F3EC560CF21AEWDi0I" TargetMode="External"/><Relationship Id="rId92" Type="http://schemas.openxmlformats.org/officeDocument/2006/relationships/hyperlink" Target="consultantplus://offline/ref=6616D3723430D8087529E01D0825B64FB5D07CCADB80B2263D49EA8DBC88F469FEE6E11C6D8EF4F7F771263AC2027F3EC560CF21AEWDi0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24" Type="http://schemas.openxmlformats.org/officeDocument/2006/relationships/hyperlink" Target="consultantplus://offline/ref=6616D3723430D8087529E01D0825B64FB5D07CCADB80B2263D49EA8DBC88F469FEE6E1176F81ABF2E2607E34C11C603EDA7CCD23WAiCI" TargetMode="External"/><Relationship Id="rId40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45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66" Type="http://schemas.openxmlformats.org/officeDocument/2006/relationships/hyperlink" Target="consultantplus://offline/ref=6616D3723430D8087529E01D0825B64FB5D07CCADB80B2263D49EA8DBC88F469FEE6E11F6B88F4F7F771263AC2027F3EC560CF21AEWDi0I" TargetMode="External"/><Relationship Id="rId87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61" Type="http://schemas.openxmlformats.org/officeDocument/2006/relationships/hyperlink" Target="consultantplus://offline/ref=6616D3723430D8087529E01D0825B64FB5D07CCADB80B2263D49EA8DBC88F469FEE6E11F6C82F4F7F771263AC2027F3EC560CF21AEWDi0I" TargetMode="External"/><Relationship Id="rId82" Type="http://schemas.openxmlformats.org/officeDocument/2006/relationships/hyperlink" Target="consultantplus://offline/ref=6616D3723430D8087529E01D0825B64FB5D07CCADB80B2263D49EA8DBC88F469FEE6E11F668EF4F7F771263AC2027F3EC560CF21AEWDi0I" TargetMode="External"/><Relationship Id="rId19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14" Type="http://schemas.openxmlformats.org/officeDocument/2006/relationships/hyperlink" Target="consultantplus://offline/ref=6616D3723430D8087529E01D0825B64FB5D07CCADB80B2263D49EA8DBC88F469ECE6B9136C8AE1A2A72B7137C3W0i2I" TargetMode="External"/><Relationship Id="rId30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35" Type="http://schemas.openxmlformats.org/officeDocument/2006/relationships/hyperlink" Target="consultantplus://offline/ref=6616D3723430D8087529E01D0825B64FB5D179CFD380B2263D49EA8DBC88F469FEE6E11F6F88FFA0A53E276685576C3CC460CC20B2D2EF2AW5iFI" TargetMode="External"/><Relationship Id="rId56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77" Type="http://schemas.openxmlformats.org/officeDocument/2006/relationships/hyperlink" Target="consultantplus://offline/ref=6616D3723430D8087529E01D0825B64FB5D07CCADB80B2263D49EA8DBC88F469FEE6E11F6A8EF4F7F771263AC2027F3EC560CF21AEWDi0I" TargetMode="External"/><Relationship Id="rId100" Type="http://schemas.openxmlformats.org/officeDocument/2006/relationships/hyperlink" Target="consultantplus://offline/ref=6616D3723430D8087529E01D0825B64FB5D07CCADB80B2263D49EA8DBC88F469FEE6E11C6989F4F7F771263AC2027F3EC560CF21AEWDi0I" TargetMode="External"/><Relationship Id="rId105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8" Type="http://schemas.openxmlformats.org/officeDocument/2006/relationships/hyperlink" Target="consultantplus://offline/ref=6616D3723430D8087529E01D0825B64FB5D07CC8D287B2263D49EA8DBC88F469FEE6E11F6F8AFFAAA73E276685576C3CC460CC20B2D2EF2AW5iFI" TargetMode="External"/><Relationship Id="rId51" Type="http://schemas.openxmlformats.org/officeDocument/2006/relationships/hyperlink" Target="consultantplus://offline/ref=6616D3723430D8087529E01D0825B64FB5D07CCADB80B2263D49EA8DBC88F469FEE6E11F6E8DF4F7F771263AC2027F3EC560CF21AEWDi0I" TargetMode="External"/><Relationship Id="rId72" Type="http://schemas.openxmlformats.org/officeDocument/2006/relationships/hyperlink" Target="consultantplus://offline/ref=6616D3723430D8087529E01D0825B64FB5D179CFD380B2263D49EA8DBC88F469FEE6E11F6F88FFA0A43E276685576C3CC460CC20B2D2EF2AW5iFI" TargetMode="External"/><Relationship Id="rId93" Type="http://schemas.openxmlformats.org/officeDocument/2006/relationships/hyperlink" Target="consultantplus://offline/ref=6616D3723430D8087529E01D0825B64FB5D07CCADB80B2263D49EA8DBC88F469FEE6E11F6F8AFCA1A53E276685576C3CC460CC20B2D2EF2AW5iFI" TargetMode="External"/><Relationship Id="rId98" Type="http://schemas.openxmlformats.org/officeDocument/2006/relationships/hyperlink" Target="consultantplus://offline/ref=6616D3723430D8087529E01D0825B64FB5D07CCADB80B2263D49EA8DBC88F469FEE6E11F6F8AFCA7A73E276685576C3CC460CC20B2D2EF2AW5iF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616D3723430D8087529E01D0825B64FB5D07CCADB80B2263D49EA8DBC88F469FEE6E1176D81ABF2E2607E34C11C603EDA7CCD23WAiCI" TargetMode="External"/><Relationship Id="rId46" Type="http://schemas.openxmlformats.org/officeDocument/2006/relationships/hyperlink" Target="consultantplus://offline/ref=6616D3723430D8087529E01D0825B64FB5D07CCADB80B2263D49EA8DBC88F469FEE6E11F6E89F4F7F771263AC2027F3EC560CF21AEWDi0I" TargetMode="External"/><Relationship Id="rId67" Type="http://schemas.openxmlformats.org/officeDocument/2006/relationships/hyperlink" Target="consultantplus://offline/ref=6616D3723430D8087529E01D0825B64FB5D07CCADB80B2263D49EA8DBC88F469FEE6E11F6B88F4F7F771263AC2027F3EC560CF21AEWD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5733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2020-11-30T08:34:00Z</dcterms:created>
  <dcterms:modified xsi:type="dcterms:W3CDTF">2020-11-30T08:34:00Z</dcterms:modified>
</cp:coreProperties>
</file>