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2" w:rsidRP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b/>
          <w:sz w:val="28"/>
          <w:szCs w:val="28"/>
        </w:rPr>
        <w:t xml:space="preserve">Тезисы выступления  руководителя Казначейства России Р.Е. </w:t>
      </w:r>
      <w:proofErr w:type="spellStart"/>
      <w:r w:rsidRPr="00C45DC5">
        <w:rPr>
          <w:rFonts w:ascii="Times New Roman" w:hAnsi="Times New Roman" w:cs="Times New Roman"/>
          <w:b/>
          <w:sz w:val="28"/>
          <w:szCs w:val="28"/>
        </w:rPr>
        <w:t>Артюхина</w:t>
      </w:r>
      <w:proofErr w:type="spellEnd"/>
      <w:r w:rsidRPr="00C45DC5">
        <w:rPr>
          <w:rFonts w:ascii="Times New Roman" w:hAnsi="Times New Roman" w:cs="Times New Roman"/>
          <w:b/>
          <w:sz w:val="28"/>
          <w:szCs w:val="28"/>
        </w:rPr>
        <w:t xml:space="preserve"> на расширенной коллегии Федерального казначейства</w:t>
      </w:r>
    </w:p>
    <w:p w:rsidR="00246425" w:rsidRP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«Об итогах деятельности Казначейства России за 2017 год</w:t>
      </w:r>
    </w:p>
    <w:p w:rsidR="00246425" w:rsidRP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 на 2018 год»</w:t>
      </w:r>
    </w:p>
    <w:p w:rsidR="00246425" w:rsidRP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425" w:rsidRPr="00C45DC5" w:rsidRDefault="00246425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  <w:t>21.03.2018</w:t>
      </w:r>
    </w:p>
    <w:p w:rsidR="003006C6" w:rsidRPr="00C45DC5" w:rsidRDefault="003006C6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6C6" w:rsidRPr="00C45DC5" w:rsidRDefault="003006C6" w:rsidP="00C45DC5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- заставка</w:t>
      </w:r>
    </w:p>
    <w:p w:rsidR="003006C6" w:rsidRPr="00C45DC5" w:rsidRDefault="003006C6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Уважаемые Антон Германович, Татьяна Геннадьевна, уважаемые коллеги!</w:t>
      </w:r>
    </w:p>
    <w:p w:rsidR="003006C6" w:rsidRPr="00C45DC5" w:rsidRDefault="003006C6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0EC" w:rsidRPr="00C45DC5" w:rsidRDefault="003006C6" w:rsidP="00C45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 xml:space="preserve">В своем выступлении я кратко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подведу итоги деятельности Казначейства России за</w:t>
      </w:r>
      <w:r w:rsidR="00090CBA" w:rsidRPr="00C45DC5">
        <w:rPr>
          <w:rFonts w:ascii="Times New Roman" w:hAnsi="Times New Roman" w:cs="Times New Roman"/>
          <w:sz w:val="28"/>
          <w:szCs w:val="28"/>
        </w:rPr>
        <w:t xml:space="preserve"> прошедший период времени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и определю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090CBA" w:rsidRPr="00C45DC5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F34347" w:rsidRPr="00C45DC5">
        <w:rPr>
          <w:rFonts w:ascii="Times New Roman" w:hAnsi="Times New Roman" w:cs="Times New Roman"/>
          <w:sz w:val="28"/>
          <w:szCs w:val="28"/>
        </w:rPr>
        <w:t>работы</w:t>
      </w:r>
      <w:r w:rsidR="00090CBA" w:rsidRPr="00C45DC5">
        <w:rPr>
          <w:rFonts w:ascii="Times New Roman" w:hAnsi="Times New Roman" w:cs="Times New Roman"/>
          <w:sz w:val="28"/>
          <w:szCs w:val="28"/>
        </w:rPr>
        <w:t xml:space="preserve"> на предстоящий период</w:t>
      </w:r>
      <w:r w:rsidRPr="00C4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4DF" w:rsidRPr="00C45DC5" w:rsidRDefault="00EE24DF" w:rsidP="00C45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85" w:rsidRPr="00C45DC5" w:rsidRDefault="00C47836" w:rsidP="00C45DC5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«Казначейская</w:t>
      </w:r>
      <w:r w:rsidR="004339A2"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платежная </w:t>
      </w: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система»</w:t>
      </w:r>
    </w:p>
    <w:p w:rsidR="0070397B" w:rsidRPr="00C45DC5" w:rsidRDefault="00501D76" w:rsidP="00C45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0397B" w:rsidRPr="00C45DC5">
        <w:rPr>
          <w:rFonts w:ascii="Times New Roman" w:hAnsi="Times New Roman" w:cs="Times New Roman"/>
          <w:sz w:val="28"/>
          <w:szCs w:val="28"/>
        </w:rPr>
        <w:t xml:space="preserve">Ключевой задачей Казначейства России </w:t>
      </w:r>
      <w:r w:rsidR="00F34347" w:rsidRPr="00C45DC5">
        <w:rPr>
          <w:rFonts w:ascii="Times New Roman" w:hAnsi="Times New Roman" w:cs="Times New Roman"/>
          <w:sz w:val="28"/>
          <w:szCs w:val="28"/>
        </w:rPr>
        <w:t>было и остается</w:t>
      </w:r>
      <w:r w:rsidR="00B22CB7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0397B" w:rsidRPr="00C45DC5">
        <w:rPr>
          <w:rFonts w:ascii="Times New Roman" w:hAnsi="Times New Roman" w:cs="Times New Roman"/>
          <w:sz w:val="28"/>
          <w:szCs w:val="28"/>
        </w:rPr>
        <w:t>бесперебойно</w:t>
      </w:r>
      <w:r w:rsidR="00EE6C9E" w:rsidRPr="00C45DC5">
        <w:rPr>
          <w:rFonts w:ascii="Times New Roman" w:hAnsi="Times New Roman" w:cs="Times New Roman"/>
          <w:sz w:val="28"/>
          <w:szCs w:val="28"/>
        </w:rPr>
        <w:t>е</w:t>
      </w:r>
      <w:r w:rsidR="0070397B" w:rsidRPr="00C45DC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EE6C9E" w:rsidRPr="00C45DC5">
        <w:rPr>
          <w:rFonts w:ascii="Times New Roman" w:hAnsi="Times New Roman" w:cs="Times New Roman"/>
          <w:sz w:val="28"/>
          <w:szCs w:val="28"/>
        </w:rPr>
        <w:t>е</w:t>
      </w:r>
      <w:r w:rsidR="0070397B" w:rsidRPr="00C45DC5">
        <w:rPr>
          <w:rFonts w:ascii="Times New Roman" w:hAnsi="Times New Roman" w:cs="Times New Roman"/>
          <w:sz w:val="28"/>
          <w:szCs w:val="28"/>
        </w:rPr>
        <w:t xml:space="preserve"> бюджетных платежей в соответствии с Законом о бюджете.</w:t>
      </w:r>
    </w:p>
    <w:p w:rsidR="00B22CB7" w:rsidRPr="00C45DC5" w:rsidRDefault="00D86BC0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EE6C9E" w:rsidRPr="00C45DC5">
        <w:rPr>
          <w:rFonts w:ascii="Times New Roman" w:hAnsi="Times New Roman" w:cs="Times New Roman"/>
          <w:sz w:val="28"/>
          <w:szCs w:val="28"/>
        </w:rPr>
        <w:t>Отмечу, что сегодня</w:t>
      </w:r>
      <w:r w:rsidR="00501D76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EE6C9E" w:rsidRPr="00C45DC5">
        <w:rPr>
          <w:rFonts w:ascii="Times New Roman" w:hAnsi="Times New Roman" w:cs="Times New Roman"/>
          <w:sz w:val="28"/>
          <w:szCs w:val="28"/>
        </w:rPr>
        <w:t xml:space="preserve">казначейская «платежная» система является одной </w:t>
      </w:r>
      <w:r w:rsidR="00501D76" w:rsidRPr="00C45DC5">
        <w:rPr>
          <w:rFonts w:ascii="Times New Roman" w:hAnsi="Times New Roman" w:cs="Times New Roman"/>
          <w:sz w:val="28"/>
          <w:szCs w:val="28"/>
        </w:rPr>
        <w:t>из крупнейших в Российской Федерации</w:t>
      </w:r>
      <w:r w:rsidR="00765DA2" w:rsidRPr="00C45DC5">
        <w:rPr>
          <w:rFonts w:ascii="Times New Roman" w:hAnsi="Times New Roman" w:cs="Times New Roman"/>
          <w:sz w:val="28"/>
          <w:szCs w:val="28"/>
        </w:rPr>
        <w:t xml:space="preserve"> платежных систем</w:t>
      </w:r>
      <w:r w:rsidR="00F8687C" w:rsidRPr="00C45DC5">
        <w:rPr>
          <w:rFonts w:ascii="Times New Roman" w:hAnsi="Times New Roman" w:cs="Times New Roman"/>
          <w:sz w:val="28"/>
          <w:szCs w:val="28"/>
        </w:rPr>
        <w:t>.</w:t>
      </w:r>
      <w:r w:rsidR="00501D76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837E95" w:rsidRPr="00C45DC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B22CB7" w:rsidRPr="00C45DC5">
        <w:rPr>
          <w:rFonts w:ascii="Times New Roman" w:hAnsi="Times New Roman" w:cs="Times New Roman"/>
          <w:sz w:val="28"/>
          <w:szCs w:val="28"/>
        </w:rPr>
        <w:t>выплат</w:t>
      </w:r>
      <w:r w:rsidR="00837E95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B22CB7" w:rsidRPr="00C45DC5">
        <w:rPr>
          <w:rFonts w:ascii="Times New Roman" w:hAnsi="Times New Roman" w:cs="Times New Roman"/>
          <w:sz w:val="28"/>
          <w:szCs w:val="28"/>
        </w:rPr>
        <w:t xml:space="preserve">через Казначейство в прошлом году составил </w:t>
      </w:r>
      <w:r w:rsidR="00837E95" w:rsidRPr="00C45DC5">
        <w:rPr>
          <w:rFonts w:ascii="Times New Roman" w:hAnsi="Times New Roman" w:cs="Times New Roman"/>
          <w:b/>
          <w:sz w:val="28"/>
          <w:szCs w:val="28"/>
        </w:rPr>
        <w:t>71,3 трлн. руб</w:t>
      </w:r>
      <w:r w:rsidR="00837E95" w:rsidRPr="00C4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D76" w:rsidRPr="00C45DC5" w:rsidRDefault="00B22CB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F34347" w:rsidRPr="00C45DC5">
        <w:rPr>
          <w:rFonts w:ascii="Times New Roman" w:hAnsi="Times New Roman" w:cs="Times New Roman"/>
          <w:sz w:val="28"/>
          <w:szCs w:val="28"/>
        </w:rPr>
        <w:t>Мы с вами</w:t>
      </w:r>
      <w:r w:rsidR="00F40903" w:rsidRPr="00C45DC5">
        <w:rPr>
          <w:rFonts w:ascii="Times New Roman" w:hAnsi="Times New Roman" w:cs="Times New Roman"/>
          <w:sz w:val="28"/>
          <w:szCs w:val="28"/>
        </w:rPr>
        <w:t xml:space="preserve"> обслуживае</w:t>
      </w:r>
      <w:r w:rsidR="00F34347" w:rsidRPr="00C45DC5">
        <w:rPr>
          <w:rFonts w:ascii="Times New Roman" w:hAnsi="Times New Roman" w:cs="Times New Roman"/>
          <w:sz w:val="28"/>
          <w:szCs w:val="28"/>
        </w:rPr>
        <w:t>м</w:t>
      </w:r>
      <w:r w:rsidR="00F40903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C45DC5">
        <w:rPr>
          <w:rFonts w:ascii="Times New Roman" w:hAnsi="Times New Roman" w:cs="Times New Roman"/>
          <w:b/>
          <w:sz w:val="28"/>
          <w:szCs w:val="28"/>
        </w:rPr>
        <w:t>22-х тысяч</w:t>
      </w:r>
      <w:r w:rsidR="00F40903" w:rsidRPr="00C45DC5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EE6C9E" w:rsidRPr="00C45DC5">
        <w:rPr>
          <w:rFonts w:ascii="Times New Roman" w:hAnsi="Times New Roman" w:cs="Times New Roman"/>
          <w:sz w:val="28"/>
          <w:szCs w:val="28"/>
        </w:rPr>
        <w:t xml:space="preserve">, более </w:t>
      </w:r>
      <w:r w:rsidR="00EE6C9E" w:rsidRPr="00C45DC5">
        <w:rPr>
          <w:rFonts w:ascii="Times New Roman" w:hAnsi="Times New Roman" w:cs="Times New Roman"/>
          <w:b/>
          <w:sz w:val="28"/>
          <w:szCs w:val="28"/>
        </w:rPr>
        <w:t>350 тысяч клиентов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  <w:r w:rsidR="00F8687C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76" w:rsidRPr="00C45DC5" w:rsidRDefault="00501D76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 xml:space="preserve">Ежегодно мы проводим </w:t>
      </w:r>
      <w:r w:rsidR="00837E95" w:rsidRPr="00C45DC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F40903" w:rsidRPr="00C45DC5">
        <w:rPr>
          <w:rFonts w:ascii="Times New Roman" w:hAnsi="Times New Roman" w:cs="Times New Roman"/>
          <w:b/>
          <w:sz w:val="28"/>
          <w:szCs w:val="28"/>
        </w:rPr>
        <w:t>10 млрд.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платежных операций. </w:t>
      </w:r>
      <w:r w:rsidR="00F8687C" w:rsidRPr="00C45DC5">
        <w:rPr>
          <w:rFonts w:ascii="Times New Roman" w:hAnsi="Times New Roman" w:cs="Times New Roman"/>
          <w:i/>
          <w:sz w:val="28"/>
          <w:szCs w:val="28"/>
        </w:rPr>
        <w:t>Эти объемы</w:t>
      </w:r>
      <w:r w:rsidRPr="00C45DC5">
        <w:rPr>
          <w:rFonts w:ascii="Times New Roman" w:hAnsi="Times New Roman" w:cs="Times New Roman"/>
          <w:i/>
          <w:sz w:val="28"/>
          <w:szCs w:val="28"/>
        </w:rPr>
        <w:t xml:space="preserve"> вполне сопоставим</w:t>
      </w:r>
      <w:r w:rsidR="00F8687C" w:rsidRPr="00C45DC5">
        <w:rPr>
          <w:rFonts w:ascii="Times New Roman" w:hAnsi="Times New Roman" w:cs="Times New Roman"/>
          <w:i/>
          <w:sz w:val="28"/>
          <w:szCs w:val="28"/>
        </w:rPr>
        <w:t>ы</w:t>
      </w:r>
      <w:r w:rsidRPr="00C45DC5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62290" w:rsidRPr="00C45DC5">
        <w:rPr>
          <w:rFonts w:ascii="Times New Roman" w:hAnsi="Times New Roman" w:cs="Times New Roman"/>
          <w:i/>
          <w:sz w:val="28"/>
          <w:szCs w:val="28"/>
        </w:rPr>
        <w:t xml:space="preserve">объемом </w:t>
      </w:r>
      <w:r w:rsidR="00F8687C" w:rsidRPr="00C45DC5">
        <w:rPr>
          <w:rFonts w:ascii="Times New Roman" w:hAnsi="Times New Roman" w:cs="Times New Roman"/>
          <w:i/>
          <w:sz w:val="28"/>
          <w:szCs w:val="28"/>
        </w:rPr>
        <w:t xml:space="preserve">платежных </w:t>
      </w:r>
      <w:r w:rsidR="00E62290" w:rsidRPr="00C45DC5">
        <w:rPr>
          <w:rFonts w:ascii="Times New Roman" w:hAnsi="Times New Roman" w:cs="Times New Roman"/>
          <w:i/>
          <w:sz w:val="28"/>
          <w:szCs w:val="28"/>
        </w:rPr>
        <w:t>операций таких крупн</w:t>
      </w:r>
      <w:r w:rsidR="00722EF6" w:rsidRPr="00C45DC5">
        <w:rPr>
          <w:rFonts w:ascii="Times New Roman" w:hAnsi="Times New Roman" w:cs="Times New Roman"/>
          <w:i/>
          <w:sz w:val="28"/>
          <w:szCs w:val="28"/>
        </w:rPr>
        <w:t>ейших</w:t>
      </w:r>
      <w:r w:rsidR="00E62290" w:rsidRPr="00C45DC5">
        <w:rPr>
          <w:rFonts w:ascii="Times New Roman" w:hAnsi="Times New Roman" w:cs="Times New Roman"/>
          <w:i/>
          <w:sz w:val="28"/>
          <w:szCs w:val="28"/>
        </w:rPr>
        <w:t xml:space="preserve"> банков, как, например, Сбербанк России.</w:t>
      </w:r>
    </w:p>
    <w:p w:rsidR="00501D76" w:rsidRPr="00C45DC5" w:rsidRDefault="00501D76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CBA" w:rsidRPr="00C45DC5" w:rsidRDefault="00501D76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090CBA"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</w:t>
      </w:r>
      <w:r w:rsidR="004339A2"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Ликвидность ЕКС</w:t>
      </w:r>
      <w:r w:rsidR="00090CBA"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</w:p>
    <w:p w:rsidR="00090CBA" w:rsidRPr="00C45DC5" w:rsidRDefault="000227D5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 xml:space="preserve">Казначейством России выстроен эффективно работающий механизм Единого казначейского счета федерального бюджета, на котором </w:t>
      </w:r>
      <w:r w:rsidR="00F34347" w:rsidRPr="00C45DC5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C45DC5">
        <w:rPr>
          <w:rFonts w:ascii="Times New Roman" w:hAnsi="Times New Roman" w:cs="Times New Roman"/>
          <w:sz w:val="28"/>
          <w:szCs w:val="28"/>
        </w:rPr>
        <w:lastRenderedPageBreak/>
        <w:t xml:space="preserve">аккумулируются </w:t>
      </w:r>
      <w:r w:rsidR="00090CBA" w:rsidRPr="00C45DC5">
        <w:rPr>
          <w:rFonts w:ascii="Times New Roman" w:hAnsi="Times New Roman" w:cs="Times New Roman"/>
          <w:sz w:val="28"/>
          <w:szCs w:val="28"/>
        </w:rPr>
        <w:t xml:space="preserve">временно свободные остатки средств </w:t>
      </w:r>
      <w:r w:rsidR="00015252" w:rsidRPr="00C45DC5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F34347"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015252" w:rsidRPr="00C45DC5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="001B77A5" w:rsidRPr="00C45D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4347" w:rsidRPr="00C45DC5">
        <w:rPr>
          <w:rFonts w:ascii="Times New Roman" w:hAnsi="Times New Roman" w:cs="Times New Roman"/>
          <w:sz w:val="28"/>
          <w:szCs w:val="28"/>
        </w:rPr>
        <w:t>юридических лиц</w:t>
      </w:r>
      <w:r w:rsidR="00015252" w:rsidRPr="00C45DC5">
        <w:rPr>
          <w:rFonts w:ascii="Times New Roman" w:hAnsi="Times New Roman" w:cs="Times New Roman"/>
          <w:sz w:val="28"/>
          <w:szCs w:val="28"/>
        </w:rPr>
        <w:t>!</w:t>
      </w:r>
    </w:p>
    <w:p w:rsidR="000227D5" w:rsidRPr="00C45DC5" w:rsidRDefault="00FB09D1" w:rsidP="00C45DC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прошлом году остаток средств на Едином казначейском счете </w:t>
      </w:r>
      <w:r w:rsidR="000227D5" w:rsidRPr="00C45DC5">
        <w:rPr>
          <w:rFonts w:ascii="Times New Roman" w:hAnsi="Times New Roman" w:cs="Times New Roman"/>
          <w:sz w:val="28"/>
          <w:szCs w:val="28"/>
        </w:rPr>
        <w:t>в среднем состав</w:t>
      </w:r>
      <w:r w:rsidR="008F3E53" w:rsidRPr="00C45DC5">
        <w:rPr>
          <w:rFonts w:ascii="Times New Roman" w:hAnsi="Times New Roman" w:cs="Times New Roman"/>
          <w:sz w:val="28"/>
          <w:szCs w:val="28"/>
        </w:rPr>
        <w:t>лял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>2,7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>трлн. руб</w:t>
      </w:r>
      <w:r w:rsidRPr="00C45DC5">
        <w:rPr>
          <w:rFonts w:ascii="Times New Roman" w:hAnsi="Times New Roman" w:cs="Times New Roman"/>
          <w:sz w:val="28"/>
          <w:szCs w:val="28"/>
        </w:rPr>
        <w:t xml:space="preserve">. </w:t>
      </w:r>
      <w:r w:rsidR="008F3E53" w:rsidRPr="00C45DC5">
        <w:rPr>
          <w:rFonts w:ascii="Times New Roman" w:hAnsi="Times New Roman" w:cs="Times New Roman"/>
          <w:sz w:val="28"/>
          <w:szCs w:val="28"/>
        </w:rPr>
        <w:t>И</w:t>
      </w:r>
      <w:r w:rsidRPr="00C45DC5">
        <w:rPr>
          <w:rFonts w:ascii="Times New Roman" w:hAnsi="Times New Roman" w:cs="Times New Roman"/>
          <w:sz w:val="28"/>
          <w:szCs w:val="28"/>
        </w:rPr>
        <w:t>з них почти половин</w:t>
      </w:r>
      <w:r w:rsidR="007B253E" w:rsidRPr="00C45DC5">
        <w:rPr>
          <w:rFonts w:ascii="Times New Roman" w:hAnsi="Times New Roman" w:cs="Times New Roman"/>
          <w:sz w:val="28"/>
          <w:szCs w:val="28"/>
        </w:rPr>
        <w:t>у</w:t>
      </w:r>
      <w:r w:rsidRPr="00C45DC5">
        <w:rPr>
          <w:rFonts w:ascii="Times New Roman" w:hAnsi="Times New Roman" w:cs="Times New Roman"/>
          <w:sz w:val="28"/>
          <w:szCs w:val="28"/>
        </w:rPr>
        <w:t xml:space="preserve"> - </w:t>
      </w:r>
      <w:r w:rsidRPr="00C45DC5">
        <w:rPr>
          <w:rFonts w:ascii="Times New Roman" w:hAnsi="Times New Roman" w:cs="Times New Roman"/>
          <w:b/>
          <w:sz w:val="28"/>
          <w:szCs w:val="28"/>
        </w:rPr>
        <w:t>1,4 трлн. руб</w:t>
      </w:r>
      <w:r w:rsidRPr="00C45DC5">
        <w:rPr>
          <w:rFonts w:ascii="Times New Roman" w:hAnsi="Times New Roman" w:cs="Times New Roman"/>
          <w:sz w:val="28"/>
          <w:szCs w:val="28"/>
        </w:rPr>
        <w:t xml:space="preserve">. </w:t>
      </w:r>
      <w:r w:rsidR="007B253E" w:rsidRPr="00C45DC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C45DC5">
        <w:rPr>
          <w:rFonts w:ascii="Times New Roman" w:hAnsi="Times New Roman" w:cs="Times New Roman"/>
          <w:sz w:val="28"/>
          <w:szCs w:val="28"/>
        </w:rPr>
        <w:t xml:space="preserve">привлеченные ресурсы! </w:t>
      </w:r>
    </w:p>
    <w:p w:rsidR="008F3E53" w:rsidRPr="00C45DC5" w:rsidRDefault="001B77A5" w:rsidP="00C45DC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DC5">
        <w:rPr>
          <w:rFonts w:ascii="Times New Roman" w:hAnsi="Times New Roman" w:cs="Times New Roman"/>
          <w:i/>
          <w:sz w:val="28"/>
          <w:szCs w:val="28"/>
        </w:rPr>
        <w:t>При этом</w:t>
      </w:r>
      <w:proofErr w:type="gramStart"/>
      <w:r w:rsidRPr="00C45DC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C45DC5">
        <w:rPr>
          <w:rFonts w:ascii="Times New Roman" w:hAnsi="Times New Roman" w:cs="Times New Roman"/>
          <w:i/>
          <w:sz w:val="28"/>
          <w:szCs w:val="28"/>
        </w:rPr>
        <w:t xml:space="preserve"> по сравнению с 2016</w:t>
      </w:r>
      <w:r w:rsidR="0015157C" w:rsidRPr="00C45DC5">
        <w:rPr>
          <w:rFonts w:ascii="Times New Roman" w:hAnsi="Times New Roman" w:cs="Times New Roman"/>
          <w:i/>
          <w:sz w:val="28"/>
          <w:szCs w:val="28"/>
        </w:rPr>
        <w:t xml:space="preserve"> годом </w:t>
      </w:r>
      <w:r w:rsidR="000227D5" w:rsidRPr="00C45DC5">
        <w:rPr>
          <w:rFonts w:ascii="Times New Roman" w:hAnsi="Times New Roman" w:cs="Times New Roman"/>
          <w:i/>
          <w:sz w:val="28"/>
          <w:szCs w:val="28"/>
        </w:rPr>
        <w:t>о</w:t>
      </w:r>
      <w:r w:rsidR="0015157C" w:rsidRPr="00C45DC5">
        <w:rPr>
          <w:rFonts w:ascii="Times New Roman" w:hAnsi="Times New Roman" w:cs="Times New Roman"/>
          <w:i/>
          <w:sz w:val="28"/>
          <w:szCs w:val="28"/>
        </w:rPr>
        <w:t xml:space="preserve">бъем привлеченных ресурсов увеличился почти вдвое. </w:t>
      </w:r>
    </w:p>
    <w:p w:rsidR="00FB09D1" w:rsidRPr="00C45DC5" w:rsidRDefault="0015157C" w:rsidP="00C45DC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DC5">
        <w:rPr>
          <w:rFonts w:ascii="Times New Roman" w:hAnsi="Times New Roman" w:cs="Times New Roman"/>
          <w:i/>
          <w:sz w:val="28"/>
          <w:szCs w:val="28"/>
        </w:rPr>
        <w:t xml:space="preserve">Это связано с </w:t>
      </w:r>
      <w:r w:rsidR="008F3E53" w:rsidRPr="00C45DC5">
        <w:rPr>
          <w:rFonts w:ascii="Times New Roman" w:hAnsi="Times New Roman" w:cs="Times New Roman"/>
          <w:i/>
          <w:sz w:val="28"/>
          <w:szCs w:val="28"/>
        </w:rPr>
        <w:t xml:space="preserve">эффективным </w:t>
      </w:r>
      <w:r w:rsidRPr="00C45DC5">
        <w:rPr>
          <w:rFonts w:ascii="Times New Roman" w:hAnsi="Times New Roman" w:cs="Times New Roman"/>
          <w:i/>
          <w:sz w:val="28"/>
          <w:szCs w:val="28"/>
        </w:rPr>
        <w:t>и</w:t>
      </w:r>
      <w:r w:rsidR="008F3E53" w:rsidRPr="00C45DC5">
        <w:rPr>
          <w:rFonts w:ascii="Times New Roman" w:hAnsi="Times New Roman" w:cs="Times New Roman"/>
          <w:i/>
          <w:sz w:val="28"/>
          <w:szCs w:val="28"/>
        </w:rPr>
        <w:t xml:space="preserve">спользованием механизмов </w:t>
      </w:r>
      <w:r w:rsidRPr="00C45DC5">
        <w:rPr>
          <w:rFonts w:ascii="Times New Roman" w:hAnsi="Times New Roman" w:cs="Times New Roman"/>
          <w:i/>
          <w:sz w:val="28"/>
          <w:szCs w:val="28"/>
        </w:rPr>
        <w:t>казначейского сопровождения и предоставления средств под потребность</w:t>
      </w:r>
      <w:r w:rsidR="007B253E" w:rsidRPr="00C45DC5">
        <w:rPr>
          <w:rFonts w:ascii="Times New Roman" w:hAnsi="Times New Roman" w:cs="Times New Roman"/>
          <w:i/>
          <w:sz w:val="28"/>
          <w:szCs w:val="28"/>
        </w:rPr>
        <w:t xml:space="preserve">, которые успешно </w:t>
      </w:r>
      <w:proofErr w:type="gramStart"/>
      <w:r w:rsidR="007B253E" w:rsidRPr="00C45DC5">
        <w:rPr>
          <w:rFonts w:ascii="Times New Roman" w:hAnsi="Times New Roman" w:cs="Times New Roman"/>
          <w:i/>
          <w:sz w:val="28"/>
          <w:szCs w:val="28"/>
        </w:rPr>
        <w:t>внедрены и используются</w:t>
      </w:r>
      <w:proofErr w:type="gramEnd"/>
      <w:r w:rsidR="007B253E" w:rsidRPr="00C45DC5">
        <w:rPr>
          <w:rFonts w:ascii="Times New Roman" w:hAnsi="Times New Roman" w:cs="Times New Roman"/>
          <w:i/>
          <w:sz w:val="28"/>
          <w:szCs w:val="28"/>
        </w:rPr>
        <w:t xml:space="preserve"> Казначейством России!</w:t>
      </w:r>
    </w:p>
    <w:p w:rsidR="00732059" w:rsidRPr="00C45DC5" w:rsidRDefault="00732059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32059" w:rsidRPr="00C45DC5" w:rsidRDefault="00732059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«Итоги управления ликвидностью»</w:t>
      </w:r>
    </w:p>
    <w:p w:rsidR="007A73D3" w:rsidRPr="00C45DC5" w:rsidRDefault="007A73D3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0C7A05" w:rsidRPr="00C45DC5">
        <w:rPr>
          <w:rFonts w:ascii="Times New Roman" w:hAnsi="Times New Roman" w:cs="Times New Roman"/>
          <w:sz w:val="28"/>
          <w:szCs w:val="28"/>
        </w:rPr>
        <w:t xml:space="preserve">Об </w:t>
      </w:r>
      <w:r w:rsidR="001B77A5" w:rsidRPr="00C45DC5">
        <w:rPr>
          <w:rFonts w:ascii="Times New Roman" w:hAnsi="Times New Roman" w:cs="Times New Roman"/>
          <w:sz w:val="28"/>
          <w:szCs w:val="28"/>
        </w:rPr>
        <w:t>хороших результатах</w:t>
      </w:r>
      <w:r w:rsidRPr="00C45DC5">
        <w:rPr>
          <w:rFonts w:ascii="Times New Roman" w:hAnsi="Times New Roman" w:cs="Times New Roman"/>
          <w:sz w:val="28"/>
          <w:szCs w:val="28"/>
        </w:rPr>
        <w:t xml:space="preserve"> управления ликвидностью Единого </w:t>
      </w:r>
      <w:r w:rsidR="000C7A05" w:rsidRPr="00C45DC5">
        <w:rPr>
          <w:rFonts w:ascii="Times New Roman" w:hAnsi="Times New Roman" w:cs="Times New Roman"/>
          <w:sz w:val="28"/>
          <w:szCs w:val="28"/>
        </w:rPr>
        <w:t>к</w:t>
      </w:r>
      <w:r w:rsidRPr="00C45DC5">
        <w:rPr>
          <w:rFonts w:ascii="Times New Roman" w:hAnsi="Times New Roman" w:cs="Times New Roman"/>
          <w:sz w:val="28"/>
          <w:szCs w:val="28"/>
        </w:rPr>
        <w:t xml:space="preserve">азначейского счета </w:t>
      </w:r>
      <w:r w:rsidR="00837E95" w:rsidRPr="00C45DC5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0C7A05" w:rsidRPr="00C45DC5">
        <w:rPr>
          <w:rFonts w:ascii="Times New Roman" w:hAnsi="Times New Roman" w:cs="Times New Roman"/>
          <w:sz w:val="28"/>
          <w:szCs w:val="28"/>
        </w:rPr>
        <w:t>свидетельствуют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0C7A05" w:rsidRPr="00C45DC5">
        <w:rPr>
          <w:rFonts w:ascii="Times New Roman" w:hAnsi="Times New Roman" w:cs="Times New Roman"/>
          <w:sz w:val="28"/>
          <w:szCs w:val="28"/>
        </w:rPr>
        <w:t>доходы от размещения сре</w:t>
      </w:r>
      <w:proofErr w:type="gramStart"/>
      <w:r w:rsidR="000C7A05" w:rsidRPr="00C45DC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C7A05" w:rsidRPr="00C45DC5">
        <w:rPr>
          <w:rFonts w:ascii="Times New Roman" w:hAnsi="Times New Roman" w:cs="Times New Roman"/>
          <w:sz w:val="28"/>
          <w:szCs w:val="28"/>
        </w:rPr>
        <w:t xml:space="preserve">азмере </w:t>
      </w:r>
      <w:r w:rsidRPr="00C45DC5">
        <w:rPr>
          <w:rFonts w:ascii="Times New Roman" w:hAnsi="Times New Roman" w:cs="Times New Roman"/>
          <w:b/>
          <w:sz w:val="28"/>
          <w:szCs w:val="28"/>
        </w:rPr>
        <w:t>73,8 млрд. руб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D71423" w:rsidRPr="00C45DC5" w:rsidRDefault="00D71423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912CCB" w:rsidRPr="00C45DC5">
        <w:rPr>
          <w:rFonts w:ascii="Times New Roman" w:hAnsi="Times New Roman" w:cs="Times New Roman"/>
          <w:sz w:val="28"/>
          <w:szCs w:val="28"/>
        </w:rPr>
        <w:t>Отмечу, что в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DB133D" w:rsidRPr="00C45DC5">
        <w:rPr>
          <w:rFonts w:ascii="Times New Roman" w:hAnsi="Times New Roman" w:cs="Times New Roman"/>
          <w:sz w:val="28"/>
          <w:szCs w:val="28"/>
        </w:rPr>
        <w:t>Казначейство России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протестировал</w:t>
      </w:r>
      <w:r w:rsidR="00DB133D" w:rsidRPr="00C45DC5">
        <w:rPr>
          <w:rFonts w:ascii="Times New Roman" w:hAnsi="Times New Roman" w:cs="Times New Roman"/>
          <w:sz w:val="28"/>
          <w:szCs w:val="28"/>
        </w:rPr>
        <w:t>о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>новый инструмент</w:t>
      </w:r>
      <w:r w:rsidRPr="00C45DC5">
        <w:rPr>
          <w:rFonts w:ascii="Times New Roman" w:hAnsi="Times New Roman" w:cs="Times New Roman"/>
          <w:sz w:val="28"/>
          <w:szCs w:val="28"/>
        </w:rPr>
        <w:t xml:space="preserve"> управления ликвидностью – размещение средств федерального бюджета на банковских депозитах 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по рыночной плавающей процентной ставке.  </w:t>
      </w:r>
    </w:p>
    <w:p w:rsidR="00FB09D1" w:rsidRPr="00C45DC5" w:rsidRDefault="00FB09D1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39A2" w:rsidRPr="00C45DC5" w:rsidRDefault="004339A2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«Бюджетные кредиты»</w:t>
      </w:r>
    </w:p>
    <w:p w:rsidR="00AC0F96" w:rsidRPr="00C45DC5" w:rsidRDefault="002C7B64" w:rsidP="00C45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7D49EA" w:rsidRPr="00C45DC5">
        <w:rPr>
          <w:rFonts w:ascii="Times New Roman" w:hAnsi="Times New Roman" w:cs="Times New Roman"/>
          <w:sz w:val="28"/>
          <w:szCs w:val="28"/>
        </w:rPr>
        <w:t xml:space="preserve">Также для </w:t>
      </w:r>
      <w:r w:rsidR="001B77A5" w:rsidRPr="00C45DC5">
        <w:rPr>
          <w:rFonts w:ascii="Times New Roman" w:hAnsi="Times New Roman" w:cs="Times New Roman"/>
          <w:sz w:val="28"/>
          <w:szCs w:val="28"/>
        </w:rPr>
        <w:t>покрытия временных кассовых разрывов</w:t>
      </w:r>
      <w:r w:rsidR="007D49EA" w:rsidRPr="00C45DC5">
        <w:rPr>
          <w:rFonts w:ascii="Times New Roman" w:hAnsi="Times New Roman" w:cs="Times New Roman"/>
          <w:sz w:val="28"/>
          <w:szCs w:val="28"/>
        </w:rPr>
        <w:t xml:space="preserve"> региональных и местных бюджетов </w:t>
      </w:r>
      <w:r w:rsidR="001B77A5" w:rsidRPr="00C45DC5">
        <w:rPr>
          <w:rFonts w:ascii="Times New Roman" w:hAnsi="Times New Roman" w:cs="Times New Roman"/>
          <w:sz w:val="28"/>
          <w:szCs w:val="28"/>
        </w:rPr>
        <w:t xml:space="preserve">им </w:t>
      </w:r>
      <w:r w:rsidR="007D49EA" w:rsidRPr="00C45DC5">
        <w:rPr>
          <w:rFonts w:ascii="Times New Roman" w:hAnsi="Times New Roman" w:cs="Times New Roman"/>
          <w:sz w:val="28"/>
          <w:szCs w:val="28"/>
        </w:rPr>
        <w:t>предоставля</w:t>
      </w:r>
      <w:r w:rsidR="001B77A5" w:rsidRPr="00C45DC5">
        <w:rPr>
          <w:rFonts w:ascii="Times New Roman" w:hAnsi="Times New Roman" w:cs="Times New Roman"/>
          <w:sz w:val="28"/>
          <w:szCs w:val="28"/>
        </w:rPr>
        <w:t>ются</w:t>
      </w:r>
      <w:r w:rsidR="007D49EA" w:rsidRPr="00C45DC5">
        <w:rPr>
          <w:rFonts w:ascii="Times New Roman" w:hAnsi="Times New Roman" w:cs="Times New Roman"/>
          <w:sz w:val="28"/>
          <w:szCs w:val="28"/>
        </w:rPr>
        <w:t xml:space="preserve"> бюджетные кредиты </w:t>
      </w:r>
      <w:r w:rsidR="00AC0F96" w:rsidRPr="00C45DC5">
        <w:rPr>
          <w:rFonts w:ascii="Times New Roman" w:hAnsi="Times New Roman" w:cs="Times New Roman"/>
          <w:sz w:val="28"/>
          <w:szCs w:val="28"/>
        </w:rPr>
        <w:t xml:space="preserve">по </w:t>
      </w:r>
      <w:r w:rsidR="001B77A5" w:rsidRPr="00C45DC5">
        <w:rPr>
          <w:rFonts w:ascii="Times New Roman" w:hAnsi="Times New Roman" w:cs="Times New Roman"/>
          <w:sz w:val="28"/>
          <w:szCs w:val="28"/>
        </w:rPr>
        <w:t xml:space="preserve">низкой </w:t>
      </w:r>
      <w:r w:rsidR="00AC0F96" w:rsidRPr="00C45DC5">
        <w:rPr>
          <w:rFonts w:ascii="Times New Roman" w:hAnsi="Times New Roman" w:cs="Times New Roman"/>
          <w:sz w:val="28"/>
          <w:szCs w:val="28"/>
        </w:rPr>
        <w:t xml:space="preserve">ставке – </w:t>
      </w:r>
      <w:r w:rsidR="00AC0F96" w:rsidRPr="00C45DC5">
        <w:rPr>
          <w:rFonts w:ascii="Times New Roman" w:hAnsi="Times New Roman" w:cs="Times New Roman"/>
          <w:b/>
          <w:sz w:val="28"/>
          <w:szCs w:val="28"/>
        </w:rPr>
        <w:t>0,1 %.</w:t>
      </w:r>
    </w:p>
    <w:p w:rsidR="00E00997" w:rsidRPr="00C45DC5" w:rsidRDefault="00AC0F96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В прошлом году</w:t>
      </w:r>
      <w:r w:rsidR="001B77A5" w:rsidRPr="00C45DC5">
        <w:rPr>
          <w:rFonts w:ascii="Times New Roman" w:hAnsi="Times New Roman" w:cs="Times New Roman"/>
          <w:sz w:val="28"/>
          <w:szCs w:val="28"/>
        </w:rPr>
        <w:t xml:space="preserve"> территориальными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1B77A5" w:rsidRPr="00C45DC5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E00997" w:rsidRPr="00C45DC5">
        <w:rPr>
          <w:rFonts w:ascii="Times New Roman" w:hAnsi="Times New Roman" w:cs="Times New Roman"/>
          <w:sz w:val="28"/>
          <w:szCs w:val="28"/>
        </w:rPr>
        <w:t xml:space="preserve">бюджетные кредиты были предоставлены 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57 </w:t>
      </w:r>
      <w:r w:rsidRPr="00C45DC5">
        <w:rPr>
          <w:rFonts w:ascii="Times New Roman" w:hAnsi="Times New Roman" w:cs="Times New Roman"/>
          <w:sz w:val="28"/>
          <w:szCs w:val="28"/>
        </w:rPr>
        <w:t>субъект</w:t>
      </w:r>
      <w:r w:rsidR="00E00997" w:rsidRPr="00C45DC5">
        <w:rPr>
          <w:rFonts w:ascii="Times New Roman" w:hAnsi="Times New Roman" w:cs="Times New Roman"/>
          <w:sz w:val="28"/>
          <w:szCs w:val="28"/>
        </w:rPr>
        <w:t>ам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sz w:val="28"/>
          <w:szCs w:val="28"/>
        </w:rPr>
        <w:t>и 118</w:t>
      </w:r>
      <w:r w:rsidRPr="00C45DC5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E00997" w:rsidRPr="00C45DC5">
        <w:rPr>
          <w:rFonts w:ascii="Times New Roman" w:hAnsi="Times New Roman" w:cs="Times New Roman"/>
          <w:sz w:val="28"/>
          <w:szCs w:val="28"/>
        </w:rPr>
        <w:t>ам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997" w:rsidRPr="00C45DC5" w:rsidRDefault="00E00997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2C7B64" w:rsidRPr="00C45DC5">
        <w:rPr>
          <w:rFonts w:ascii="Times New Roman" w:hAnsi="Times New Roman" w:cs="Times New Roman"/>
          <w:sz w:val="28"/>
          <w:szCs w:val="28"/>
        </w:rPr>
        <w:t>Остатки сре</w:t>
      </w:r>
      <w:proofErr w:type="gramStart"/>
      <w:r w:rsidR="002C7B64" w:rsidRPr="00C45DC5">
        <w:rPr>
          <w:rFonts w:ascii="Times New Roman" w:hAnsi="Times New Roman" w:cs="Times New Roman"/>
          <w:sz w:val="28"/>
          <w:szCs w:val="28"/>
        </w:rPr>
        <w:t xml:space="preserve">дств </w:t>
      </w:r>
      <w:r w:rsidR="009D2708" w:rsidRPr="00C45DC5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9D2708" w:rsidRPr="00C45DC5">
        <w:rPr>
          <w:rFonts w:ascii="Times New Roman" w:hAnsi="Times New Roman" w:cs="Times New Roman"/>
          <w:sz w:val="28"/>
          <w:szCs w:val="28"/>
        </w:rPr>
        <w:t>азмещении</w:t>
      </w:r>
      <w:r w:rsidR="00D17C2B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sz w:val="28"/>
          <w:szCs w:val="28"/>
        </w:rPr>
        <w:t>достигал</w:t>
      </w:r>
      <w:r w:rsidR="002C7B64" w:rsidRPr="00C45DC5">
        <w:rPr>
          <w:rFonts w:ascii="Times New Roman" w:hAnsi="Times New Roman" w:cs="Times New Roman"/>
          <w:sz w:val="28"/>
          <w:szCs w:val="28"/>
        </w:rPr>
        <w:t>и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b/>
          <w:sz w:val="28"/>
          <w:szCs w:val="28"/>
        </w:rPr>
        <w:t>159 млрд. руб.</w:t>
      </w:r>
      <w:r w:rsidR="00F81DC1" w:rsidRPr="00C45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F96" w:rsidRPr="00C45DC5" w:rsidRDefault="00E00997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b/>
          <w:sz w:val="28"/>
          <w:szCs w:val="28"/>
        </w:rPr>
        <w:tab/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Сумма уплаченных процентов за пользование бюджетными кредитами составила </w:t>
      </w:r>
      <w:r w:rsidR="009D2708" w:rsidRPr="00C45DC5">
        <w:rPr>
          <w:rFonts w:ascii="Times New Roman" w:hAnsi="Times New Roman" w:cs="Times New Roman"/>
          <w:b/>
          <w:sz w:val="28"/>
          <w:szCs w:val="28"/>
        </w:rPr>
        <w:t>105,6 млн. руб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708" w:rsidRPr="00C45DC5" w:rsidRDefault="009D2708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E00997" w:rsidRPr="00C45DC5">
        <w:rPr>
          <w:rFonts w:ascii="Times New Roman" w:hAnsi="Times New Roman" w:cs="Times New Roman"/>
          <w:sz w:val="28"/>
          <w:szCs w:val="28"/>
        </w:rPr>
        <w:t>в случае привлечения указанных средств заемщиками в</w:t>
      </w:r>
      <w:r w:rsidRPr="00C45DC5">
        <w:rPr>
          <w:rFonts w:ascii="Times New Roman" w:hAnsi="Times New Roman" w:cs="Times New Roman"/>
          <w:sz w:val="28"/>
          <w:szCs w:val="28"/>
        </w:rPr>
        <w:t xml:space="preserve"> кредитных организациях</w:t>
      </w:r>
      <w:r w:rsidR="00E00997" w:rsidRPr="00C45DC5">
        <w:rPr>
          <w:rFonts w:ascii="Times New Roman" w:hAnsi="Times New Roman" w:cs="Times New Roman"/>
          <w:sz w:val="28"/>
          <w:szCs w:val="28"/>
        </w:rPr>
        <w:t xml:space="preserve"> по действующим ставкам</w:t>
      </w:r>
      <w:r w:rsidRPr="00C45DC5">
        <w:rPr>
          <w:rFonts w:ascii="Times New Roman" w:hAnsi="Times New Roman" w:cs="Times New Roman"/>
          <w:sz w:val="28"/>
          <w:szCs w:val="28"/>
        </w:rPr>
        <w:t xml:space="preserve">, плата за пользование бюджетными кредитами составила бы порядка </w:t>
      </w:r>
      <w:r w:rsidRPr="00C45DC5">
        <w:rPr>
          <w:rFonts w:ascii="Times New Roman" w:hAnsi="Times New Roman" w:cs="Times New Roman"/>
          <w:b/>
          <w:sz w:val="28"/>
          <w:szCs w:val="28"/>
        </w:rPr>
        <w:t>8,3 млрд. рублей</w:t>
      </w:r>
      <w:r w:rsidRPr="00C4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B64" w:rsidRPr="00C45DC5" w:rsidRDefault="002C7B64" w:rsidP="00C45DC5">
      <w:pPr>
        <w:pStyle w:val="a7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 это тоже экономический эффект от </w:t>
      </w:r>
      <w:r w:rsidR="00AC0F96" w:rsidRPr="00C45DC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C45DC5">
        <w:rPr>
          <w:rFonts w:ascii="Times New Roman" w:hAnsi="Times New Roman" w:cs="Times New Roman"/>
          <w:sz w:val="28"/>
          <w:szCs w:val="28"/>
        </w:rPr>
        <w:t>механизмов управления ликвидностью</w:t>
      </w:r>
      <w:r w:rsidR="00E00997" w:rsidRPr="00C45DC5">
        <w:rPr>
          <w:rFonts w:ascii="Times New Roman" w:hAnsi="Times New Roman" w:cs="Times New Roman"/>
          <w:sz w:val="28"/>
          <w:szCs w:val="28"/>
        </w:rPr>
        <w:t>!</w:t>
      </w:r>
      <w:r w:rsidR="00A00273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64D" w:rsidRPr="00C45DC5" w:rsidRDefault="00E7764D" w:rsidP="00C45DC5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C7B64" w:rsidRPr="00C45DC5" w:rsidRDefault="00FB2D7F" w:rsidP="00C45DC5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«Под потребность»</w:t>
      </w:r>
    </w:p>
    <w:p w:rsidR="001B77A5" w:rsidRPr="00C45DC5" w:rsidRDefault="00E00997" w:rsidP="00C45DC5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E06BFE" w:rsidRPr="00C45DC5" w:rsidRDefault="001B77A5" w:rsidP="00C45DC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Важным решением, которое улучшило качество исполнения бюджета</w:t>
      </w:r>
      <w:r w:rsidR="009120C3"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120C3" w:rsidRPr="00C45DC5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00997" w:rsidRPr="00C45DC5">
        <w:rPr>
          <w:rFonts w:ascii="Times New Roman" w:hAnsi="Times New Roman" w:cs="Times New Roman"/>
          <w:sz w:val="28"/>
          <w:szCs w:val="28"/>
        </w:rPr>
        <w:t>внедр</w:t>
      </w:r>
      <w:r w:rsidR="009120C3" w:rsidRPr="00C45DC5">
        <w:rPr>
          <w:rFonts w:ascii="Times New Roman" w:hAnsi="Times New Roman" w:cs="Times New Roman"/>
          <w:sz w:val="28"/>
          <w:szCs w:val="28"/>
        </w:rPr>
        <w:t>ение</w:t>
      </w:r>
      <w:r w:rsidR="00E00997" w:rsidRPr="00C45DC5">
        <w:rPr>
          <w:rFonts w:ascii="Times New Roman" w:hAnsi="Times New Roman" w:cs="Times New Roman"/>
          <w:sz w:val="28"/>
          <w:szCs w:val="28"/>
        </w:rPr>
        <w:t xml:space="preserve"> в </w:t>
      </w:r>
      <w:r w:rsidR="009120C3" w:rsidRPr="00C45DC5">
        <w:rPr>
          <w:rFonts w:ascii="Times New Roman" w:hAnsi="Times New Roman" w:cs="Times New Roman"/>
          <w:sz w:val="28"/>
          <w:szCs w:val="28"/>
        </w:rPr>
        <w:t xml:space="preserve">нашу </w:t>
      </w:r>
      <w:r w:rsidR="00E00997" w:rsidRPr="00C45DC5">
        <w:rPr>
          <w:rFonts w:ascii="Times New Roman" w:hAnsi="Times New Roman" w:cs="Times New Roman"/>
          <w:sz w:val="28"/>
          <w:szCs w:val="28"/>
        </w:rPr>
        <w:t>работу нов</w:t>
      </w:r>
      <w:r w:rsidR="009120C3" w:rsidRPr="00C45DC5">
        <w:rPr>
          <w:rFonts w:ascii="Times New Roman" w:hAnsi="Times New Roman" w:cs="Times New Roman"/>
          <w:sz w:val="28"/>
          <w:szCs w:val="28"/>
        </w:rPr>
        <w:t>ого</w:t>
      </w:r>
      <w:r w:rsidR="00E00997" w:rsidRPr="00C45DC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9120C3" w:rsidRPr="00C45DC5">
        <w:rPr>
          <w:rFonts w:ascii="Times New Roman" w:hAnsi="Times New Roman" w:cs="Times New Roman"/>
          <w:sz w:val="28"/>
          <w:szCs w:val="28"/>
        </w:rPr>
        <w:t>а</w:t>
      </w:r>
      <w:r w:rsidR="00E00997" w:rsidRPr="00C45DC5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9120C3" w:rsidRPr="00C45DC5">
        <w:rPr>
          <w:rFonts w:ascii="Times New Roman" w:hAnsi="Times New Roman" w:cs="Times New Roman"/>
          <w:sz w:val="28"/>
          <w:szCs w:val="28"/>
        </w:rPr>
        <w:t xml:space="preserve">- </w:t>
      </w:r>
      <w:r w:rsidR="00E06BFE" w:rsidRPr="00C45DC5">
        <w:rPr>
          <w:rFonts w:ascii="Times New Roman" w:hAnsi="Times New Roman" w:cs="Times New Roman"/>
          <w:sz w:val="28"/>
          <w:szCs w:val="28"/>
        </w:rPr>
        <w:t xml:space="preserve">выделение средств </w:t>
      </w:r>
      <w:r w:rsidR="00E06BFE" w:rsidRPr="00C45DC5">
        <w:rPr>
          <w:rFonts w:ascii="Times New Roman" w:hAnsi="Times New Roman" w:cs="Times New Roman"/>
          <w:b/>
          <w:sz w:val="28"/>
          <w:szCs w:val="28"/>
        </w:rPr>
        <w:t>«под потребность»</w:t>
      </w:r>
      <w:r w:rsidR="00E06BFE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120C3" w:rsidRPr="00C45DC5">
        <w:rPr>
          <w:rFonts w:ascii="Times New Roman" w:hAnsi="Times New Roman" w:cs="Times New Roman"/>
          <w:sz w:val="28"/>
          <w:szCs w:val="28"/>
        </w:rPr>
        <w:t xml:space="preserve">- то есть их предоставление в </w:t>
      </w:r>
      <w:r w:rsidR="00E06BFE" w:rsidRPr="00C45DC5">
        <w:rPr>
          <w:rFonts w:ascii="Times New Roman" w:hAnsi="Times New Roman" w:cs="Times New Roman"/>
          <w:sz w:val="28"/>
          <w:szCs w:val="28"/>
        </w:rPr>
        <w:t xml:space="preserve">момент оплаты принятых обязательств. </w:t>
      </w:r>
    </w:p>
    <w:p w:rsidR="00AB38F2" w:rsidRPr="00C45DC5" w:rsidRDefault="00D706A6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И уже мы можем увидеть реальные результаты от его использования!</w:t>
      </w:r>
    </w:p>
    <w:p w:rsidR="00A646CC" w:rsidRPr="00C45DC5" w:rsidRDefault="008079C5" w:rsidP="00C45DC5">
      <w:pPr>
        <w:pStyle w:val="a7"/>
        <w:tabs>
          <w:tab w:val="left" w:pos="993"/>
          <w:tab w:val="left" w:pos="2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Применение данного</w:t>
      </w:r>
      <w:r w:rsidR="00FB09D1" w:rsidRPr="00C45DC5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C45DC5">
        <w:rPr>
          <w:rFonts w:ascii="Times New Roman" w:hAnsi="Times New Roman" w:cs="Times New Roman"/>
          <w:sz w:val="28"/>
          <w:szCs w:val="28"/>
        </w:rPr>
        <w:t>а</w:t>
      </w:r>
      <w:r w:rsidR="00E06BFE" w:rsidRPr="00C45DC5">
        <w:rPr>
          <w:rFonts w:ascii="Times New Roman" w:hAnsi="Times New Roman" w:cs="Times New Roman"/>
          <w:sz w:val="28"/>
          <w:szCs w:val="28"/>
        </w:rPr>
        <w:t xml:space="preserve"> по </w:t>
      </w:r>
      <w:r w:rsidRPr="00C45DC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E06BFE" w:rsidRPr="00C45DC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C45DC5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FB09D1" w:rsidRPr="00C45DC5">
        <w:rPr>
          <w:rFonts w:ascii="Times New Roman" w:hAnsi="Times New Roman" w:cs="Times New Roman"/>
          <w:sz w:val="28"/>
          <w:szCs w:val="28"/>
        </w:rPr>
        <w:t xml:space="preserve">сэкономить бюджетные ассигнования по межбюджетным трансфертам в размере </w:t>
      </w:r>
      <w:r w:rsidR="00DD727E" w:rsidRPr="00C45DC5">
        <w:rPr>
          <w:rFonts w:ascii="Times New Roman" w:hAnsi="Times New Roman" w:cs="Times New Roman"/>
          <w:b/>
          <w:sz w:val="28"/>
          <w:szCs w:val="28"/>
        </w:rPr>
        <w:t>44,9</w:t>
      </w:r>
      <w:r w:rsidR="00FB09D1" w:rsidRPr="00C45DC5">
        <w:rPr>
          <w:rFonts w:ascii="Times New Roman" w:hAnsi="Times New Roman" w:cs="Times New Roman"/>
          <w:b/>
          <w:sz w:val="28"/>
          <w:szCs w:val="28"/>
        </w:rPr>
        <w:t xml:space="preserve"> млрд. руб.</w:t>
      </w:r>
      <w:r w:rsidR="00FB09D1" w:rsidRPr="00C45DC5">
        <w:rPr>
          <w:rFonts w:ascii="Times New Roman" w:hAnsi="Times New Roman" w:cs="Times New Roman"/>
          <w:sz w:val="28"/>
          <w:szCs w:val="28"/>
        </w:rPr>
        <w:t xml:space="preserve"> и на предоставление субсидий юридическим лицам</w:t>
      </w:r>
      <w:r w:rsidR="00F8170E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F8170E" w:rsidRPr="00C45DC5">
        <w:rPr>
          <w:rFonts w:ascii="Times New Roman" w:hAnsi="Times New Roman" w:cs="Times New Roman"/>
          <w:b/>
          <w:sz w:val="28"/>
          <w:szCs w:val="28"/>
        </w:rPr>
        <w:t>19 млрд. руб.</w:t>
      </w:r>
    </w:p>
    <w:p w:rsidR="00B840B3" w:rsidRPr="00C45DC5" w:rsidRDefault="009120C3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А благодаря использованию казначейского аккредитива</w:t>
      </w:r>
      <w:r w:rsidR="00F8170E" w:rsidRPr="00C45DC5">
        <w:rPr>
          <w:rFonts w:ascii="Times New Roman" w:hAnsi="Times New Roman" w:cs="Times New Roman"/>
          <w:sz w:val="28"/>
          <w:szCs w:val="28"/>
        </w:rPr>
        <w:t xml:space="preserve"> удалось сэкономить </w:t>
      </w:r>
      <w:r w:rsidR="00F8170E" w:rsidRPr="00C45DC5">
        <w:rPr>
          <w:rFonts w:ascii="Times New Roman" w:hAnsi="Times New Roman" w:cs="Times New Roman"/>
          <w:b/>
          <w:sz w:val="28"/>
          <w:szCs w:val="28"/>
        </w:rPr>
        <w:t>12 млрд. руб</w:t>
      </w:r>
      <w:r w:rsidR="00F8170E" w:rsidRPr="00C45DC5">
        <w:rPr>
          <w:rFonts w:ascii="Times New Roman" w:hAnsi="Times New Roman" w:cs="Times New Roman"/>
          <w:sz w:val="28"/>
          <w:szCs w:val="28"/>
        </w:rPr>
        <w:t xml:space="preserve">. по </w:t>
      </w:r>
      <w:r w:rsidRPr="00C45DC5">
        <w:rPr>
          <w:rFonts w:ascii="Times New Roman" w:hAnsi="Times New Roman" w:cs="Times New Roman"/>
          <w:sz w:val="28"/>
          <w:szCs w:val="28"/>
        </w:rPr>
        <w:t>аванс</w:t>
      </w:r>
      <w:r w:rsidR="00F8170E" w:rsidRPr="00C45DC5">
        <w:rPr>
          <w:rFonts w:ascii="Times New Roman" w:hAnsi="Times New Roman" w:cs="Times New Roman"/>
          <w:sz w:val="28"/>
          <w:szCs w:val="28"/>
        </w:rPr>
        <w:t>ам по государственным</w:t>
      </w:r>
      <w:r w:rsidRPr="00C45DC5">
        <w:rPr>
          <w:rFonts w:ascii="Times New Roman" w:hAnsi="Times New Roman" w:cs="Times New Roman"/>
          <w:sz w:val="28"/>
          <w:szCs w:val="28"/>
        </w:rPr>
        <w:t xml:space="preserve"> контрактам и не допустить увеличения дебиторской задолженности по расходам федерального бюджета! </w:t>
      </w:r>
    </w:p>
    <w:p w:rsidR="00BB2D04" w:rsidRPr="00C45DC5" w:rsidRDefault="00BB2D04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0E4" w:rsidRPr="00C45DC5" w:rsidRDefault="007130E4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 «Казначейское сопровождение. Итоги»</w:t>
      </w:r>
    </w:p>
    <w:p w:rsidR="00665A43" w:rsidRPr="00C45DC5" w:rsidRDefault="00D81CE3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7E0B9A" w:rsidRPr="00C45DC5">
        <w:rPr>
          <w:rFonts w:ascii="Times New Roman" w:hAnsi="Times New Roman" w:cs="Times New Roman"/>
          <w:sz w:val="28"/>
          <w:szCs w:val="28"/>
        </w:rPr>
        <w:t>За прошедшие два года территориальными управлениями отработан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B253E" w:rsidRPr="00C45DC5">
        <w:rPr>
          <w:rFonts w:ascii="Times New Roman" w:hAnsi="Times New Roman" w:cs="Times New Roman"/>
          <w:sz w:val="28"/>
          <w:szCs w:val="28"/>
        </w:rPr>
        <w:t xml:space="preserve">механизм казначейского сопровождения </w:t>
      </w:r>
      <w:r w:rsidRPr="00C45DC5">
        <w:rPr>
          <w:rFonts w:ascii="Times New Roman" w:hAnsi="Times New Roman" w:cs="Times New Roman"/>
          <w:sz w:val="28"/>
          <w:szCs w:val="28"/>
        </w:rPr>
        <w:t xml:space="preserve">при </w:t>
      </w:r>
      <w:r w:rsidR="00373BE8" w:rsidRPr="00C45DC5">
        <w:rPr>
          <w:rFonts w:ascii="Times New Roman" w:hAnsi="Times New Roman" w:cs="Times New Roman"/>
          <w:sz w:val="28"/>
          <w:szCs w:val="28"/>
        </w:rPr>
        <w:t>предоставлении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целевых средств</w:t>
      </w:r>
      <w:r w:rsidR="007B253E" w:rsidRPr="00C45DC5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Pr="00C45DC5">
        <w:rPr>
          <w:rFonts w:ascii="Times New Roman" w:hAnsi="Times New Roman" w:cs="Times New Roman"/>
          <w:sz w:val="28"/>
          <w:szCs w:val="28"/>
        </w:rPr>
        <w:t xml:space="preserve"> и авансов по государственным контрактам. </w:t>
      </w:r>
    </w:p>
    <w:p w:rsidR="00FB2D7F" w:rsidRPr="00C45DC5" w:rsidRDefault="00665A43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D81CE3" w:rsidRPr="00C45DC5">
        <w:rPr>
          <w:rFonts w:ascii="Times New Roman" w:hAnsi="Times New Roman" w:cs="Times New Roman"/>
          <w:sz w:val="28"/>
          <w:szCs w:val="28"/>
        </w:rPr>
        <w:t>А начиная с прошлого года</w:t>
      </w:r>
      <w:r w:rsidR="00946213" w:rsidRPr="00C45DC5">
        <w:rPr>
          <w:rFonts w:ascii="Times New Roman" w:hAnsi="Times New Roman" w:cs="Times New Roman"/>
          <w:sz w:val="28"/>
          <w:szCs w:val="28"/>
        </w:rPr>
        <w:t>,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 рамках поставленной </w:t>
      </w:r>
      <w:r w:rsidR="007E0B9A" w:rsidRPr="00C45DC5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</w:t>
      </w:r>
      <w:r w:rsidRPr="00C45DC5">
        <w:rPr>
          <w:rFonts w:ascii="Times New Roman" w:hAnsi="Times New Roman" w:cs="Times New Roman"/>
          <w:sz w:val="28"/>
          <w:szCs w:val="28"/>
        </w:rPr>
        <w:t>зад</w:t>
      </w:r>
      <w:r w:rsidR="00373BE8" w:rsidRPr="00C45DC5">
        <w:rPr>
          <w:rFonts w:ascii="Times New Roman" w:hAnsi="Times New Roman" w:cs="Times New Roman"/>
          <w:sz w:val="28"/>
          <w:szCs w:val="28"/>
        </w:rPr>
        <w:t>а</w:t>
      </w:r>
      <w:r w:rsidRPr="00C45DC5">
        <w:rPr>
          <w:rFonts w:ascii="Times New Roman" w:hAnsi="Times New Roman" w:cs="Times New Roman"/>
          <w:sz w:val="28"/>
          <w:szCs w:val="28"/>
        </w:rPr>
        <w:t>чи</w:t>
      </w:r>
      <w:r w:rsidR="00077D29" w:rsidRPr="00C45DC5">
        <w:rPr>
          <w:rFonts w:ascii="Times New Roman" w:hAnsi="Times New Roman" w:cs="Times New Roman"/>
          <w:sz w:val="28"/>
          <w:szCs w:val="28"/>
        </w:rPr>
        <w:t>,</w:t>
      </w:r>
      <w:r w:rsidR="00D81CE3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E0B9A" w:rsidRPr="00C45DC5">
        <w:rPr>
          <w:rFonts w:ascii="Times New Roman" w:hAnsi="Times New Roman" w:cs="Times New Roman"/>
          <w:sz w:val="28"/>
          <w:szCs w:val="28"/>
        </w:rPr>
        <w:t>Казначейство приступило</w:t>
      </w:r>
      <w:r w:rsidR="00D81CE3" w:rsidRPr="00C45DC5">
        <w:rPr>
          <w:rFonts w:ascii="Times New Roman" w:hAnsi="Times New Roman" w:cs="Times New Roman"/>
          <w:sz w:val="28"/>
          <w:szCs w:val="28"/>
        </w:rPr>
        <w:t xml:space="preserve"> к казначейскому сопровождению гос</w:t>
      </w:r>
      <w:r w:rsidR="00373BE8" w:rsidRPr="00C45DC5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D81CE3" w:rsidRPr="00C45DC5">
        <w:rPr>
          <w:rFonts w:ascii="Times New Roman" w:hAnsi="Times New Roman" w:cs="Times New Roman"/>
          <w:sz w:val="28"/>
          <w:szCs w:val="28"/>
        </w:rPr>
        <w:t>оборон</w:t>
      </w:r>
      <w:r w:rsidR="00373BE8" w:rsidRPr="00C45DC5">
        <w:rPr>
          <w:rFonts w:ascii="Times New Roman" w:hAnsi="Times New Roman" w:cs="Times New Roman"/>
          <w:sz w:val="28"/>
          <w:szCs w:val="28"/>
        </w:rPr>
        <w:t xml:space="preserve">ного </w:t>
      </w:r>
      <w:r w:rsidR="00D81CE3" w:rsidRPr="00C45DC5">
        <w:rPr>
          <w:rFonts w:ascii="Times New Roman" w:hAnsi="Times New Roman" w:cs="Times New Roman"/>
          <w:sz w:val="28"/>
          <w:szCs w:val="28"/>
        </w:rPr>
        <w:t>заказа, за исключением Минобороны России.</w:t>
      </w:r>
      <w:r w:rsidR="007E0B9A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D3" w:rsidRPr="00C45DC5" w:rsidRDefault="007A73D3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ab/>
        <w:t>В результате применения данного механизма стали проявляться дополнительные положительные эффекты, масштаб которых оказался очень значительным.</w:t>
      </w:r>
    </w:p>
    <w:p w:rsidR="002838AA" w:rsidRPr="00C45DC5" w:rsidRDefault="00077D9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2838AA" w:rsidRPr="00C45DC5">
        <w:rPr>
          <w:rFonts w:ascii="Times New Roman" w:hAnsi="Times New Roman" w:cs="Times New Roman"/>
          <w:sz w:val="28"/>
          <w:szCs w:val="28"/>
        </w:rPr>
        <w:t>Этот механизм позволил обеспечить прозрачность расчетов, повысил оперативность доведения средств из бюджета непосредственным производителям товаров, работ, услуг.</w:t>
      </w:r>
    </w:p>
    <w:p w:rsidR="009D2708" w:rsidRPr="00C45DC5" w:rsidRDefault="00077D97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М</w:t>
      </w:r>
      <w:r w:rsidR="00F81DC1" w:rsidRPr="00C45DC5">
        <w:rPr>
          <w:rFonts w:ascii="Times New Roman" w:hAnsi="Times New Roman" w:cs="Times New Roman"/>
          <w:sz w:val="28"/>
          <w:szCs w:val="28"/>
        </w:rPr>
        <w:t>ы</w:t>
      </w:r>
      <w:r w:rsidR="000E1E62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077D29" w:rsidRPr="00C45D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1E62" w:rsidRPr="00C45DC5">
        <w:rPr>
          <w:rFonts w:ascii="Times New Roman" w:hAnsi="Times New Roman" w:cs="Times New Roman"/>
          <w:sz w:val="28"/>
          <w:szCs w:val="28"/>
        </w:rPr>
        <w:t xml:space="preserve">провели инвентаризацию </w:t>
      </w:r>
      <w:r w:rsidR="009D2708" w:rsidRPr="00C45DC5">
        <w:rPr>
          <w:rFonts w:ascii="Times New Roman" w:hAnsi="Times New Roman" w:cs="Times New Roman"/>
          <w:sz w:val="28"/>
          <w:szCs w:val="28"/>
        </w:rPr>
        <w:t>неиспользованных остатков целевых средств юридическими лицами</w:t>
      </w:r>
      <w:r w:rsidR="007E0B9A" w:rsidRPr="00C45DC5">
        <w:rPr>
          <w:rFonts w:ascii="Times New Roman" w:hAnsi="Times New Roman" w:cs="Times New Roman"/>
          <w:sz w:val="28"/>
          <w:szCs w:val="28"/>
        </w:rPr>
        <w:t>. По ее</w:t>
      </w:r>
      <w:r w:rsidR="00FC31F6" w:rsidRPr="00C45DC5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за два года на казначейские счета </w:t>
      </w:r>
      <w:r w:rsidR="007E0B9A" w:rsidRPr="00C45DC5">
        <w:rPr>
          <w:rFonts w:ascii="Times New Roman" w:hAnsi="Times New Roman" w:cs="Times New Roman"/>
          <w:sz w:val="28"/>
          <w:szCs w:val="28"/>
        </w:rPr>
        <w:t>вернулось</w:t>
      </w:r>
      <w:r w:rsidR="00077D29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b/>
          <w:sz w:val="28"/>
          <w:szCs w:val="28"/>
        </w:rPr>
        <w:t>289,2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b/>
          <w:sz w:val="28"/>
          <w:szCs w:val="28"/>
        </w:rPr>
        <w:t>млрд. руб.</w:t>
      </w:r>
      <w:r w:rsidR="007E0B9A" w:rsidRPr="00C45DC5">
        <w:rPr>
          <w:rFonts w:ascii="Times New Roman" w:hAnsi="Times New Roman" w:cs="Times New Roman"/>
          <w:b/>
          <w:sz w:val="28"/>
          <w:szCs w:val="28"/>
        </w:rPr>
        <w:t>, из н</w:t>
      </w:r>
      <w:r w:rsidR="007E0B9A" w:rsidRPr="00C45DC5">
        <w:rPr>
          <w:rFonts w:ascii="Times New Roman" w:hAnsi="Times New Roman" w:cs="Times New Roman"/>
          <w:sz w:val="28"/>
          <w:szCs w:val="28"/>
        </w:rPr>
        <w:t>их</w:t>
      </w:r>
      <w:r w:rsidR="00FC31F6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в доход федерального бюджета </w:t>
      </w:r>
      <w:r w:rsidR="007E0B9A" w:rsidRPr="00C45DC5">
        <w:rPr>
          <w:rFonts w:ascii="Times New Roman" w:hAnsi="Times New Roman" w:cs="Times New Roman"/>
          <w:sz w:val="28"/>
          <w:szCs w:val="28"/>
        </w:rPr>
        <w:t>перечислено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9D2708" w:rsidRPr="00C45DC5">
        <w:rPr>
          <w:rFonts w:ascii="Times New Roman" w:hAnsi="Times New Roman" w:cs="Times New Roman"/>
          <w:b/>
          <w:sz w:val="28"/>
          <w:szCs w:val="28"/>
        </w:rPr>
        <w:t>12,8 млрд. руб.</w:t>
      </w:r>
      <w:r w:rsidR="009D2708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E0B9A" w:rsidRPr="00C45DC5">
        <w:rPr>
          <w:rFonts w:ascii="Times New Roman" w:hAnsi="Times New Roman" w:cs="Times New Roman"/>
          <w:sz w:val="28"/>
          <w:szCs w:val="28"/>
        </w:rPr>
        <w:t>ввиду отсутствия потребности в них.</w:t>
      </w:r>
    </w:p>
    <w:p w:rsidR="00B34453" w:rsidRPr="00C45DC5" w:rsidRDefault="00B34453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FCD" w:rsidRPr="00C45DC5" w:rsidRDefault="006C3FCD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45D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</w:t>
      </w:r>
    </w:p>
    <w:p w:rsidR="00D56049" w:rsidRPr="00C45DC5" w:rsidRDefault="00D56049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С учетом задач, поставленных Президентом и Правительством Российской Федерации, мы будем и дальше развивать механизм казначейского сопровождения.</w:t>
      </w:r>
    </w:p>
    <w:p w:rsidR="005E2BE4" w:rsidRPr="00C45DC5" w:rsidRDefault="00D56049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прошлом году мы приступили к проведению </w:t>
      </w:r>
      <w:r w:rsidR="008B4166" w:rsidRPr="00C45DC5">
        <w:rPr>
          <w:rFonts w:ascii="Times New Roman" w:hAnsi="Times New Roman" w:cs="Times New Roman"/>
          <w:sz w:val="28"/>
          <w:szCs w:val="28"/>
        </w:rPr>
        <w:t xml:space="preserve">эксперимента по осуществлению </w:t>
      </w:r>
      <w:r w:rsidR="00314F0C" w:rsidRPr="00C45DC5">
        <w:rPr>
          <w:rFonts w:ascii="Times New Roman" w:hAnsi="Times New Roman" w:cs="Times New Roman"/>
          <w:sz w:val="28"/>
          <w:szCs w:val="28"/>
        </w:rPr>
        <w:t>казначейского сопровождения</w:t>
      </w:r>
      <w:r w:rsidR="00F5094F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>пяти объект</w:t>
      </w:r>
      <w:r w:rsidR="00BB4EBD" w:rsidRPr="00C45DC5">
        <w:rPr>
          <w:rFonts w:ascii="Times New Roman" w:hAnsi="Times New Roman" w:cs="Times New Roman"/>
          <w:sz w:val="28"/>
          <w:szCs w:val="28"/>
        </w:rPr>
        <w:t>ов</w:t>
      </w:r>
      <w:r w:rsidR="00AD7B22"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E979CA" w:rsidRPr="00C45DC5">
        <w:rPr>
          <w:rFonts w:ascii="Times New Roman" w:hAnsi="Times New Roman" w:cs="Times New Roman"/>
          <w:sz w:val="28"/>
          <w:szCs w:val="28"/>
        </w:rPr>
        <w:t xml:space="preserve">перечень которых определен распоряжением Правительства № 1502-р. </w:t>
      </w:r>
    </w:p>
    <w:p w:rsidR="005E2BE4" w:rsidRPr="00C45DC5" w:rsidRDefault="005E2BE4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При этом распоряжением предусматривается применение в рамках казначейского сопровождения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45DC5">
        <w:rPr>
          <w:rFonts w:ascii="Times New Roman" w:hAnsi="Times New Roman" w:cs="Times New Roman"/>
          <w:sz w:val="28"/>
          <w:szCs w:val="28"/>
        </w:rPr>
        <w:t>допол</w:t>
      </w:r>
      <w:r w:rsidR="00B34453" w:rsidRPr="00C45DC5">
        <w:rPr>
          <w:rFonts w:ascii="Times New Roman" w:hAnsi="Times New Roman" w:cs="Times New Roman"/>
          <w:sz w:val="28"/>
          <w:szCs w:val="28"/>
        </w:rPr>
        <w:t>нительных инструментов контроля</w:t>
      </w:r>
      <w:r w:rsidRPr="00C45DC5">
        <w:rPr>
          <w:rFonts w:ascii="Times New Roman" w:hAnsi="Times New Roman" w:cs="Times New Roman"/>
          <w:sz w:val="28"/>
          <w:szCs w:val="28"/>
        </w:rPr>
        <w:t>, как: раздельный учет затрат по государственному контракту, раскрытие информации по структуре цены контракта до и после его исполнения.</w:t>
      </w:r>
    </w:p>
    <w:p w:rsidR="005E2BE4" w:rsidRPr="00C45DC5" w:rsidRDefault="005E2BE4" w:rsidP="00C45DC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Указанный контроль осуществляется в рамках межведомственного взаимодействия Казначейства с </w:t>
      </w:r>
      <w:proofErr w:type="spellStart"/>
      <w:r w:rsidRPr="00C45DC5">
        <w:rPr>
          <w:rFonts w:ascii="Times New Roman" w:hAnsi="Times New Roman" w:cs="Times New Roman"/>
          <w:sz w:val="28"/>
          <w:szCs w:val="28"/>
        </w:rPr>
        <w:t>Росфинмониторингом</w:t>
      </w:r>
      <w:proofErr w:type="spellEnd"/>
      <w:r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B34453" w:rsidRPr="00C45DC5">
        <w:rPr>
          <w:rFonts w:ascii="Times New Roman" w:hAnsi="Times New Roman" w:cs="Times New Roman"/>
          <w:sz w:val="28"/>
          <w:szCs w:val="28"/>
        </w:rPr>
        <w:t>н</w:t>
      </w:r>
      <w:r w:rsidRPr="00C45DC5">
        <w:rPr>
          <w:rFonts w:ascii="Times New Roman" w:hAnsi="Times New Roman" w:cs="Times New Roman"/>
          <w:sz w:val="28"/>
          <w:szCs w:val="28"/>
        </w:rPr>
        <w:t>алоговой службой и иными контрольными органами, посредством информационного обмена.</w:t>
      </w:r>
    </w:p>
    <w:p w:rsidR="008A0A01" w:rsidRPr="00C45DC5" w:rsidRDefault="0070547B" w:rsidP="00C45DC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И уже можно подвести первые итоги</w:t>
      </w:r>
      <w:r w:rsidR="00F95FD3" w:rsidRPr="00C45DC5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C45DC5">
        <w:rPr>
          <w:rFonts w:ascii="Times New Roman" w:hAnsi="Times New Roman" w:cs="Times New Roman"/>
          <w:sz w:val="28"/>
          <w:szCs w:val="28"/>
        </w:rPr>
        <w:t xml:space="preserve"> эксперимента.</w:t>
      </w:r>
    </w:p>
    <w:p w:rsidR="005E2BE4" w:rsidRPr="00C45DC5" w:rsidRDefault="008A0A01" w:rsidP="00C45D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70547B" w:rsidRPr="00C45DC5">
        <w:rPr>
          <w:rFonts w:ascii="Times New Roman" w:hAnsi="Times New Roman" w:cs="Times New Roman"/>
          <w:sz w:val="28"/>
          <w:szCs w:val="28"/>
        </w:rPr>
        <w:t>По результатам контроля было</w:t>
      </w:r>
      <w:r w:rsidRPr="00C45DC5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70547B" w:rsidRPr="00C45DC5">
        <w:rPr>
          <w:rFonts w:ascii="Times New Roman" w:hAnsi="Times New Roman" w:cs="Times New Roman"/>
          <w:sz w:val="28"/>
          <w:szCs w:val="28"/>
        </w:rPr>
        <w:t>но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 проведении платежей на сумму</w:t>
      </w:r>
      <w:r w:rsidR="0070547B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>1</w:t>
      </w:r>
      <w:r w:rsidR="0070547B" w:rsidRPr="00C45DC5">
        <w:rPr>
          <w:rFonts w:ascii="Times New Roman" w:hAnsi="Times New Roman" w:cs="Times New Roman"/>
          <w:b/>
          <w:sz w:val="28"/>
          <w:szCs w:val="28"/>
        </w:rPr>
        <w:t>,6</w:t>
      </w:r>
      <w:r w:rsidR="0070547B" w:rsidRPr="00C45DC5">
        <w:rPr>
          <w:rFonts w:ascii="Times New Roman" w:hAnsi="Times New Roman" w:cs="Times New Roman"/>
          <w:sz w:val="28"/>
          <w:szCs w:val="28"/>
        </w:rPr>
        <w:t xml:space="preserve"> млрд. руб.</w:t>
      </w:r>
      <w:r w:rsidR="007E0B9A"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в том числе из-за расхождения информации об объемах </w:t>
      </w:r>
      <w:r w:rsidR="00B34453" w:rsidRPr="00C45DC5">
        <w:rPr>
          <w:rFonts w:ascii="Times New Roman" w:hAnsi="Times New Roman" w:cs="Times New Roman"/>
          <w:sz w:val="28"/>
          <w:szCs w:val="28"/>
        </w:rPr>
        <w:lastRenderedPageBreak/>
        <w:t>работ и услуг с условиями контракта, несоответствия актов выполненных работ фактически выполненным работам</w:t>
      </w:r>
      <w:r w:rsidR="000476AB" w:rsidRPr="00C45DC5">
        <w:rPr>
          <w:rFonts w:ascii="Times New Roman" w:hAnsi="Times New Roman" w:cs="Times New Roman"/>
          <w:sz w:val="28"/>
          <w:szCs w:val="28"/>
        </w:rPr>
        <w:t>!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9A" w:rsidRPr="00C45DC5" w:rsidRDefault="007E0B9A" w:rsidP="00C45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Pr="00C45DC5">
        <w:rPr>
          <w:rFonts w:ascii="Times New Roman" w:hAnsi="Times New Roman" w:cs="Times New Roman"/>
          <w:sz w:val="28"/>
          <w:szCs w:val="28"/>
        </w:rPr>
        <w:t>казначейского сопровождения, таким образом, позволяет оперативно выявлять риски совершения бюджетных правонарушений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 и </w:t>
      </w:r>
      <w:r w:rsidR="00B34453" w:rsidRPr="00C45DC5">
        <w:rPr>
          <w:rFonts w:ascii="Times New Roman" w:hAnsi="Times New Roman" w:cs="Times New Roman"/>
          <w:b/>
          <w:sz w:val="28"/>
          <w:szCs w:val="28"/>
        </w:rPr>
        <w:t>предотвращать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B34453" w:rsidRPr="00C45DC5">
        <w:rPr>
          <w:rFonts w:ascii="Times New Roman" w:hAnsi="Times New Roman" w:cs="Times New Roman"/>
          <w:sz w:val="28"/>
          <w:szCs w:val="28"/>
        </w:rPr>
        <w:t>!</w:t>
      </w:r>
    </w:p>
    <w:p w:rsidR="007E0B9A" w:rsidRPr="00C45DC5" w:rsidRDefault="007E0B9A" w:rsidP="00C45D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A01" w:rsidRPr="00C45DC5" w:rsidRDefault="00A967CA" w:rsidP="00C45DC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 наша </w:t>
      </w:r>
      <w:r w:rsidR="007B253E" w:rsidRPr="00C45DC5">
        <w:rPr>
          <w:rFonts w:ascii="Times New Roman" w:hAnsi="Times New Roman" w:cs="Times New Roman"/>
          <w:sz w:val="28"/>
          <w:szCs w:val="28"/>
        </w:rPr>
        <w:t xml:space="preserve">ключевая </w:t>
      </w:r>
      <w:r w:rsidRPr="00C45DC5">
        <w:rPr>
          <w:rFonts w:ascii="Times New Roman" w:hAnsi="Times New Roman" w:cs="Times New Roman"/>
          <w:sz w:val="28"/>
          <w:szCs w:val="28"/>
        </w:rPr>
        <w:t>задача</w:t>
      </w:r>
      <w:r w:rsidR="005E2BE4" w:rsidRPr="00C45DC5">
        <w:rPr>
          <w:rFonts w:ascii="Times New Roman" w:hAnsi="Times New Roman" w:cs="Times New Roman"/>
          <w:sz w:val="28"/>
          <w:szCs w:val="28"/>
        </w:rPr>
        <w:t xml:space="preserve"> в рамках данного эксперимента</w:t>
      </w:r>
      <w:r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B34453" w:rsidRPr="00C45DC5">
        <w:rPr>
          <w:rFonts w:ascii="Times New Roman" w:hAnsi="Times New Roman" w:cs="Times New Roman"/>
          <w:sz w:val="28"/>
          <w:szCs w:val="28"/>
        </w:rPr>
        <w:t>апробировать</w:t>
      </w:r>
      <w:r w:rsidR="00B95C02" w:rsidRPr="00C45DC5">
        <w:rPr>
          <w:rFonts w:ascii="Times New Roman" w:hAnsi="Times New Roman" w:cs="Times New Roman"/>
          <w:sz w:val="28"/>
          <w:szCs w:val="28"/>
        </w:rPr>
        <w:t xml:space="preserve"> инструменты контроля для </w:t>
      </w:r>
      <w:r w:rsidR="00B34453" w:rsidRPr="00C45DC5">
        <w:rPr>
          <w:rFonts w:ascii="Times New Roman" w:hAnsi="Times New Roman" w:cs="Times New Roman"/>
          <w:sz w:val="28"/>
          <w:szCs w:val="28"/>
        </w:rPr>
        <w:t>их дальнейшего применения</w:t>
      </w:r>
      <w:r w:rsidR="00B95C02" w:rsidRPr="00C45DC5">
        <w:rPr>
          <w:rFonts w:ascii="Times New Roman" w:hAnsi="Times New Roman" w:cs="Times New Roman"/>
          <w:sz w:val="28"/>
          <w:szCs w:val="28"/>
        </w:rPr>
        <w:t>.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3E" w:rsidRPr="00C45DC5" w:rsidRDefault="007B253E" w:rsidP="00C45DC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49" w:rsidRPr="00C45DC5" w:rsidRDefault="00AC08CA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Контроль</w:t>
      </w:r>
    </w:p>
    <w:p w:rsidR="008B4166" w:rsidRPr="00C45DC5" w:rsidRDefault="00A3544D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Отдельно хочу остановиться на результатах работы </w:t>
      </w:r>
      <w:r w:rsidR="00743349" w:rsidRPr="00C45DC5">
        <w:rPr>
          <w:rFonts w:ascii="Times New Roman" w:hAnsi="Times New Roman" w:cs="Times New Roman"/>
          <w:sz w:val="28"/>
          <w:szCs w:val="28"/>
        </w:rPr>
        <w:t xml:space="preserve">контрольного блока </w:t>
      </w:r>
      <w:r w:rsidRPr="00C45DC5"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 w:rsidR="00743349" w:rsidRPr="00C45DC5">
        <w:rPr>
          <w:rFonts w:ascii="Times New Roman" w:hAnsi="Times New Roman" w:cs="Times New Roman"/>
          <w:sz w:val="28"/>
          <w:szCs w:val="28"/>
        </w:rPr>
        <w:t>России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743349" w:rsidRPr="00C45DC5" w:rsidRDefault="00B34453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Сразу отмечу, что в прошлом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5DC5">
        <w:rPr>
          <w:rFonts w:ascii="Times New Roman" w:hAnsi="Times New Roman" w:cs="Times New Roman"/>
          <w:sz w:val="28"/>
          <w:szCs w:val="28"/>
        </w:rPr>
        <w:t>у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43349" w:rsidRPr="00C45DC5">
        <w:rPr>
          <w:rFonts w:ascii="Times New Roman" w:hAnsi="Times New Roman" w:cs="Times New Roman"/>
          <w:sz w:val="28"/>
          <w:szCs w:val="28"/>
        </w:rPr>
        <w:t>увеличил</w:t>
      </w:r>
      <w:r w:rsidR="00F51A03" w:rsidRPr="00C45DC5">
        <w:rPr>
          <w:rFonts w:ascii="Times New Roman" w:hAnsi="Times New Roman" w:cs="Times New Roman"/>
          <w:sz w:val="28"/>
          <w:szCs w:val="28"/>
        </w:rPr>
        <w:t>о</w:t>
      </w:r>
      <w:r w:rsidR="00743349" w:rsidRPr="00C45DC5">
        <w:rPr>
          <w:rFonts w:ascii="Times New Roman" w:hAnsi="Times New Roman" w:cs="Times New Roman"/>
          <w:sz w:val="28"/>
          <w:szCs w:val="28"/>
        </w:rPr>
        <w:t>сь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F51A03" w:rsidRPr="00C45DC5">
        <w:rPr>
          <w:rFonts w:ascii="Times New Roman" w:hAnsi="Times New Roman" w:cs="Times New Roman"/>
          <w:sz w:val="28"/>
          <w:szCs w:val="28"/>
        </w:rPr>
        <w:t xml:space="preserve">количество и 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интенсивность проверок! </w:t>
      </w:r>
      <w:r w:rsidR="00096824" w:rsidRPr="00C45DC5">
        <w:rPr>
          <w:rFonts w:ascii="Times New Roman" w:hAnsi="Times New Roman" w:cs="Times New Roman"/>
          <w:sz w:val="28"/>
          <w:szCs w:val="28"/>
        </w:rPr>
        <w:t>Вместе с тем и п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роверки стали намного  </w:t>
      </w:r>
      <w:r w:rsidR="00F51A03" w:rsidRPr="00C45DC5">
        <w:rPr>
          <w:rFonts w:ascii="Times New Roman" w:hAnsi="Times New Roman" w:cs="Times New Roman"/>
          <w:sz w:val="28"/>
          <w:szCs w:val="28"/>
        </w:rPr>
        <w:t>эффективнее</w:t>
      </w:r>
      <w:r w:rsidR="00485BBC" w:rsidRPr="00C45DC5">
        <w:rPr>
          <w:rFonts w:ascii="Times New Roman" w:hAnsi="Times New Roman" w:cs="Times New Roman"/>
          <w:sz w:val="28"/>
          <w:szCs w:val="28"/>
        </w:rPr>
        <w:t>!</w:t>
      </w:r>
    </w:p>
    <w:p w:rsidR="00A3544D" w:rsidRPr="00C45DC5" w:rsidRDefault="00386D14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О</w:t>
      </w:r>
      <w:r w:rsidR="00A3544D" w:rsidRPr="00C45DC5">
        <w:rPr>
          <w:rFonts w:ascii="Times New Roman" w:hAnsi="Times New Roman" w:cs="Times New Roman"/>
          <w:sz w:val="28"/>
          <w:szCs w:val="28"/>
        </w:rPr>
        <w:t>бъем средств, поступивших в федеральный бюджет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по итогам проверок прошлого год,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Pr="00C45DC5">
        <w:rPr>
          <w:rFonts w:ascii="Times New Roman" w:hAnsi="Times New Roman" w:cs="Times New Roman"/>
          <w:b/>
          <w:sz w:val="28"/>
          <w:szCs w:val="28"/>
        </w:rPr>
        <w:t>40%</w:t>
      </w:r>
      <w:r w:rsidRPr="00C45DC5">
        <w:rPr>
          <w:rFonts w:ascii="Times New Roman" w:hAnsi="Times New Roman" w:cs="Times New Roman"/>
          <w:sz w:val="28"/>
          <w:szCs w:val="28"/>
        </w:rPr>
        <w:t xml:space="preserve"> и составил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>33,9 млрд. руб.!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A3544D" w:rsidRPr="00C45DC5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C45DC5">
        <w:rPr>
          <w:rFonts w:ascii="Times New Roman" w:hAnsi="Times New Roman" w:cs="Times New Roman"/>
          <w:b/>
          <w:sz w:val="28"/>
          <w:szCs w:val="28"/>
        </w:rPr>
        <w:t>25 млрд. руб.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вернул</w:t>
      </w:r>
      <w:r w:rsidR="00B34453" w:rsidRPr="00C45DC5">
        <w:rPr>
          <w:rFonts w:ascii="Times New Roman" w:hAnsi="Times New Roman" w:cs="Times New Roman"/>
          <w:sz w:val="28"/>
          <w:szCs w:val="28"/>
        </w:rPr>
        <w:t>ось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 </w:t>
      </w:r>
      <w:r w:rsidR="00A3544D" w:rsidRPr="00C45DC5">
        <w:rPr>
          <w:rFonts w:ascii="Times New Roman" w:hAnsi="Times New Roman" w:cs="Times New Roman"/>
          <w:sz w:val="28"/>
          <w:szCs w:val="28"/>
        </w:rPr>
        <w:t>добровольном порядке</w:t>
      </w:r>
      <w:r w:rsidR="00D27E40" w:rsidRPr="00C45DC5">
        <w:rPr>
          <w:rFonts w:ascii="Times New Roman" w:hAnsi="Times New Roman" w:cs="Times New Roman"/>
          <w:sz w:val="28"/>
          <w:szCs w:val="28"/>
        </w:rPr>
        <w:t>!</w:t>
      </w:r>
      <w:r w:rsidR="00957125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AB6" w:rsidRPr="00C45DC5" w:rsidRDefault="0084595D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За </w:t>
      </w:r>
      <w:r w:rsidR="00BD0BC8" w:rsidRPr="00C45DC5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F51A03" w:rsidRPr="00C45DC5"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C45DC5">
        <w:rPr>
          <w:rFonts w:ascii="Times New Roman" w:hAnsi="Times New Roman" w:cs="Times New Roman"/>
          <w:sz w:val="28"/>
          <w:szCs w:val="28"/>
        </w:rPr>
        <w:t>результатами стоит большая организационная работа контрольного блока Федерального казначейства</w:t>
      </w:r>
      <w:r w:rsidR="00F51A03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и </w:t>
      </w:r>
      <w:r w:rsidR="00096824" w:rsidRPr="00C45DC5">
        <w:rPr>
          <w:rFonts w:ascii="Times New Roman" w:hAnsi="Times New Roman" w:cs="Times New Roman"/>
          <w:sz w:val="28"/>
          <w:szCs w:val="28"/>
        </w:rPr>
        <w:t>наших территориальных органов</w:t>
      </w:r>
      <w:r w:rsidRPr="00C45DC5">
        <w:rPr>
          <w:rFonts w:ascii="Times New Roman" w:hAnsi="Times New Roman" w:cs="Times New Roman"/>
          <w:sz w:val="28"/>
          <w:szCs w:val="28"/>
        </w:rPr>
        <w:t>!</w:t>
      </w:r>
    </w:p>
    <w:p w:rsidR="008B4166" w:rsidRPr="00C45DC5" w:rsidRDefault="007B253E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числе результатов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C45DC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34453" w:rsidRPr="00C45DC5">
        <w:rPr>
          <w:rFonts w:ascii="Times New Roman" w:hAnsi="Times New Roman" w:cs="Times New Roman"/>
          <w:sz w:val="28"/>
          <w:szCs w:val="28"/>
        </w:rPr>
        <w:t xml:space="preserve">- </w:t>
      </w:r>
      <w:r w:rsidRPr="00C45DC5">
        <w:rPr>
          <w:rFonts w:ascii="Times New Roman" w:hAnsi="Times New Roman" w:cs="Times New Roman"/>
          <w:sz w:val="28"/>
          <w:szCs w:val="28"/>
        </w:rPr>
        <w:t>принятие</w:t>
      </w:r>
      <w:r w:rsidR="0084595D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84595D" w:rsidRPr="00C45DC5">
        <w:rPr>
          <w:rFonts w:ascii="Times New Roman" w:hAnsi="Times New Roman" w:cs="Times New Roman"/>
          <w:b/>
          <w:sz w:val="28"/>
          <w:szCs w:val="28"/>
        </w:rPr>
        <w:t>классификатор</w:t>
      </w:r>
      <w:r w:rsidRPr="00C45DC5">
        <w:rPr>
          <w:rFonts w:ascii="Times New Roman" w:hAnsi="Times New Roman" w:cs="Times New Roman"/>
          <w:b/>
          <w:sz w:val="28"/>
          <w:szCs w:val="28"/>
        </w:rPr>
        <w:t>а</w:t>
      </w:r>
      <w:r w:rsidR="0084595D" w:rsidRPr="00C45DC5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  <w:r w:rsidRPr="00C45DC5">
        <w:rPr>
          <w:rFonts w:ascii="Times New Roman" w:hAnsi="Times New Roman" w:cs="Times New Roman"/>
          <w:sz w:val="28"/>
          <w:szCs w:val="28"/>
        </w:rPr>
        <w:t xml:space="preserve"> и</w:t>
      </w:r>
      <w:r w:rsidR="0084595D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485BBC" w:rsidRPr="00C45DC5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84595D" w:rsidRPr="00C45DC5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C45DC5">
        <w:rPr>
          <w:rFonts w:ascii="Times New Roman" w:hAnsi="Times New Roman" w:cs="Times New Roman"/>
          <w:b/>
          <w:sz w:val="28"/>
          <w:szCs w:val="28"/>
        </w:rPr>
        <w:t>ов</w:t>
      </w:r>
      <w:r w:rsidR="0084595D" w:rsidRPr="00C45DC5">
        <w:rPr>
          <w:rFonts w:ascii="Times New Roman" w:hAnsi="Times New Roman" w:cs="Times New Roman"/>
          <w:sz w:val="28"/>
          <w:szCs w:val="28"/>
        </w:rPr>
        <w:t xml:space="preserve"> контрольной деятельности!</w:t>
      </w:r>
    </w:p>
    <w:p w:rsidR="00BD0BC8" w:rsidRPr="00C45DC5" w:rsidRDefault="007B253E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Важно, что нам удалось с</w:t>
      </w:r>
      <w:r w:rsidR="00EA765B" w:rsidRPr="00C45DC5">
        <w:rPr>
          <w:rFonts w:ascii="Times New Roman" w:hAnsi="Times New Roman" w:cs="Times New Roman"/>
          <w:sz w:val="28"/>
          <w:szCs w:val="28"/>
        </w:rPr>
        <w:t>формировать</w:t>
      </w:r>
      <w:r w:rsidR="00096824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BD0BC8" w:rsidRPr="00C45DC5">
        <w:rPr>
          <w:rFonts w:ascii="Times New Roman" w:hAnsi="Times New Roman" w:cs="Times New Roman"/>
          <w:b/>
          <w:sz w:val="28"/>
          <w:szCs w:val="28"/>
        </w:rPr>
        <w:t>един</w:t>
      </w:r>
      <w:r w:rsidR="00EA765B" w:rsidRPr="00C45DC5">
        <w:rPr>
          <w:rFonts w:ascii="Times New Roman" w:hAnsi="Times New Roman" w:cs="Times New Roman"/>
          <w:b/>
          <w:sz w:val="28"/>
          <w:szCs w:val="28"/>
        </w:rPr>
        <w:t>ую</w:t>
      </w:r>
      <w:r w:rsidR="00BD0BC8" w:rsidRPr="00C45DC5">
        <w:rPr>
          <w:rFonts w:ascii="Times New Roman" w:hAnsi="Times New Roman" w:cs="Times New Roman"/>
          <w:b/>
          <w:sz w:val="28"/>
          <w:szCs w:val="28"/>
        </w:rPr>
        <w:t xml:space="preserve"> баз</w:t>
      </w:r>
      <w:r w:rsidR="00EA765B" w:rsidRPr="00C45DC5">
        <w:rPr>
          <w:rFonts w:ascii="Times New Roman" w:hAnsi="Times New Roman" w:cs="Times New Roman"/>
          <w:b/>
          <w:sz w:val="28"/>
          <w:szCs w:val="28"/>
        </w:rPr>
        <w:t>у</w:t>
      </w:r>
      <w:r w:rsidR="00BD0BC8" w:rsidRPr="00C45DC5">
        <w:rPr>
          <w:rFonts w:ascii="Times New Roman" w:hAnsi="Times New Roman" w:cs="Times New Roman"/>
          <w:b/>
          <w:sz w:val="28"/>
          <w:szCs w:val="28"/>
        </w:rPr>
        <w:t xml:space="preserve"> проверок </w:t>
      </w:r>
      <w:r w:rsidR="00F51A03" w:rsidRPr="00C45DC5">
        <w:rPr>
          <w:rFonts w:ascii="Times New Roman" w:hAnsi="Times New Roman" w:cs="Times New Roman"/>
          <w:sz w:val="28"/>
          <w:szCs w:val="28"/>
        </w:rPr>
        <w:t>Казначейства</w:t>
      </w:r>
      <w:r w:rsidR="00BD0BC8" w:rsidRPr="00C45DC5">
        <w:rPr>
          <w:rFonts w:ascii="Times New Roman" w:hAnsi="Times New Roman" w:cs="Times New Roman"/>
          <w:sz w:val="28"/>
          <w:szCs w:val="28"/>
        </w:rPr>
        <w:t xml:space="preserve">. В </w:t>
      </w:r>
      <w:r w:rsidR="00096824" w:rsidRPr="00C45DC5">
        <w:rPr>
          <w:rFonts w:ascii="Times New Roman" w:hAnsi="Times New Roman" w:cs="Times New Roman"/>
          <w:sz w:val="28"/>
          <w:szCs w:val="28"/>
        </w:rPr>
        <w:t xml:space="preserve">ней </w:t>
      </w:r>
      <w:r w:rsidR="00EA765B" w:rsidRPr="00C45DC5">
        <w:rPr>
          <w:rFonts w:ascii="Times New Roman" w:hAnsi="Times New Roman" w:cs="Times New Roman"/>
          <w:sz w:val="28"/>
          <w:szCs w:val="28"/>
        </w:rPr>
        <w:t>размещается</w:t>
      </w:r>
      <w:r w:rsidR="00BD0BC8" w:rsidRPr="00C45DC5">
        <w:rPr>
          <w:rFonts w:ascii="Times New Roman" w:hAnsi="Times New Roman" w:cs="Times New Roman"/>
          <w:sz w:val="28"/>
          <w:szCs w:val="28"/>
        </w:rPr>
        <w:t xml:space="preserve"> каждый акт, все организационные документы по проверкам, каждое предписание и представление!</w:t>
      </w:r>
      <w:r w:rsidR="00096824" w:rsidRPr="00C45DC5">
        <w:rPr>
          <w:rFonts w:ascii="Times New Roman" w:hAnsi="Times New Roman" w:cs="Times New Roman"/>
          <w:sz w:val="28"/>
          <w:szCs w:val="28"/>
        </w:rPr>
        <w:t xml:space="preserve"> Это своего рода единая база знаний по контрольной деятельности всех контролеров Казначейства.</w:t>
      </w:r>
    </w:p>
    <w:p w:rsidR="00783F08" w:rsidRPr="00C45DC5" w:rsidRDefault="00096824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Кроме того, мы также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формируем и</w:t>
      </w:r>
      <w:r w:rsidR="00710A57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783F08" w:rsidRPr="00C45DC5">
        <w:rPr>
          <w:rFonts w:ascii="Times New Roman" w:hAnsi="Times New Roman" w:cs="Times New Roman"/>
          <w:sz w:val="28"/>
          <w:szCs w:val="28"/>
        </w:rPr>
        <w:t>направляем</w:t>
      </w:r>
      <w:proofErr w:type="gramEnd"/>
      <w:r w:rsidR="00783F08" w:rsidRPr="00C45DC5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и субъектам Российской Федерации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обзоры </w:t>
      </w:r>
      <w:r w:rsidRPr="00C45DC5">
        <w:rPr>
          <w:rFonts w:ascii="Times New Roman" w:hAnsi="Times New Roman" w:cs="Times New Roman"/>
          <w:b/>
          <w:sz w:val="28"/>
          <w:szCs w:val="28"/>
        </w:rPr>
        <w:lastRenderedPageBreak/>
        <w:t>результатов проверок</w:t>
      </w:r>
      <w:r w:rsidR="00190D91"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710A57" w:rsidRPr="00C45DC5">
        <w:rPr>
          <w:rFonts w:ascii="Times New Roman" w:hAnsi="Times New Roman" w:cs="Times New Roman"/>
          <w:sz w:val="28"/>
          <w:szCs w:val="28"/>
        </w:rPr>
        <w:t>для того, чтобы они пр</w:t>
      </w:r>
      <w:r w:rsidR="00485BBC" w:rsidRPr="00C45DC5">
        <w:rPr>
          <w:rFonts w:ascii="Times New Roman" w:hAnsi="Times New Roman" w:cs="Times New Roman"/>
          <w:sz w:val="28"/>
          <w:szCs w:val="28"/>
        </w:rPr>
        <w:t xml:space="preserve">оанализировали свою деятельность  </w:t>
      </w:r>
      <w:r w:rsidR="00EA765B" w:rsidRPr="00C45DC5">
        <w:rPr>
          <w:rFonts w:ascii="Times New Roman" w:hAnsi="Times New Roman" w:cs="Times New Roman"/>
          <w:sz w:val="28"/>
          <w:szCs w:val="28"/>
        </w:rPr>
        <w:t>и</w:t>
      </w:r>
      <w:r w:rsidR="00710A57" w:rsidRPr="00C45DC5">
        <w:rPr>
          <w:rFonts w:ascii="Times New Roman" w:hAnsi="Times New Roman" w:cs="Times New Roman"/>
          <w:sz w:val="28"/>
          <w:szCs w:val="28"/>
        </w:rPr>
        <w:t xml:space="preserve"> оценили у себя возможные риски н</w:t>
      </w:r>
      <w:r w:rsidR="00842681" w:rsidRPr="00C45DC5">
        <w:rPr>
          <w:rFonts w:ascii="Times New Roman" w:hAnsi="Times New Roman" w:cs="Times New Roman"/>
          <w:sz w:val="28"/>
          <w:szCs w:val="28"/>
        </w:rPr>
        <w:t>а</w:t>
      </w:r>
      <w:r w:rsidR="00710A57" w:rsidRPr="00C45DC5">
        <w:rPr>
          <w:rFonts w:ascii="Times New Roman" w:hAnsi="Times New Roman" w:cs="Times New Roman"/>
          <w:sz w:val="28"/>
          <w:szCs w:val="28"/>
        </w:rPr>
        <w:t>рушений</w:t>
      </w:r>
      <w:r w:rsidR="00485BBC" w:rsidRPr="00C45DC5">
        <w:rPr>
          <w:rFonts w:ascii="Times New Roman" w:hAnsi="Times New Roman" w:cs="Times New Roman"/>
          <w:sz w:val="28"/>
          <w:szCs w:val="28"/>
        </w:rPr>
        <w:t xml:space="preserve"> и не допустили их совершения!</w:t>
      </w:r>
    </w:p>
    <w:p w:rsidR="0045355E" w:rsidRPr="00C45DC5" w:rsidRDefault="0045355E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C2" w:rsidRPr="00C45DC5" w:rsidRDefault="00FE76C2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Слайд </w:t>
      </w:r>
      <w:r w:rsidR="0045355E"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«Результаты проверок»</w:t>
      </w:r>
    </w:p>
    <w:p w:rsidR="00485BBC" w:rsidRPr="00C45DC5" w:rsidRDefault="00485BBC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C2" w:rsidRPr="00C45DC5" w:rsidRDefault="00843DB2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В</w:t>
      </w:r>
      <w:r w:rsidR="00FE76C2" w:rsidRPr="00C45DC5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C87C91" w:rsidRPr="00C45DC5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FE76C2" w:rsidRPr="00C45DC5">
        <w:rPr>
          <w:rFonts w:ascii="Times New Roman" w:hAnsi="Times New Roman" w:cs="Times New Roman"/>
          <w:sz w:val="28"/>
          <w:szCs w:val="28"/>
        </w:rPr>
        <w:t xml:space="preserve">объем нарушений, выявленных по итогам </w:t>
      </w:r>
      <w:r w:rsidR="00C87C91" w:rsidRPr="00C45DC5"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="00FE76C2" w:rsidRPr="00C45DC5">
        <w:rPr>
          <w:rFonts w:ascii="Times New Roman" w:hAnsi="Times New Roman" w:cs="Times New Roman"/>
          <w:sz w:val="28"/>
          <w:szCs w:val="28"/>
        </w:rPr>
        <w:t xml:space="preserve">проверок, составил </w:t>
      </w:r>
      <w:r w:rsidR="00FE76C2" w:rsidRPr="00C45DC5">
        <w:rPr>
          <w:rFonts w:ascii="Times New Roman" w:hAnsi="Times New Roman" w:cs="Times New Roman"/>
          <w:b/>
          <w:sz w:val="28"/>
          <w:szCs w:val="28"/>
        </w:rPr>
        <w:t>735,9 млрд. руб.</w:t>
      </w:r>
    </w:p>
    <w:p w:rsidR="00FE3BF2" w:rsidRPr="00C45DC5" w:rsidRDefault="00FE3BF2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В числе</w:t>
      </w:r>
      <w:r w:rsidR="00CA17A0" w:rsidRPr="00C45DC5">
        <w:rPr>
          <w:rFonts w:ascii="Times New Roman" w:hAnsi="Times New Roman" w:cs="Times New Roman"/>
          <w:sz w:val="28"/>
          <w:szCs w:val="28"/>
        </w:rPr>
        <w:t xml:space="preserve"> ключевых нарушений</w:t>
      </w:r>
      <w:r w:rsidRPr="00C45DC5">
        <w:rPr>
          <w:rFonts w:ascii="Times New Roman" w:hAnsi="Times New Roman" w:cs="Times New Roman"/>
          <w:sz w:val="28"/>
          <w:szCs w:val="28"/>
        </w:rPr>
        <w:t>:</w:t>
      </w:r>
    </w:p>
    <w:p w:rsidR="00FE3BF2" w:rsidRPr="00C45DC5" w:rsidRDefault="00FE3BF2" w:rsidP="00C45D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- нарушени</w:t>
      </w:r>
      <w:r w:rsidR="00096824" w:rsidRPr="00C45DC5">
        <w:rPr>
          <w:rFonts w:ascii="Times New Roman" w:hAnsi="Times New Roman" w:cs="Times New Roman"/>
          <w:sz w:val="28"/>
          <w:szCs w:val="28"/>
        </w:rPr>
        <w:t>я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правил ведения бухгалтерского учета</w:t>
      </w:r>
      <w:r w:rsidR="00CA17A0" w:rsidRPr="00C45DC5">
        <w:rPr>
          <w:rFonts w:ascii="Times New Roman" w:hAnsi="Times New Roman" w:cs="Times New Roman"/>
          <w:sz w:val="28"/>
          <w:szCs w:val="28"/>
        </w:rPr>
        <w:t>;</w:t>
      </w:r>
    </w:p>
    <w:p w:rsidR="00485BBC" w:rsidRPr="00C45DC5" w:rsidRDefault="00FE3BF2" w:rsidP="00C45DC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b/>
          <w:sz w:val="28"/>
          <w:szCs w:val="28"/>
        </w:rPr>
        <w:t>-</w:t>
      </w:r>
      <w:r w:rsidRPr="00C45DC5">
        <w:rPr>
          <w:rFonts w:ascii="Times New Roman" w:hAnsi="Times New Roman" w:cs="Times New Roman"/>
          <w:sz w:val="28"/>
          <w:szCs w:val="28"/>
        </w:rPr>
        <w:t>несоблюдение целей предоставления средств из бюджета</w:t>
      </w:r>
      <w:r w:rsidRPr="00C45DC5">
        <w:rPr>
          <w:rFonts w:ascii="Times New Roman" w:hAnsi="Times New Roman" w:cs="Times New Roman"/>
          <w:b/>
          <w:sz w:val="28"/>
          <w:szCs w:val="28"/>
        </w:rPr>
        <w:t>;</w:t>
      </w:r>
    </w:p>
    <w:p w:rsidR="00FE3BF2" w:rsidRPr="00C45DC5" w:rsidRDefault="00485BBC" w:rsidP="00C45DC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BF2" w:rsidRPr="00C45DC5">
        <w:rPr>
          <w:rFonts w:ascii="Times New Roman" w:hAnsi="Times New Roman" w:cs="Times New Roman"/>
          <w:sz w:val="28"/>
          <w:szCs w:val="28"/>
        </w:rPr>
        <w:t>неэффективное расходование</w:t>
      </w:r>
      <w:r w:rsidR="00CA17A0" w:rsidRPr="00C45DC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E3BF2" w:rsidRPr="00C45DC5">
        <w:rPr>
          <w:rFonts w:ascii="Times New Roman" w:hAnsi="Times New Roman" w:cs="Times New Roman"/>
          <w:b/>
          <w:sz w:val="28"/>
          <w:szCs w:val="28"/>
        </w:rPr>
        <w:t>;</w:t>
      </w:r>
    </w:p>
    <w:p w:rsidR="00FE3BF2" w:rsidRPr="00C45DC5" w:rsidRDefault="00FE3BF2" w:rsidP="00C45D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- нарушения в сфере закупок</w:t>
      </w:r>
      <w:r w:rsidRPr="00C45DC5">
        <w:rPr>
          <w:rFonts w:ascii="Times New Roman" w:hAnsi="Times New Roman" w:cs="Times New Roman"/>
          <w:b/>
          <w:sz w:val="28"/>
          <w:szCs w:val="28"/>
        </w:rPr>
        <w:t>;</w:t>
      </w:r>
    </w:p>
    <w:p w:rsidR="00CA17A0" w:rsidRPr="00C45DC5" w:rsidRDefault="00FE3BF2" w:rsidP="00C45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- нецелевое использование бюджетных </w:t>
      </w:r>
      <w:r w:rsidR="00CA17A0" w:rsidRPr="00C45DC5">
        <w:rPr>
          <w:rFonts w:ascii="Times New Roman" w:hAnsi="Times New Roman" w:cs="Times New Roman"/>
          <w:sz w:val="28"/>
          <w:szCs w:val="28"/>
        </w:rPr>
        <w:t>средств;</w:t>
      </w:r>
    </w:p>
    <w:p w:rsidR="00F51A03" w:rsidRPr="00C45DC5" w:rsidRDefault="00CA17A0" w:rsidP="00C45DC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-</w:t>
      </w:r>
      <w:r w:rsidR="00F51A03" w:rsidRPr="00C45DC5">
        <w:rPr>
          <w:rFonts w:ascii="Times New Roman" w:hAnsi="Times New Roman" w:cs="Times New Roman"/>
          <w:sz w:val="28"/>
          <w:szCs w:val="28"/>
        </w:rPr>
        <w:t xml:space="preserve"> нарушения по учету </w:t>
      </w:r>
      <w:r w:rsidR="005B5891" w:rsidRPr="00C45DC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51A03" w:rsidRPr="00C45DC5">
        <w:rPr>
          <w:rFonts w:ascii="Times New Roman" w:hAnsi="Times New Roman" w:cs="Times New Roman"/>
          <w:sz w:val="28"/>
          <w:szCs w:val="28"/>
        </w:rPr>
        <w:t>имущества.</w:t>
      </w:r>
    </w:p>
    <w:p w:rsidR="00412A2F" w:rsidRPr="00C45DC5" w:rsidRDefault="00412A2F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Для Казначейства эти выявляемые нарушения должны стать основой для формирования карты рисков. Но эта карта должна формироваться не только для идентификации рисков, но прежде всего - для выработки </w:t>
      </w:r>
      <w:r w:rsidRPr="00C45DC5">
        <w:rPr>
          <w:rFonts w:ascii="Times New Roman" w:hAnsi="Times New Roman" w:cs="Times New Roman"/>
          <w:b/>
          <w:sz w:val="28"/>
          <w:szCs w:val="28"/>
        </w:rPr>
        <w:t>комплекса мероприятий по их минимизации</w:t>
      </w:r>
      <w:r w:rsidRPr="00C45DC5">
        <w:rPr>
          <w:rFonts w:ascii="Times New Roman" w:hAnsi="Times New Roman" w:cs="Times New Roman"/>
          <w:sz w:val="28"/>
          <w:szCs w:val="28"/>
        </w:rPr>
        <w:t>!</w:t>
      </w:r>
    </w:p>
    <w:p w:rsidR="00DF5B82" w:rsidRPr="00C45DC5" w:rsidRDefault="00412A2F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 здесь у </w:t>
      </w:r>
      <w:r w:rsidR="00C87C91" w:rsidRPr="00C45DC5">
        <w:rPr>
          <w:rFonts w:ascii="Times New Roman" w:hAnsi="Times New Roman" w:cs="Times New Roman"/>
          <w:sz w:val="28"/>
          <w:szCs w:val="28"/>
        </w:rPr>
        <w:t>К</w:t>
      </w:r>
      <w:r w:rsidRPr="00C45DC5">
        <w:rPr>
          <w:rFonts w:ascii="Times New Roman" w:hAnsi="Times New Roman" w:cs="Times New Roman"/>
          <w:sz w:val="28"/>
          <w:szCs w:val="28"/>
        </w:rPr>
        <w:t xml:space="preserve">азначейства имеется уникальная возможность для применения всего имеющегося у него набора инструментов - </w:t>
      </w:r>
      <w:r w:rsidR="00DF5B82" w:rsidRPr="00C45DC5">
        <w:rPr>
          <w:rFonts w:ascii="Times New Roman" w:hAnsi="Times New Roman" w:cs="Times New Roman"/>
          <w:sz w:val="28"/>
          <w:szCs w:val="28"/>
        </w:rPr>
        <w:t>санкционировани</w:t>
      </w:r>
      <w:r w:rsidRPr="00C45DC5">
        <w:rPr>
          <w:rFonts w:ascii="Times New Roman" w:hAnsi="Times New Roman" w:cs="Times New Roman"/>
          <w:sz w:val="28"/>
          <w:szCs w:val="28"/>
        </w:rPr>
        <w:t>е</w:t>
      </w:r>
      <w:r w:rsidR="00DF5B82" w:rsidRPr="00C45DC5">
        <w:rPr>
          <w:rFonts w:ascii="Times New Roman" w:hAnsi="Times New Roman" w:cs="Times New Roman"/>
          <w:sz w:val="28"/>
          <w:szCs w:val="28"/>
        </w:rPr>
        <w:t xml:space="preserve"> расходов, казначейско</w:t>
      </w:r>
      <w:r w:rsidRPr="00C45DC5">
        <w:rPr>
          <w:rFonts w:ascii="Times New Roman" w:hAnsi="Times New Roman" w:cs="Times New Roman"/>
          <w:sz w:val="28"/>
          <w:szCs w:val="28"/>
        </w:rPr>
        <w:t>е</w:t>
      </w:r>
      <w:r w:rsidR="00DF5B82" w:rsidRPr="00C45DC5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C45DC5">
        <w:rPr>
          <w:rFonts w:ascii="Times New Roman" w:hAnsi="Times New Roman" w:cs="Times New Roman"/>
          <w:sz w:val="28"/>
          <w:szCs w:val="28"/>
        </w:rPr>
        <w:t>е</w:t>
      </w:r>
      <w:r w:rsidR="00DF5B82" w:rsidRPr="00C45DC5">
        <w:rPr>
          <w:rFonts w:ascii="Times New Roman" w:hAnsi="Times New Roman" w:cs="Times New Roman"/>
          <w:sz w:val="28"/>
          <w:szCs w:val="28"/>
        </w:rPr>
        <w:t xml:space="preserve">, технологические решения в государственных информационных системах, </w:t>
      </w:r>
      <w:r w:rsidRPr="00C45DC5">
        <w:rPr>
          <w:rFonts w:ascii="Times New Roman" w:hAnsi="Times New Roman" w:cs="Times New Roman"/>
          <w:b/>
          <w:sz w:val="28"/>
          <w:szCs w:val="28"/>
        </w:rPr>
        <w:t>не допускающие саму</w:t>
      </w:r>
      <w:r w:rsidR="00DF5B82" w:rsidRPr="00C45DC5">
        <w:rPr>
          <w:rFonts w:ascii="Times New Roman" w:hAnsi="Times New Roman" w:cs="Times New Roman"/>
          <w:b/>
          <w:sz w:val="28"/>
          <w:szCs w:val="28"/>
        </w:rPr>
        <w:t xml:space="preserve"> возможность</w:t>
      </w:r>
      <w:r w:rsidR="00DF5B82" w:rsidRPr="00C45DC5">
        <w:rPr>
          <w:rFonts w:ascii="Times New Roman" w:hAnsi="Times New Roman" w:cs="Times New Roman"/>
          <w:sz w:val="28"/>
          <w:szCs w:val="28"/>
        </w:rPr>
        <w:t xml:space="preserve"> совершения бюджетных нарушений.</w:t>
      </w:r>
    </w:p>
    <w:p w:rsidR="00412A2F" w:rsidRPr="00C45DC5" w:rsidRDefault="00412A2F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87C91" w:rsidRPr="00C45DC5">
        <w:rPr>
          <w:rFonts w:ascii="Times New Roman" w:hAnsi="Times New Roman" w:cs="Times New Roman"/>
          <w:sz w:val="28"/>
          <w:szCs w:val="28"/>
        </w:rPr>
        <w:t>применение такого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C87C91" w:rsidRPr="00C45DC5">
        <w:rPr>
          <w:rFonts w:ascii="Times New Roman" w:hAnsi="Times New Roman" w:cs="Times New Roman"/>
          <w:sz w:val="28"/>
          <w:szCs w:val="28"/>
        </w:rPr>
        <w:t xml:space="preserve">а </w:t>
      </w:r>
      <w:r w:rsidRPr="00C45DC5">
        <w:rPr>
          <w:rFonts w:ascii="Times New Roman" w:hAnsi="Times New Roman" w:cs="Times New Roman"/>
          <w:sz w:val="28"/>
          <w:szCs w:val="28"/>
        </w:rPr>
        <w:t>подтверждает эффективность и правильность принятого два года назад решения о передаче Казначейству России полномочий по контролю и надзору в финансово-бюджетной сфере.</w:t>
      </w:r>
    </w:p>
    <w:p w:rsidR="00E41789" w:rsidRPr="00C45DC5" w:rsidRDefault="00E41789" w:rsidP="00C45DC5">
      <w:pPr>
        <w:pStyle w:val="a7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C4310" w:rsidRPr="00C45DC5" w:rsidRDefault="00AC4310" w:rsidP="00C45DC5">
      <w:pPr>
        <w:pStyle w:val="a7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</w:t>
      </w:r>
      <w:proofErr w:type="spellStart"/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Софинансирование</w:t>
      </w:r>
      <w:proofErr w:type="spellEnd"/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</w:p>
    <w:p w:rsidR="00412A2F" w:rsidRPr="00C45DC5" w:rsidRDefault="00AC4310" w:rsidP="00C45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</w:p>
    <w:p w:rsidR="00FE3BF2" w:rsidRPr="00C45DC5" w:rsidRDefault="00C87C91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 xml:space="preserve">Примером успешного управления бюджетными рисками является </w:t>
      </w:r>
      <w:r w:rsidRPr="00C45DC5">
        <w:rPr>
          <w:rFonts w:ascii="Times New Roman" w:hAnsi="Times New Roman" w:cs="Times New Roman"/>
          <w:b/>
          <w:sz w:val="28"/>
          <w:szCs w:val="28"/>
        </w:rPr>
        <w:t>устранение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нарушений уровня </w:t>
      </w:r>
      <w:proofErr w:type="spellStart"/>
      <w:r w:rsidRPr="00C45DC5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C4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 xml:space="preserve">при предоставлении целевых средств бюджетам субъектов. </w:t>
      </w:r>
      <w:r w:rsidR="00D064F2" w:rsidRPr="00C45DC5">
        <w:rPr>
          <w:rFonts w:ascii="Times New Roman" w:hAnsi="Times New Roman" w:cs="Times New Roman"/>
          <w:sz w:val="28"/>
          <w:szCs w:val="28"/>
        </w:rPr>
        <w:t xml:space="preserve">Благодаря тому, что мы задействовали </w:t>
      </w:r>
      <w:r w:rsidRPr="00C45DC5">
        <w:rPr>
          <w:rFonts w:ascii="Times New Roman" w:hAnsi="Times New Roman" w:cs="Times New Roman"/>
          <w:sz w:val="28"/>
          <w:szCs w:val="28"/>
        </w:rPr>
        <w:t xml:space="preserve">вышеупомянутый механизм предоставления средств под потребность и определенные </w:t>
      </w:r>
      <w:r w:rsidR="00D064F2" w:rsidRPr="00C45DC5">
        <w:rPr>
          <w:rFonts w:ascii="Times New Roman" w:hAnsi="Times New Roman" w:cs="Times New Roman"/>
          <w:sz w:val="28"/>
          <w:szCs w:val="28"/>
        </w:rPr>
        <w:t>технологические решения</w:t>
      </w:r>
      <w:r w:rsidR="008D3D2E" w:rsidRPr="00C45DC5">
        <w:rPr>
          <w:rFonts w:ascii="Times New Roman" w:hAnsi="Times New Roman" w:cs="Times New Roman"/>
          <w:sz w:val="28"/>
          <w:szCs w:val="28"/>
        </w:rPr>
        <w:t>, нам</w:t>
      </w:r>
      <w:r w:rsidR="00E41789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E41789" w:rsidRPr="00C45DC5">
        <w:rPr>
          <w:rFonts w:ascii="Times New Roman" w:hAnsi="Times New Roman" w:cs="Times New Roman"/>
          <w:b/>
          <w:sz w:val="28"/>
          <w:szCs w:val="28"/>
        </w:rPr>
        <w:t xml:space="preserve">удалось 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обеспечить соблюдение установленных уровней </w:t>
      </w:r>
      <w:proofErr w:type="spellStart"/>
      <w:r w:rsidRPr="00C45DC5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</w:p>
    <w:p w:rsidR="00412A2F" w:rsidRPr="00C45DC5" w:rsidRDefault="00412A2F" w:rsidP="00C45DC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27881" w:rsidRPr="00C45DC5" w:rsidRDefault="007C6CC4" w:rsidP="00C45DC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А за более ранние 2015 - 2016 годы </w:t>
      </w:r>
      <w:r w:rsidR="00A7781F" w:rsidRPr="00C45DC5">
        <w:rPr>
          <w:rFonts w:ascii="Times New Roman" w:hAnsi="Times New Roman" w:cs="Times New Roman"/>
          <w:sz w:val="28"/>
          <w:szCs w:val="28"/>
        </w:rPr>
        <w:t>территориальны</w:t>
      </w:r>
      <w:r w:rsidRPr="00C45DC5">
        <w:rPr>
          <w:rFonts w:ascii="Times New Roman" w:hAnsi="Times New Roman" w:cs="Times New Roman"/>
          <w:sz w:val="28"/>
          <w:szCs w:val="28"/>
        </w:rPr>
        <w:t>е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C45DC5">
        <w:rPr>
          <w:rFonts w:ascii="Times New Roman" w:hAnsi="Times New Roman" w:cs="Times New Roman"/>
          <w:sz w:val="28"/>
          <w:szCs w:val="28"/>
        </w:rPr>
        <w:t>я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127881" w:rsidRPr="00C45DC5">
        <w:rPr>
          <w:rFonts w:ascii="Times New Roman" w:hAnsi="Times New Roman" w:cs="Times New Roman"/>
          <w:sz w:val="28"/>
          <w:szCs w:val="28"/>
        </w:rPr>
        <w:t>провели инвентаризацию исполнения субъектами Российской Федерации своих расходных обязательств</w:t>
      </w:r>
      <w:r w:rsidRPr="00C45DC5">
        <w:rPr>
          <w:rFonts w:ascii="Times New Roman" w:hAnsi="Times New Roman" w:cs="Times New Roman"/>
          <w:sz w:val="28"/>
          <w:szCs w:val="28"/>
        </w:rPr>
        <w:t xml:space="preserve">, по 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45DC5">
        <w:rPr>
          <w:rFonts w:ascii="Times New Roman" w:hAnsi="Times New Roman" w:cs="Times New Roman"/>
          <w:sz w:val="28"/>
          <w:szCs w:val="28"/>
        </w:rPr>
        <w:t>которой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="00127881" w:rsidRPr="00C45DC5">
        <w:rPr>
          <w:rFonts w:ascii="Times New Roman" w:hAnsi="Times New Roman" w:cs="Times New Roman"/>
          <w:b/>
          <w:sz w:val="28"/>
          <w:szCs w:val="28"/>
        </w:rPr>
        <w:t>2</w:t>
      </w:r>
      <w:r w:rsidRPr="00C45DC5">
        <w:rPr>
          <w:rFonts w:ascii="Times New Roman" w:hAnsi="Times New Roman" w:cs="Times New Roman"/>
          <w:b/>
          <w:sz w:val="28"/>
          <w:szCs w:val="28"/>
        </w:rPr>
        <w:t>.</w:t>
      </w:r>
      <w:r w:rsidR="00127881" w:rsidRPr="00C45DC5">
        <w:rPr>
          <w:rFonts w:ascii="Times New Roman" w:hAnsi="Times New Roman" w:cs="Times New Roman"/>
          <w:b/>
          <w:sz w:val="28"/>
          <w:szCs w:val="28"/>
        </w:rPr>
        <w:t>226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 фактов нарушений условий соглашений на общую сумму </w:t>
      </w:r>
      <w:r w:rsidRPr="00C45DC5">
        <w:rPr>
          <w:rFonts w:ascii="Times New Roman" w:hAnsi="Times New Roman" w:cs="Times New Roman"/>
          <w:b/>
          <w:sz w:val="28"/>
          <w:szCs w:val="28"/>
        </w:rPr>
        <w:t>7.</w:t>
      </w:r>
      <w:r w:rsidR="00127881" w:rsidRPr="00C45DC5">
        <w:rPr>
          <w:rFonts w:ascii="Times New Roman" w:hAnsi="Times New Roman" w:cs="Times New Roman"/>
          <w:b/>
          <w:sz w:val="28"/>
          <w:szCs w:val="28"/>
        </w:rPr>
        <w:t>847 млн. руб.!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A2F" w:rsidRPr="00C45DC5" w:rsidRDefault="00412A2F" w:rsidP="00C45DC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D3D2E" w:rsidRPr="00C45DC5" w:rsidRDefault="00A7781F" w:rsidP="00C45DC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В</w:t>
      </w:r>
      <w:r w:rsidR="00A3691A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рамках Вашего поручения, Антон Германович, </w:t>
      </w:r>
      <w:r w:rsidR="008D3D2E" w:rsidRPr="00C45DC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27881" w:rsidRPr="00C45DC5">
        <w:rPr>
          <w:rFonts w:ascii="Times New Roman" w:hAnsi="Times New Roman" w:cs="Times New Roman"/>
          <w:sz w:val="28"/>
          <w:szCs w:val="28"/>
        </w:rPr>
        <w:t>пров</w:t>
      </w:r>
      <w:r w:rsidR="00A3691A" w:rsidRPr="00C45DC5">
        <w:rPr>
          <w:rFonts w:ascii="Times New Roman" w:hAnsi="Times New Roman" w:cs="Times New Roman"/>
          <w:sz w:val="28"/>
          <w:szCs w:val="28"/>
        </w:rPr>
        <w:t>о</w:t>
      </w:r>
      <w:r w:rsidR="00127881" w:rsidRPr="00C45DC5">
        <w:rPr>
          <w:rFonts w:ascii="Times New Roman" w:hAnsi="Times New Roman" w:cs="Times New Roman"/>
          <w:sz w:val="28"/>
          <w:szCs w:val="28"/>
        </w:rPr>
        <w:t>д</w:t>
      </w:r>
      <w:r w:rsidRPr="00C45DC5">
        <w:rPr>
          <w:rFonts w:ascii="Times New Roman" w:hAnsi="Times New Roman" w:cs="Times New Roman"/>
          <w:sz w:val="28"/>
          <w:szCs w:val="28"/>
        </w:rPr>
        <w:t>ятся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8D3D2E" w:rsidRPr="00C45DC5">
        <w:rPr>
          <w:rFonts w:ascii="Times New Roman" w:hAnsi="Times New Roman" w:cs="Times New Roman"/>
          <w:sz w:val="28"/>
          <w:szCs w:val="28"/>
        </w:rPr>
        <w:t xml:space="preserve">по </w:t>
      </w:r>
      <w:r w:rsidRPr="00C45DC5">
        <w:rPr>
          <w:rFonts w:ascii="Times New Roman" w:hAnsi="Times New Roman" w:cs="Times New Roman"/>
          <w:sz w:val="28"/>
          <w:szCs w:val="28"/>
        </w:rPr>
        <w:t>всем выявленным</w:t>
      </w:r>
      <w:r w:rsidR="00127881" w:rsidRPr="00C45DC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D3D2E" w:rsidRPr="00C45DC5">
        <w:rPr>
          <w:rFonts w:ascii="Times New Roman" w:hAnsi="Times New Roman" w:cs="Times New Roman"/>
          <w:sz w:val="28"/>
          <w:szCs w:val="28"/>
        </w:rPr>
        <w:t xml:space="preserve">ям, по результатам которых мы </w:t>
      </w:r>
      <w:r w:rsidR="007C6CC4" w:rsidRPr="00C45DC5">
        <w:rPr>
          <w:rFonts w:ascii="Times New Roman" w:hAnsi="Times New Roman" w:cs="Times New Roman"/>
          <w:sz w:val="28"/>
          <w:szCs w:val="28"/>
        </w:rPr>
        <w:t>направим в</w:t>
      </w:r>
      <w:r w:rsidR="008D3D2E" w:rsidRPr="00C45DC5">
        <w:rPr>
          <w:rFonts w:ascii="Times New Roman" w:hAnsi="Times New Roman" w:cs="Times New Roman"/>
          <w:sz w:val="28"/>
          <w:szCs w:val="28"/>
        </w:rPr>
        <w:t xml:space="preserve"> Минфин России</w:t>
      </w:r>
      <w:r w:rsidR="007C6CC4" w:rsidRPr="00C45DC5">
        <w:rPr>
          <w:rFonts w:ascii="Times New Roman" w:hAnsi="Times New Roman" w:cs="Times New Roman"/>
          <w:sz w:val="28"/>
          <w:szCs w:val="28"/>
        </w:rPr>
        <w:t xml:space="preserve"> уведомления о применении мер бюджетного принуждения</w:t>
      </w:r>
      <w:r w:rsidR="00127881" w:rsidRPr="00C45DC5">
        <w:rPr>
          <w:rFonts w:ascii="Times New Roman" w:hAnsi="Times New Roman" w:cs="Times New Roman"/>
          <w:sz w:val="28"/>
          <w:szCs w:val="28"/>
        </w:rPr>
        <w:t>.</w:t>
      </w:r>
      <w:r w:rsidR="00A3691A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81" w:rsidRPr="00C45DC5" w:rsidRDefault="00A7781F" w:rsidP="00C45DC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А</w:t>
      </w:r>
      <w:r w:rsidR="00A3691A" w:rsidRPr="00C45DC5">
        <w:rPr>
          <w:rFonts w:ascii="Times New Roman" w:hAnsi="Times New Roman" w:cs="Times New Roman"/>
          <w:sz w:val="28"/>
          <w:szCs w:val="28"/>
        </w:rPr>
        <w:t xml:space="preserve"> я прошу руководителей </w:t>
      </w:r>
      <w:r w:rsidRPr="00C45DC5"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="00A3691A" w:rsidRPr="00C45DC5">
        <w:rPr>
          <w:rFonts w:ascii="Times New Roman" w:hAnsi="Times New Roman" w:cs="Times New Roman"/>
          <w:sz w:val="28"/>
          <w:szCs w:val="28"/>
        </w:rPr>
        <w:t xml:space="preserve"> провести все контрольные мероприятия в установленные сроки и представить </w:t>
      </w:r>
      <w:r w:rsidR="007C6CC4" w:rsidRPr="00C45DC5">
        <w:rPr>
          <w:rFonts w:ascii="Times New Roman" w:hAnsi="Times New Roman" w:cs="Times New Roman"/>
          <w:sz w:val="28"/>
          <w:szCs w:val="28"/>
        </w:rPr>
        <w:t>материалы</w:t>
      </w:r>
      <w:r w:rsidR="00A3691A" w:rsidRPr="00C45DC5">
        <w:rPr>
          <w:rFonts w:ascii="Times New Roman" w:hAnsi="Times New Roman" w:cs="Times New Roman"/>
          <w:sz w:val="28"/>
          <w:szCs w:val="28"/>
        </w:rPr>
        <w:t xml:space="preserve"> в Казначейство.</w:t>
      </w:r>
    </w:p>
    <w:p w:rsidR="00F96B97" w:rsidRPr="00C45DC5" w:rsidRDefault="00F96B97" w:rsidP="00C45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F2" w:rsidRPr="00C45DC5" w:rsidRDefault="0096691C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«Централиз</w:t>
      </w:r>
      <w:r w:rsidR="00170C70"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ция</w:t>
      </w:r>
      <w:r w:rsidR="00D064F2"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бухгалтерского учета</w:t>
      </w: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</w:p>
    <w:p w:rsidR="0057166E" w:rsidRPr="00C45DC5" w:rsidRDefault="007C6CC4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По итогам казначейских проверок</w:t>
      </w:r>
      <w:r w:rsidR="00170C70" w:rsidRPr="00C45DC5">
        <w:rPr>
          <w:rFonts w:ascii="Times New Roman" w:hAnsi="Times New Roman" w:cs="Times New Roman"/>
          <w:sz w:val="28"/>
          <w:szCs w:val="28"/>
        </w:rPr>
        <w:t xml:space="preserve"> мы </w:t>
      </w:r>
      <w:r w:rsidRPr="00C45DC5">
        <w:rPr>
          <w:rFonts w:ascii="Times New Roman" w:hAnsi="Times New Roman" w:cs="Times New Roman"/>
          <w:sz w:val="28"/>
          <w:szCs w:val="28"/>
        </w:rPr>
        <w:t>видим</w:t>
      </w:r>
      <w:r w:rsidR="00170C70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A7781F" w:rsidRPr="00C45DC5">
        <w:rPr>
          <w:rFonts w:ascii="Times New Roman" w:hAnsi="Times New Roman" w:cs="Times New Roman"/>
          <w:sz w:val="28"/>
          <w:szCs w:val="28"/>
        </w:rPr>
        <w:t>необходимость</w:t>
      </w:r>
      <w:r w:rsidR="00170C70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>обеспечения достоверности бюджетной отчетности и соблюдения правил</w:t>
      </w:r>
      <w:r w:rsidR="00170C70" w:rsidRPr="00C45DC5">
        <w:rPr>
          <w:rFonts w:ascii="Times New Roman" w:hAnsi="Times New Roman" w:cs="Times New Roman"/>
          <w:sz w:val="28"/>
          <w:szCs w:val="28"/>
        </w:rPr>
        <w:t xml:space="preserve"> бухгалтерского учета.</w:t>
      </w:r>
      <w:r w:rsidR="003341B8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B8" w:rsidRPr="00C45DC5" w:rsidRDefault="0057166E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Решением этой проблемы</w:t>
      </w:r>
      <w:r w:rsidR="00584DCB" w:rsidRPr="00C45DC5">
        <w:rPr>
          <w:rFonts w:ascii="Times New Roman" w:hAnsi="Times New Roman" w:cs="Times New Roman"/>
          <w:sz w:val="28"/>
          <w:szCs w:val="28"/>
        </w:rPr>
        <w:t>,</w:t>
      </w:r>
      <w:r w:rsidRPr="00C45DC5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584DCB" w:rsidRPr="00C45DC5">
        <w:rPr>
          <w:rFonts w:ascii="Times New Roman" w:hAnsi="Times New Roman" w:cs="Times New Roman"/>
          <w:sz w:val="28"/>
          <w:szCs w:val="28"/>
        </w:rPr>
        <w:t>,</w:t>
      </w:r>
      <w:r w:rsidRPr="00C45DC5">
        <w:rPr>
          <w:rFonts w:ascii="Times New Roman" w:hAnsi="Times New Roman" w:cs="Times New Roman"/>
          <w:sz w:val="28"/>
          <w:szCs w:val="28"/>
        </w:rPr>
        <w:t xml:space="preserve"> является централизация</w:t>
      </w:r>
      <w:r w:rsidR="00346F6A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 xml:space="preserve">учетных и отчетных функций </w:t>
      </w:r>
      <w:r w:rsidR="00346F6A" w:rsidRPr="00C45DC5">
        <w:rPr>
          <w:rFonts w:ascii="Times New Roman" w:hAnsi="Times New Roman" w:cs="Times New Roman"/>
          <w:sz w:val="28"/>
          <w:szCs w:val="28"/>
        </w:rPr>
        <w:t>всех федер</w:t>
      </w:r>
      <w:r w:rsidR="0084058E" w:rsidRPr="00C45DC5">
        <w:rPr>
          <w:rFonts w:ascii="Times New Roman" w:hAnsi="Times New Roman" w:cs="Times New Roman"/>
          <w:sz w:val="28"/>
          <w:szCs w:val="28"/>
        </w:rPr>
        <w:t>а</w:t>
      </w:r>
      <w:r w:rsidR="00346F6A" w:rsidRPr="00C45DC5">
        <w:rPr>
          <w:rFonts w:ascii="Times New Roman" w:hAnsi="Times New Roman" w:cs="Times New Roman"/>
          <w:sz w:val="28"/>
          <w:szCs w:val="28"/>
        </w:rPr>
        <w:t xml:space="preserve">льных органов власти </w:t>
      </w:r>
      <w:r w:rsidR="00E75EAC" w:rsidRPr="00C45DC5">
        <w:rPr>
          <w:rFonts w:ascii="Times New Roman" w:hAnsi="Times New Roman" w:cs="Times New Roman"/>
          <w:sz w:val="28"/>
          <w:szCs w:val="28"/>
        </w:rPr>
        <w:t>в Казначействе</w:t>
      </w:r>
      <w:r w:rsidR="003341B8" w:rsidRPr="00C45DC5">
        <w:rPr>
          <w:rFonts w:ascii="Times New Roman" w:hAnsi="Times New Roman" w:cs="Times New Roman"/>
          <w:sz w:val="28"/>
          <w:szCs w:val="28"/>
        </w:rPr>
        <w:t>.</w:t>
      </w:r>
    </w:p>
    <w:p w:rsidR="00CB0913" w:rsidRPr="00C45DC5" w:rsidRDefault="00843DB2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В</w:t>
      </w:r>
      <w:r w:rsidR="00CB0913" w:rsidRPr="00C45DC5">
        <w:rPr>
          <w:rFonts w:ascii="Times New Roman" w:hAnsi="Times New Roman" w:cs="Times New Roman"/>
          <w:sz w:val="28"/>
          <w:szCs w:val="28"/>
        </w:rPr>
        <w:t xml:space="preserve"> прошлом году</w:t>
      </w:r>
      <w:r w:rsidRPr="00C45DC5">
        <w:rPr>
          <w:rFonts w:ascii="Times New Roman" w:hAnsi="Times New Roman" w:cs="Times New Roman"/>
          <w:sz w:val="28"/>
          <w:szCs w:val="28"/>
        </w:rPr>
        <w:t xml:space="preserve"> мы уже</w:t>
      </w:r>
      <w:r w:rsidR="00CB0913" w:rsidRPr="00C45DC5">
        <w:rPr>
          <w:rFonts w:ascii="Times New Roman" w:hAnsi="Times New Roman" w:cs="Times New Roman"/>
          <w:sz w:val="28"/>
          <w:szCs w:val="28"/>
        </w:rPr>
        <w:t xml:space="preserve"> централизовали учет бюджетных и денежных обязательств</w:t>
      </w:r>
      <w:r w:rsidR="009C3855" w:rsidRPr="00C45DC5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</w:t>
      </w:r>
      <w:r w:rsidR="00DF4AE1" w:rsidRPr="00C45DC5">
        <w:rPr>
          <w:rFonts w:ascii="Times New Roman" w:hAnsi="Times New Roman" w:cs="Times New Roman"/>
          <w:sz w:val="28"/>
          <w:szCs w:val="28"/>
        </w:rPr>
        <w:t>.</w:t>
      </w:r>
      <w:r w:rsidR="0084058E" w:rsidRPr="00C4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8E" w:rsidRPr="00C45DC5" w:rsidRDefault="00D00E40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584DCB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4DCB" w:rsidRPr="00C45DC5"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Pr="00C45DC5">
        <w:rPr>
          <w:rFonts w:ascii="Times New Roman" w:hAnsi="Times New Roman" w:cs="Times New Roman"/>
          <w:sz w:val="28"/>
          <w:szCs w:val="28"/>
        </w:rPr>
        <w:t>собираем отчет</w:t>
      </w:r>
      <w:r w:rsidR="006C563F" w:rsidRPr="00C45DC5">
        <w:rPr>
          <w:rFonts w:ascii="Times New Roman" w:hAnsi="Times New Roman" w:cs="Times New Roman"/>
          <w:sz w:val="28"/>
          <w:szCs w:val="28"/>
        </w:rPr>
        <w:t>ы</w:t>
      </w:r>
      <w:r w:rsidR="00584DCB" w:rsidRPr="00C45DC5">
        <w:rPr>
          <w:rFonts w:ascii="Times New Roman" w:hAnsi="Times New Roman" w:cs="Times New Roman"/>
          <w:sz w:val="28"/>
          <w:szCs w:val="28"/>
        </w:rPr>
        <w:t xml:space="preserve"> каждого бюджетополучателя 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 Электронном бюджете</w:t>
      </w:r>
      <w:r w:rsidR="00F546ED" w:rsidRPr="00C45DC5">
        <w:rPr>
          <w:rFonts w:ascii="Times New Roman" w:hAnsi="Times New Roman" w:cs="Times New Roman"/>
          <w:sz w:val="28"/>
          <w:szCs w:val="28"/>
        </w:rPr>
        <w:t>!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7781F" w:rsidRPr="00C45DC5">
        <w:rPr>
          <w:rFonts w:ascii="Times New Roman" w:hAnsi="Times New Roman" w:cs="Times New Roman"/>
          <w:sz w:val="28"/>
          <w:szCs w:val="28"/>
        </w:rPr>
        <w:t>казначеи</w:t>
      </w:r>
      <w:r w:rsidR="00D64861" w:rsidRPr="00C45DC5">
        <w:rPr>
          <w:rFonts w:ascii="Times New Roman" w:hAnsi="Times New Roman" w:cs="Times New Roman"/>
          <w:sz w:val="28"/>
          <w:szCs w:val="28"/>
        </w:rPr>
        <w:t xml:space="preserve"> на местах </w:t>
      </w:r>
      <w:r w:rsidR="007C6CC4" w:rsidRPr="00C45DC5">
        <w:rPr>
          <w:rFonts w:ascii="Times New Roman" w:hAnsi="Times New Roman" w:cs="Times New Roman"/>
          <w:sz w:val="28"/>
          <w:szCs w:val="28"/>
        </w:rPr>
        <w:t xml:space="preserve">впервые стали анализировать </w:t>
      </w:r>
      <w:r w:rsidR="00D64861" w:rsidRPr="00C45DC5">
        <w:rPr>
          <w:rFonts w:ascii="Times New Roman" w:hAnsi="Times New Roman" w:cs="Times New Roman"/>
          <w:sz w:val="28"/>
          <w:szCs w:val="28"/>
        </w:rPr>
        <w:t>балансы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 наших клиентов</w:t>
      </w:r>
      <w:r w:rsidR="00D64861" w:rsidRPr="00C45DC5">
        <w:rPr>
          <w:rFonts w:ascii="Times New Roman" w:hAnsi="Times New Roman" w:cs="Times New Roman"/>
          <w:sz w:val="28"/>
          <w:szCs w:val="28"/>
        </w:rPr>
        <w:t>!</w:t>
      </w:r>
      <w:r w:rsidR="0091326D" w:rsidRPr="00C45DC5">
        <w:rPr>
          <w:rFonts w:ascii="Times New Roman" w:hAnsi="Times New Roman" w:cs="Times New Roman"/>
          <w:sz w:val="28"/>
          <w:szCs w:val="28"/>
        </w:rPr>
        <w:t xml:space="preserve"> Все, что раньше скрывалось в сводных отчетах </w:t>
      </w:r>
      <w:r w:rsidR="00A7781F" w:rsidRPr="00C45DC5">
        <w:rPr>
          <w:rFonts w:ascii="Times New Roman" w:hAnsi="Times New Roman" w:cs="Times New Roman"/>
          <w:sz w:val="28"/>
          <w:szCs w:val="28"/>
        </w:rPr>
        <w:t>главных распорядителей</w:t>
      </w:r>
      <w:r w:rsidR="0091326D" w:rsidRPr="00C45DC5">
        <w:rPr>
          <w:rFonts w:ascii="Times New Roman" w:hAnsi="Times New Roman" w:cs="Times New Roman"/>
          <w:sz w:val="28"/>
          <w:szCs w:val="28"/>
        </w:rPr>
        <w:t>, стало прозр</w:t>
      </w:r>
      <w:r w:rsidR="006D2548" w:rsidRPr="00C45DC5">
        <w:rPr>
          <w:rFonts w:ascii="Times New Roman" w:hAnsi="Times New Roman" w:cs="Times New Roman"/>
          <w:sz w:val="28"/>
          <w:szCs w:val="28"/>
        </w:rPr>
        <w:t>а</w:t>
      </w:r>
      <w:r w:rsidR="0091326D" w:rsidRPr="00C45DC5">
        <w:rPr>
          <w:rFonts w:ascii="Times New Roman" w:hAnsi="Times New Roman" w:cs="Times New Roman"/>
          <w:sz w:val="28"/>
          <w:szCs w:val="28"/>
        </w:rPr>
        <w:t>чным.</w:t>
      </w:r>
    </w:p>
    <w:p w:rsidR="00420119" w:rsidRPr="00C45DC5" w:rsidRDefault="00DF4AE1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Знаю, что </w:t>
      </w:r>
      <w:r w:rsidR="00F546ED" w:rsidRPr="00C45DC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45DC5">
        <w:rPr>
          <w:rFonts w:ascii="Times New Roman" w:hAnsi="Times New Roman" w:cs="Times New Roman"/>
          <w:sz w:val="28"/>
          <w:szCs w:val="28"/>
        </w:rPr>
        <w:t>процесс проходил трудно, знаю,</w:t>
      </w:r>
      <w:r w:rsidR="006C563F" w:rsidRPr="00C45DC5">
        <w:rPr>
          <w:rFonts w:ascii="Times New Roman" w:hAnsi="Times New Roman" w:cs="Times New Roman"/>
          <w:sz w:val="28"/>
          <w:szCs w:val="28"/>
        </w:rPr>
        <w:t xml:space="preserve"> как вам было не просто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анализировать и выверять</w:t>
      </w:r>
      <w:proofErr w:type="gramEnd"/>
      <w:r w:rsidR="006D2548" w:rsidRPr="00C45DC5">
        <w:rPr>
          <w:rFonts w:ascii="Times New Roman" w:hAnsi="Times New Roman" w:cs="Times New Roman"/>
          <w:sz w:val="28"/>
          <w:szCs w:val="28"/>
        </w:rPr>
        <w:t xml:space="preserve"> данные,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="00420119" w:rsidRPr="00C45DC5">
        <w:rPr>
          <w:rFonts w:ascii="Times New Roman" w:hAnsi="Times New Roman" w:cs="Times New Roman"/>
          <w:sz w:val="28"/>
          <w:szCs w:val="28"/>
        </w:rPr>
        <w:t>отчетность</w:t>
      </w:r>
      <w:r w:rsidR="00F546ED" w:rsidRPr="00C45DC5">
        <w:rPr>
          <w:rFonts w:ascii="Times New Roman" w:hAnsi="Times New Roman" w:cs="Times New Roman"/>
          <w:sz w:val="28"/>
          <w:szCs w:val="28"/>
        </w:rPr>
        <w:t xml:space="preserve"> на</w:t>
      </w:r>
      <w:r w:rsidRPr="00C45DC5">
        <w:rPr>
          <w:rFonts w:ascii="Times New Roman" w:hAnsi="Times New Roman" w:cs="Times New Roman"/>
          <w:sz w:val="28"/>
          <w:szCs w:val="28"/>
        </w:rPr>
        <w:t xml:space="preserve"> балансовых комиссиях</w:t>
      </w:r>
      <w:r w:rsidR="00420119" w:rsidRPr="00C45DC5">
        <w:rPr>
          <w:rFonts w:ascii="Times New Roman" w:hAnsi="Times New Roman" w:cs="Times New Roman"/>
          <w:sz w:val="28"/>
          <w:szCs w:val="28"/>
        </w:rPr>
        <w:t xml:space="preserve">, разъяснять все нюансы. И мы опять же понимаем, что наша ключевая задача не в том, чтобы </w:t>
      </w:r>
      <w:proofErr w:type="gramStart"/>
      <w:r w:rsidR="00420119" w:rsidRPr="00C45DC5">
        <w:rPr>
          <w:rFonts w:ascii="Times New Roman" w:hAnsi="Times New Roman" w:cs="Times New Roman"/>
          <w:sz w:val="28"/>
          <w:szCs w:val="28"/>
        </w:rPr>
        <w:t>найти и наказать</w:t>
      </w:r>
      <w:proofErr w:type="gramEnd"/>
      <w:r w:rsidR="00420119" w:rsidRPr="00C45DC5">
        <w:rPr>
          <w:rFonts w:ascii="Times New Roman" w:hAnsi="Times New Roman" w:cs="Times New Roman"/>
          <w:sz w:val="28"/>
          <w:szCs w:val="28"/>
        </w:rPr>
        <w:t xml:space="preserve">, а в том, чтобы </w:t>
      </w:r>
      <w:r w:rsidR="007C6CC4" w:rsidRPr="00C45DC5">
        <w:rPr>
          <w:rFonts w:ascii="Times New Roman" w:hAnsi="Times New Roman" w:cs="Times New Roman"/>
          <w:b/>
          <w:sz w:val="28"/>
          <w:szCs w:val="28"/>
        </w:rPr>
        <w:t>вовремя</w:t>
      </w:r>
      <w:r w:rsidR="007C6CC4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420119" w:rsidRPr="00C45DC5">
        <w:rPr>
          <w:rFonts w:ascii="Times New Roman" w:hAnsi="Times New Roman" w:cs="Times New Roman"/>
          <w:sz w:val="28"/>
          <w:szCs w:val="28"/>
        </w:rPr>
        <w:t xml:space="preserve">объяснить </w:t>
      </w:r>
      <w:r w:rsidR="007C6CC4" w:rsidRPr="00C45DC5">
        <w:rPr>
          <w:rFonts w:ascii="Times New Roman" w:hAnsi="Times New Roman" w:cs="Times New Roman"/>
          <w:sz w:val="28"/>
          <w:szCs w:val="28"/>
        </w:rPr>
        <w:t>нашему клиенту</w:t>
      </w:r>
      <w:r w:rsidR="00420119" w:rsidRPr="00C45DC5">
        <w:rPr>
          <w:rFonts w:ascii="Times New Roman" w:hAnsi="Times New Roman" w:cs="Times New Roman"/>
          <w:sz w:val="28"/>
          <w:szCs w:val="28"/>
        </w:rPr>
        <w:t>, что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420119" w:rsidRPr="00C45DC5">
        <w:rPr>
          <w:rFonts w:ascii="Times New Roman" w:hAnsi="Times New Roman" w:cs="Times New Roman"/>
          <w:sz w:val="28"/>
          <w:szCs w:val="28"/>
        </w:rPr>
        <w:t>у него не так с отчетностью, и помочь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 устранить нарушения</w:t>
      </w:r>
      <w:r w:rsidR="00420119" w:rsidRPr="00C45DC5">
        <w:rPr>
          <w:rFonts w:ascii="Times New Roman" w:hAnsi="Times New Roman" w:cs="Times New Roman"/>
          <w:sz w:val="28"/>
          <w:szCs w:val="28"/>
        </w:rPr>
        <w:t>.</w:t>
      </w:r>
    </w:p>
    <w:p w:rsidR="00DF4AE1" w:rsidRPr="00C45DC5" w:rsidRDefault="007C6CC4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Начало же текущего года было ознаменовано тем, что </w:t>
      </w:r>
      <w:r w:rsidR="00A7781F" w:rsidRPr="00C45DC5">
        <w:rPr>
          <w:rFonts w:ascii="Times New Roman" w:hAnsi="Times New Roman" w:cs="Times New Roman"/>
          <w:sz w:val="28"/>
          <w:szCs w:val="28"/>
        </w:rPr>
        <w:t>Казначейство</w:t>
      </w:r>
      <w:r w:rsidR="006C563F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6C563F" w:rsidRPr="00C45DC5">
        <w:rPr>
          <w:rFonts w:ascii="Times New Roman" w:hAnsi="Times New Roman" w:cs="Times New Roman"/>
          <w:b/>
          <w:sz w:val="28"/>
          <w:szCs w:val="28"/>
        </w:rPr>
        <w:t>приступил</w:t>
      </w:r>
      <w:r w:rsidR="00A7781F" w:rsidRPr="00C45DC5">
        <w:rPr>
          <w:rFonts w:ascii="Times New Roman" w:hAnsi="Times New Roman" w:cs="Times New Roman"/>
          <w:b/>
          <w:sz w:val="28"/>
          <w:szCs w:val="28"/>
        </w:rPr>
        <w:t>о</w:t>
      </w:r>
      <w:r w:rsidR="006C563F" w:rsidRPr="00C45DC5">
        <w:rPr>
          <w:rFonts w:ascii="Times New Roman" w:hAnsi="Times New Roman" w:cs="Times New Roman"/>
          <w:b/>
          <w:sz w:val="28"/>
          <w:szCs w:val="28"/>
        </w:rPr>
        <w:t xml:space="preserve"> к ведению бюджетного учета</w:t>
      </w:r>
      <w:r w:rsidR="006C563F" w:rsidRPr="00C45DC5">
        <w:rPr>
          <w:rFonts w:ascii="Times New Roman" w:hAnsi="Times New Roman" w:cs="Times New Roman"/>
          <w:sz w:val="28"/>
          <w:szCs w:val="28"/>
        </w:rPr>
        <w:t xml:space="preserve"> и формированию отчетности за </w:t>
      </w:r>
      <w:r w:rsidRPr="00C45DC5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6C563F" w:rsidRPr="00C45DC5">
        <w:rPr>
          <w:rFonts w:ascii="Times New Roman" w:hAnsi="Times New Roman" w:cs="Times New Roman"/>
          <w:sz w:val="28"/>
          <w:szCs w:val="28"/>
        </w:rPr>
        <w:t xml:space="preserve">орган власти – </w:t>
      </w:r>
      <w:proofErr w:type="spellStart"/>
      <w:r w:rsidR="006C563F" w:rsidRPr="00C45DC5">
        <w:rPr>
          <w:rFonts w:ascii="Times New Roman" w:hAnsi="Times New Roman" w:cs="Times New Roman"/>
          <w:sz w:val="28"/>
          <w:szCs w:val="28"/>
        </w:rPr>
        <w:t>Росаккредитацию</w:t>
      </w:r>
      <w:proofErr w:type="spellEnd"/>
      <w:r w:rsidR="006C563F" w:rsidRPr="00C45DC5">
        <w:rPr>
          <w:rFonts w:ascii="Times New Roman" w:hAnsi="Times New Roman" w:cs="Times New Roman"/>
          <w:sz w:val="28"/>
          <w:szCs w:val="28"/>
        </w:rPr>
        <w:t>.</w:t>
      </w:r>
    </w:p>
    <w:p w:rsidR="006C563F" w:rsidRPr="00C45DC5" w:rsidRDefault="006C563F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 мы видим, что благодаря </w:t>
      </w:r>
      <w:r w:rsidR="00A7781F" w:rsidRPr="00C45DC5">
        <w:rPr>
          <w:rFonts w:ascii="Times New Roman" w:hAnsi="Times New Roman" w:cs="Times New Roman"/>
          <w:sz w:val="28"/>
          <w:szCs w:val="28"/>
        </w:rPr>
        <w:t>централизации бюджетного учета и отчетности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 в Казначействе</w:t>
      </w:r>
      <w:r w:rsidRPr="00C45DC5">
        <w:rPr>
          <w:rFonts w:ascii="Times New Roman" w:hAnsi="Times New Roman" w:cs="Times New Roman"/>
          <w:sz w:val="28"/>
          <w:szCs w:val="28"/>
        </w:rPr>
        <w:t>, улучшается</w:t>
      </w:r>
      <w:r w:rsidR="00A7781F" w:rsidRPr="00C45DC5">
        <w:rPr>
          <w:rFonts w:ascii="Times New Roman" w:hAnsi="Times New Roman" w:cs="Times New Roman"/>
          <w:sz w:val="28"/>
          <w:szCs w:val="28"/>
        </w:rPr>
        <w:t xml:space="preserve"> качество данных</w:t>
      </w:r>
      <w:r w:rsidRPr="00C45D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41B8" w:rsidRPr="00C45DC5" w:rsidRDefault="003341B8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B6" w:rsidRPr="00C45DC5" w:rsidRDefault="007F6AB6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Закупки</w:t>
      </w:r>
      <w:r w:rsidR="00E507FB"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слайд</w:t>
      </w:r>
    </w:p>
    <w:p w:rsidR="006A0356" w:rsidRPr="00C45DC5" w:rsidRDefault="006A0356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Теперь перейду к результатам нашей работы по выполнению функций оператора государственных информационных систем.</w:t>
      </w:r>
    </w:p>
    <w:p w:rsidR="006A0356" w:rsidRPr="00C45DC5" w:rsidRDefault="006A0356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Начну с Единой информационной системы в сфере закупок. Это - одна из наших самых высоконагруженных информационных систем. </w:t>
      </w:r>
    </w:p>
    <w:p w:rsidR="006A0356" w:rsidRPr="00C45DC5" w:rsidRDefault="006A0356" w:rsidP="00C45DC5">
      <w:pPr>
        <w:tabs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настоящее время в системе работает около 400 тысяч заказчиков, взаимодействующих с более чем 500 тысяч поставщиков. Ежегодно в систему вносится информация </w:t>
      </w:r>
      <w:r w:rsidRPr="00C45D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 всех закупочных процессах, исчисляемых более чем 140 млн. транзакций в сутки. Ежегодно в систему вносится информация обо всех заключенных контрактов </w:t>
      </w:r>
      <w:r w:rsidRPr="00C45DC5">
        <w:rPr>
          <w:rFonts w:ascii="Times New Roman" w:hAnsi="Times New Roman" w:cs="Times New Roman"/>
          <w:sz w:val="28"/>
          <w:szCs w:val="28"/>
        </w:rPr>
        <w:br/>
        <w:t xml:space="preserve">в количестве </w:t>
      </w:r>
      <w:r w:rsidRPr="00C45DC5">
        <w:rPr>
          <w:rFonts w:ascii="Times New Roman" w:hAnsi="Times New Roman" w:cs="Times New Roman"/>
          <w:b/>
          <w:sz w:val="28"/>
          <w:szCs w:val="28"/>
        </w:rPr>
        <w:t>4,7 млн.</w:t>
      </w:r>
      <w:r w:rsidRPr="00C45DC5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Pr="00C45DC5">
        <w:rPr>
          <w:rFonts w:ascii="Times New Roman" w:hAnsi="Times New Roman" w:cs="Times New Roman"/>
          <w:b/>
          <w:sz w:val="28"/>
          <w:szCs w:val="28"/>
        </w:rPr>
        <w:t>29,9 трлн. руб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6A0356" w:rsidRPr="00C45DC5" w:rsidRDefault="006A0356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в соответствии с поручением Президента Российской Федерации мы обеспечили максимальную прозрачность закупок лекарственных препаратов. </w:t>
      </w:r>
    </w:p>
    <w:p w:rsidR="006A0356" w:rsidRPr="00C45DC5" w:rsidRDefault="006A0356" w:rsidP="00C45DC5">
      <w:pPr>
        <w:tabs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Совместно с Минздравом проведена интеграция системы со справочником по лекарственным препаратам. Благодаря этой работе мы можем уже сейчас анализировать начальные максимальные цены и видеть существенные превышения.</w:t>
      </w:r>
      <w:r w:rsidR="007C6CC4" w:rsidRPr="00C45DC5">
        <w:rPr>
          <w:rFonts w:ascii="Times New Roman" w:hAnsi="Times New Roman" w:cs="Times New Roman"/>
          <w:sz w:val="28"/>
          <w:szCs w:val="28"/>
        </w:rPr>
        <w:t xml:space="preserve"> Сейчас мы видим их примерно на</w:t>
      </w:r>
      <w:r w:rsidRPr="00C45DC5">
        <w:rPr>
          <w:rFonts w:ascii="Times New Roman" w:hAnsi="Times New Roman" w:cs="Times New Roman"/>
          <w:sz w:val="28"/>
          <w:szCs w:val="28"/>
        </w:rPr>
        <w:t xml:space="preserve"> несколько млрд. руб. и анализируем с Минздравом, исправляем ошибки в расчетах с тем, чтобы уже дальше осуществить контрольные проверки на местах в рамках наших контрольных полномочий Казначейства. </w:t>
      </w:r>
    </w:p>
    <w:p w:rsidR="006A0356" w:rsidRPr="00C45DC5" w:rsidRDefault="006A0356" w:rsidP="00C45DC5">
      <w:pPr>
        <w:spacing w:after="0" w:line="360" w:lineRule="auto"/>
        <w:jc w:val="both"/>
        <w:rPr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C8054A" w:rsidRPr="00C45DC5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C45DC5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Pr="00C45DC5">
        <w:rPr>
          <w:rFonts w:ascii="Times New Roman" w:hAnsi="Times New Roman" w:cs="Times New Roman"/>
          <w:b/>
          <w:sz w:val="28"/>
          <w:szCs w:val="28"/>
        </w:rPr>
        <w:t xml:space="preserve">интеграция бюджетного процесса с </w:t>
      </w:r>
      <w:proofErr w:type="gramStart"/>
      <w:r w:rsidRPr="00C45DC5">
        <w:rPr>
          <w:rFonts w:ascii="Times New Roman" w:hAnsi="Times New Roman" w:cs="Times New Roman"/>
          <w:b/>
          <w:sz w:val="28"/>
          <w:szCs w:val="28"/>
        </w:rPr>
        <w:t>закупочным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. В настоящее время в системе размещено почти </w:t>
      </w:r>
      <w:r w:rsidRPr="00C45DC5">
        <w:rPr>
          <w:rFonts w:ascii="Times New Roman" w:hAnsi="Times New Roman" w:cs="Times New Roman"/>
          <w:color w:val="000000"/>
          <w:sz w:val="28"/>
          <w:szCs w:val="28"/>
        </w:rPr>
        <w:t>100 процентов планов закупок федеральных заказчиков, полученных в ЕИС, из подсистемы бюджетного планирования Элект</w:t>
      </w:r>
      <w:r w:rsidRPr="00C45DC5">
        <w:rPr>
          <w:rFonts w:ascii="Times New Roman" w:hAnsi="Times New Roman" w:cs="Times New Roman"/>
          <w:sz w:val="28"/>
          <w:szCs w:val="28"/>
        </w:rPr>
        <w:t xml:space="preserve">ронного бюджета, которые теперь взаимоувязаны с обоснованиями бюджетных ассигнований. </w:t>
      </w:r>
    </w:p>
    <w:p w:rsidR="006A0356" w:rsidRPr="00C45DC5" w:rsidRDefault="006A0356" w:rsidP="00C45DC5">
      <w:pPr>
        <w:spacing w:after="0" w:line="360" w:lineRule="auto"/>
        <w:ind w:firstLine="708"/>
        <w:jc w:val="both"/>
        <w:rPr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Отмечу, что также полностью реализован контроль на </w:t>
      </w:r>
      <w:proofErr w:type="spellStart"/>
      <w:r w:rsidRPr="00C45DC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45DC5">
        <w:rPr>
          <w:rFonts w:ascii="Times New Roman" w:hAnsi="Times New Roman" w:cs="Times New Roman"/>
          <w:sz w:val="28"/>
          <w:szCs w:val="28"/>
        </w:rPr>
        <w:t xml:space="preserve"> объемов закупок доведенным бюджетным ограничениям, предусмотренный по части 5 ст. 99 Федерального закона № 44-ФЗ, которые сейчас осуществляют наши территориальные органы. </w:t>
      </w:r>
    </w:p>
    <w:p w:rsidR="00B46789" w:rsidRPr="00C45DC5" w:rsidRDefault="00B46789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89" w:rsidRPr="00C45DC5" w:rsidRDefault="00B46789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«ГИС ГМП»</w:t>
      </w:r>
    </w:p>
    <w:p w:rsidR="00B46789" w:rsidRPr="00C45DC5" w:rsidRDefault="00B46789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Несколько слов 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скажу </w:t>
      </w:r>
      <w:r w:rsidRPr="00C45DC5">
        <w:rPr>
          <w:rFonts w:ascii="Times New Roman" w:hAnsi="Times New Roman" w:cs="Times New Roman"/>
          <w:sz w:val="28"/>
          <w:szCs w:val="28"/>
        </w:rPr>
        <w:t xml:space="preserve">о </w:t>
      </w:r>
      <w:r w:rsidR="00FB0898" w:rsidRPr="00C45DC5">
        <w:rPr>
          <w:rFonts w:ascii="Times New Roman" w:hAnsi="Times New Roman" w:cs="Times New Roman"/>
          <w:sz w:val="28"/>
          <w:szCs w:val="28"/>
        </w:rPr>
        <w:t>Г</w:t>
      </w:r>
      <w:r w:rsidRPr="00C45DC5"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C45DC5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платежах, оператором которой является Казначейство.</w:t>
      </w:r>
    </w:p>
    <w:p w:rsidR="00B46789" w:rsidRPr="00C45DC5" w:rsidRDefault="00B46789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Сервис этой системы направлен на оперативность и удобство получения государственных и муниципальных  услуг и их оплаты. </w:t>
      </w:r>
    </w:p>
    <w:p w:rsidR="00B46789" w:rsidRPr="00C45DC5" w:rsidRDefault="00B46789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</w:t>
      </w:r>
      <w:r w:rsidR="00FB0898" w:rsidRPr="00C45DC5">
        <w:rPr>
          <w:rFonts w:ascii="Times New Roman" w:hAnsi="Times New Roman" w:cs="Times New Roman"/>
          <w:sz w:val="28"/>
          <w:szCs w:val="28"/>
        </w:rPr>
        <w:t>прошлом</w:t>
      </w:r>
      <w:r w:rsidRPr="00C45DC5">
        <w:rPr>
          <w:rFonts w:ascii="Times New Roman" w:hAnsi="Times New Roman" w:cs="Times New Roman"/>
          <w:sz w:val="28"/>
          <w:szCs w:val="28"/>
        </w:rPr>
        <w:t xml:space="preserve"> году количество взаимодействующих с ГИС ГМП участников </w:t>
      </w:r>
      <w:proofErr w:type="gramStart"/>
      <w:r w:rsidRPr="00C45DC5">
        <w:rPr>
          <w:rFonts w:ascii="Times New Roman" w:hAnsi="Times New Roman" w:cs="Times New Roman"/>
          <w:sz w:val="28"/>
          <w:szCs w:val="28"/>
        </w:rPr>
        <w:t xml:space="preserve">выросло на </w:t>
      </w:r>
      <w:r w:rsidRPr="00C45DC5">
        <w:rPr>
          <w:rFonts w:ascii="Times New Roman" w:hAnsi="Times New Roman" w:cs="Times New Roman"/>
          <w:color w:val="000000" w:themeColor="text1"/>
          <w:sz w:val="28"/>
          <w:szCs w:val="28"/>
        </w:rPr>
        <w:t>53%</w:t>
      </w:r>
      <w:r w:rsidR="00E743E1" w:rsidRPr="00C4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3E1" w:rsidRPr="00C45DC5">
        <w:rPr>
          <w:rFonts w:ascii="Times New Roman" w:hAnsi="Times New Roman" w:cs="Times New Roman"/>
          <w:sz w:val="28"/>
          <w:szCs w:val="28"/>
        </w:rPr>
        <w:t>и составило</w:t>
      </w:r>
      <w:proofErr w:type="gramEnd"/>
      <w:r w:rsidR="00E743E1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40365E" w:rsidRPr="00C45DC5">
        <w:rPr>
          <w:rFonts w:ascii="Times New Roman" w:hAnsi="Times New Roman" w:cs="Times New Roman"/>
          <w:b/>
          <w:sz w:val="28"/>
          <w:szCs w:val="28"/>
        </w:rPr>
        <w:t>25 600</w:t>
      </w:r>
      <w:r w:rsidR="0040365E" w:rsidRPr="00C45DC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C45DC5">
        <w:rPr>
          <w:rFonts w:ascii="Times New Roman" w:hAnsi="Times New Roman" w:cs="Times New Roman"/>
          <w:sz w:val="28"/>
          <w:szCs w:val="28"/>
        </w:rPr>
        <w:t>, при этом востребованность данных, содержащихся в ГИС ГМП, увеличилась на 67%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и составила 8,5 млрд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  <w:r w:rsidR="0040365E" w:rsidRPr="00C45DC5"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FB0898" w:rsidRPr="00C45DC5" w:rsidRDefault="00843DB2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>Также отмечу</w:t>
      </w:r>
      <w:r w:rsidR="00FB0898" w:rsidRPr="00C45DC5">
        <w:rPr>
          <w:rFonts w:ascii="Times New Roman" w:hAnsi="Times New Roman" w:cs="Times New Roman"/>
          <w:sz w:val="28"/>
          <w:szCs w:val="28"/>
        </w:rPr>
        <w:t>,</w:t>
      </w:r>
      <w:r w:rsidRPr="00C45DC5">
        <w:rPr>
          <w:rFonts w:ascii="Times New Roman" w:hAnsi="Times New Roman" w:cs="Times New Roman"/>
          <w:sz w:val="28"/>
          <w:szCs w:val="28"/>
        </w:rPr>
        <w:t xml:space="preserve"> что на основе сервисов</w:t>
      </w:r>
      <w:r w:rsidR="00FB0898" w:rsidRPr="00C45DC5">
        <w:rPr>
          <w:rFonts w:ascii="Times New Roman" w:hAnsi="Times New Roman" w:cs="Times New Roman"/>
          <w:sz w:val="28"/>
          <w:szCs w:val="28"/>
        </w:rPr>
        <w:t xml:space="preserve"> ГИС ГМП банками реализован сервис получения информации о задолженности по платежам в бюджет и их оплаты, с так называемой  «скидкой», в случае заблаговременной оплаты.</w:t>
      </w:r>
    </w:p>
    <w:p w:rsidR="00FB0898" w:rsidRPr="00C45DC5" w:rsidRDefault="00FB0898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Только на территории города Москвы оперативное получение в 2017 году гражданами из ГИС ГМП информации о начислении штрафов позволило осуществить со </w:t>
      </w:r>
      <w:r w:rsidR="00843DB2" w:rsidRPr="00C45DC5">
        <w:rPr>
          <w:rFonts w:ascii="Times New Roman" w:hAnsi="Times New Roman" w:cs="Times New Roman"/>
          <w:sz w:val="28"/>
          <w:szCs w:val="28"/>
        </w:rPr>
        <w:t>«</w:t>
      </w:r>
      <w:r w:rsidRPr="00C45DC5">
        <w:rPr>
          <w:rFonts w:ascii="Times New Roman" w:hAnsi="Times New Roman" w:cs="Times New Roman"/>
          <w:sz w:val="28"/>
          <w:szCs w:val="28"/>
        </w:rPr>
        <w:t>скидкой</w:t>
      </w:r>
      <w:r w:rsidR="00843DB2" w:rsidRPr="00C45DC5">
        <w:rPr>
          <w:rFonts w:ascii="Times New Roman" w:hAnsi="Times New Roman" w:cs="Times New Roman"/>
          <w:sz w:val="28"/>
          <w:szCs w:val="28"/>
        </w:rPr>
        <w:t>»</w:t>
      </w:r>
      <w:r w:rsidRPr="00C45DC5">
        <w:rPr>
          <w:rFonts w:ascii="Times New Roman" w:hAnsi="Times New Roman" w:cs="Times New Roman"/>
          <w:sz w:val="28"/>
          <w:szCs w:val="28"/>
        </w:rPr>
        <w:t xml:space="preserve"> более 20 млн. платежей. При этом рост уплаты штрафов 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с использованием сервисов ГИС ГМП </w:t>
      </w:r>
      <w:r w:rsidRPr="00C45DC5">
        <w:rPr>
          <w:rFonts w:ascii="Times New Roman" w:hAnsi="Times New Roman" w:cs="Times New Roman"/>
          <w:sz w:val="28"/>
          <w:szCs w:val="28"/>
        </w:rPr>
        <w:t>в 2017 году по сравнению с 2016 составил 7%.</w:t>
      </w:r>
    </w:p>
    <w:p w:rsidR="00FB0898" w:rsidRPr="00C45DC5" w:rsidRDefault="00843DB2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DC5">
        <w:rPr>
          <w:rFonts w:ascii="Times New Roman" w:hAnsi="Times New Roman" w:cs="Times New Roman"/>
          <w:i/>
          <w:sz w:val="28"/>
          <w:szCs w:val="28"/>
        </w:rPr>
        <w:t>Функционал системы активно развивается. Им пользуется Служба суд</w:t>
      </w:r>
      <w:r w:rsidR="00C8054A" w:rsidRPr="00C45DC5">
        <w:rPr>
          <w:rFonts w:ascii="Times New Roman" w:hAnsi="Times New Roman" w:cs="Times New Roman"/>
          <w:i/>
          <w:sz w:val="28"/>
          <w:szCs w:val="28"/>
        </w:rPr>
        <w:t xml:space="preserve">ебных приставов. Они выгружают </w:t>
      </w:r>
      <w:r w:rsidR="00FB0898" w:rsidRPr="00C45DC5">
        <w:rPr>
          <w:rFonts w:ascii="Times New Roman" w:hAnsi="Times New Roman" w:cs="Times New Roman"/>
          <w:i/>
          <w:sz w:val="28"/>
          <w:szCs w:val="28"/>
        </w:rPr>
        <w:t>информаци</w:t>
      </w:r>
      <w:r w:rsidRPr="00C45DC5">
        <w:rPr>
          <w:rFonts w:ascii="Times New Roman" w:hAnsi="Times New Roman" w:cs="Times New Roman"/>
          <w:i/>
          <w:sz w:val="28"/>
          <w:szCs w:val="28"/>
        </w:rPr>
        <w:t>ю</w:t>
      </w:r>
      <w:r w:rsidR="00FB0898" w:rsidRPr="00C45DC5">
        <w:rPr>
          <w:rFonts w:ascii="Times New Roman" w:hAnsi="Times New Roman" w:cs="Times New Roman"/>
          <w:i/>
          <w:sz w:val="28"/>
          <w:szCs w:val="28"/>
        </w:rPr>
        <w:t xml:space="preserve"> по погашению задолженности по исполнительным документам и сняти</w:t>
      </w:r>
      <w:r w:rsidRPr="00C45DC5">
        <w:rPr>
          <w:rFonts w:ascii="Times New Roman" w:hAnsi="Times New Roman" w:cs="Times New Roman"/>
          <w:i/>
          <w:sz w:val="28"/>
          <w:szCs w:val="28"/>
        </w:rPr>
        <w:t>ю</w:t>
      </w:r>
      <w:r w:rsidR="00FB0898" w:rsidRPr="00C45DC5">
        <w:rPr>
          <w:rFonts w:ascii="Times New Roman" w:hAnsi="Times New Roman" w:cs="Times New Roman"/>
          <w:i/>
          <w:sz w:val="28"/>
          <w:szCs w:val="28"/>
        </w:rPr>
        <w:t xml:space="preserve"> ограничени</w:t>
      </w:r>
      <w:r w:rsidRPr="00C45DC5">
        <w:rPr>
          <w:rFonts w:ascii="Times New Roman" w:hAnsi="Times New Roman" w:cs="Times New Roman"/>
          <w:i/>
          <w:sz w:val="28"/>
          <w:szCs w:val="28"/>
        </w:rPr>
        <w:t>й</w:t>
      </w:r>
      <w:r w:rsidR="00FB0898" w:rsidRPr="00C45DC5">
        <w:rPr>
          <w:rFonts w:ascii="Times New Roman" w:hAnsi="Times New Roman" w:cs="Times New Roman"/>
          <w:i/>
          <w:sz w:val="28"/>
          <w:szCs w:val="28"/>
        </w:rPr>
        <w:t xml:space="preserve"> на выезд.</w:t>
      </w:r>
      <w:r w:rsidR="00C8054A" w:rsidRPr="00C45DC5">
        <w:rPr>
          <w:rFonts w:ascii="Times New Roman" w:hAnsi="Times New Roman" w:cs="Times New Roman"/>
          <w:i/>
          <w:sz w:val="28"/>
          <w:szCs w:val="28"/>
        </w:rPr>
        <w:t xml:space="preserve"> В настоящее время</w:t>
      </w:r>
      <w:r w:rsidR="000E583F" w:rsidRPr="00C45DC5">
        <w:rPr>
          <w:rFonts w:ascii="Times New Roman" w:hAnsi="Times New Roman" w:cs="Times New Roman"/>
          <w:i/>
          <w:sz w:val="28"/>
          <w:szCs w:val="28"/>
        </w:rPr>
        <w:t xml:space="preserve"> уже снято 439 ограничений с использованием сервисов ГИС ГМП.</w:t>
      </w:r>
    </w:p>
    <w:p w:rsidR="00855538" w:rsidRPr="00C45DC5" w:rsidRDefault="00855538" w:rsidP="00C45DC5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FB0898" w:rsidRPr="00C45DC5" w:rsidRDefault="00FB0898" w:rsidP="00C45DC5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«Портал ГМУ»</w:t>
      </w:r>
    </w:p>
    <w:p w:rsidR="00317D4B" w:rsidRPr="00C45DC5" w:rsidRDefault="00317D4B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Еще один информационный ресурс, который я хотел бы отметить, – это Официальный сайт для размещения информации о государственных (муниципальных) учреждениях. </w:t>
      </w:r>
    </w:p>
    <w:p w:rsidR="00317D4B" w:rsidRPr="00C45DC5" w:rsidRDefault="00317D4B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прошлом году мы решили задачу, поставленную Президентом, по обеспечению размещения на портале  информации о результатах независимой оценки качества оказания услуг учреждениями социальной сферы. </w:t>
      </w:r>
    </w:p>
    <w:p w:rsidR="00E743E1" w:rsidRPr="00C45DC5" w:rsidRDefault="002462E7" w:rsidP="00C45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По результатам нашей работы на сайте </w:t>
      </w:r>
      <w:r w:rsidR="00F767BF" w:rsidRPr="00C45DC5">
        <w:rPr>
          <w:rFonts w:ascii="Times New Roman" w:hAnsi="Times New Roman" w:cs="Times New Roman"/>
          <w:sz w:val="28"/>
          <w:szCs w:val="28"/>
        </w:rPr>
        <w:t xml:space="preserve">зарегистрированы сведения о </w:t>
      </w:r>
      <w:r w:rsidR="00F767BF" w:rsidRPr="00C45DC5">
        <w:rPr>
          <w:rFonts w:ascii="Times New Roman" w:hAnsi="Times New Roman" w:cs="Times New Roman"/>
          <w:b/>
          <w:sz w:val="28"/>
          <w:szCs w:val="28"/>
        </w:rPr>
        <w:t>149 тысячах</w:t>
      </w:r>
      <w:r w:rsidR="00F767BF" w:rsidRPr="00C45DC5">
        <w:rPr>
          <w:rFonts w:ascii="Times New Roman" w:hAnsi="Times New Roman" w:cs="Times New Roman"/>
          <w:sz w:val="28"/>
          <w:szCs w:val="28"/>
        </w:rPr>
        <w:t xml:space="preserve"> результатов  </w:t>
      </w:r>
      <w:proofErr w:type="gramStart"/>
      <w:r w:rsidR="00F767BF" w:rsidRPr="00C45DC5">
        <w:rPr>
          <w:rFonts w:ascii="Times New Roman" w:hAnsi="Times New Roman" w:cs="Times New Roman"/>
          <w:sz w:val="28"/>
          <w:szCs w:val="28"/>
        </w:rPr>
        <w:t>проведения независимой оценки  качества оказания услуг</w:t>
      </w:r>
      <w:proofErr w:type="gramEnd"/>
      <w:r w:rsidR="00F767BF" w:rsidRPr="00C45DC5">
        <w:rPr>
          <w:rFonts w:ascii="Times New Roman" w:hAnsi="Times New Roman" w:cs="Times New Roman"/>
          <w:sz w:val="28"/>
          <w:szCs w:val="28"/>
        </w:rPr>
        <w:t xml:space="preserve"> по </w:t>
      </w:r>
      <w:r w:rsidR="00F767BF" w:rsidRPr="00C45DC5">
        <w:rPr>
          <w:rFonts w:ascii="Times New Roman" w:hAnsi="Times New Roman" w:cs="Times New Roman"/>
          <w:b/>
          <w:sz w:val="28"/>
          <w:szCs w:val="28"/>
        </w:rPr>
        <w:t>129 тысячам</w:t>
      </w:r>
      <w:r w:rsidR="00F767BF" w:rsidRPr="00C45DC5">
        <w:rPr>
          <w:rFonts w:ascii="Times New Roman" w:hAnsi="Times New Roman" w:cs="Times New Roman"/>
          <w:sz w:val="28"/>
          <w:szCs w:val="28"/>
        </w:rPr>
        <w:t xml:space="preserve"> организаций. Что соответствует 100 % охвату!</w:t>
      </w:r>
    </w:p>
    <w:p w:rsidR="00E743E1" w:rsidRPr="00C45DC5" w:rsidRDefault="00F767BF" w:rsidP="00C45D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Pr="00C45DC5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45DC5">
        <w:rPr>
          <w:rFonts w:ascii="Times New Roman" w:hAnsi="Times New Roman" w:cs="Times New Roman"/>
          <w:sz w:val="28"/>
          <w:szCs w:val="28"/>
        </w:rPr>
        <w:t>к</w:t>
      </w:r>
      <w:r w:rsidR="00E743E1" w:rsidRPr="00C45DC5">
        <w:rPr>
          <w:rFonts w:ascii="Times New Roman" w:hAnsi="Times New Roman" w:cs="Times New Roman"/>
          <w:sz w:val="28"/>
          <w:szCs w:val="28"/>
        </w:rPr>
        <w:t>лючевы</w:t>
      </w:r>
      <w:r w:rsidRPr="00C45DC5">
        <w:rPr>
          <w:rFonts w:ascii="Times New Roman" w:hAnsi="Times New Roman" w:cs="Times New Roman"/>
          <w:sz w:val="28"/>
          <w:szCs w:val="28"/>
        </w:rPr>
        <w:t>х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задач в сфере информационных технологий на текущий год </w:t>
      </w:r>
      <w:r w:rsidRPr="00C45DC5">
        <w:rPr>
          <w:rFonts w:ascii="Times New Roman" w:hAnsi="Times New Roman" w:cs="Times New Roman"/>
          <w:sz w:val="28"/>
          <w:szCs w:val="28"/>
        </w:rPr>
        <w:t>считаю обеспечение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Pr="00C45DC5">
        <w:rPr>
          <w:rFonts w:ascii="Times New Roman" w:hAnsi="Times New Roman" w:cs="Times New Roman"/>
          <w:sz w:val="28"/>
          <w:szCs w:val="28"/>
        </w:rPr>
        <w:t>го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и непрерывно</w:t>
      </w:r>
      <w:r w:rsidRPr="00C45DC5">
        <w:rPr>
          <w:rFonts w:ascii="Times New Roman" w:hAnsi="Times New Roman" w:cs="Times New Roman"/>
          <w:sz w:val="28"/>
          <w:szCs w:val="28"/>
        </w:rPr>
        <w:t>го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Pr="00C45DC5">
        <w:rPr>
          <w:rFonts w:ascii="Times New Roman" w:hAnsi="Times New Roman" w:cs="Times New Roman"/>
          <w:sz w:val="28"/>
          <w:szCs w:val="28"/>
        </w:rPr>
        <w:t>я</w:t>
      </w:r>
      <w:r w:rsidR="00E743E1" w:rsidRPr="00C45DC5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оператором которых является Казначейство.</w:t>
      </w:r>
    </w:p>
    <w:p w:rsidR="00B46789" w:rsidRPr="00C45DC5" w:rsidRDefault="00B46789" w:rsidP="00C45DC5">
      <w:pPr>
        <w:tabs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Слайд «Сертификаты»</w:t>
      </w:r>
    </w:p>
    <w:p w:rsidR="00B46789" w:rsidRPr="00C45DC5" w:rsidRDefault="00D30CC5" w:rsidP="00C45DC5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И говоря о нашей функции</w:t>
      </w: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>оператора государственных информационных систем, хочу отметить, что Казначейство является крупнейшим Удостоверяющим центром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D30CC5" w:rsidRPr="00C45DC5" w:rsidRDefault="00D30CC5" w:rsidP="00C45DC5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Мы бесплатно выдаем всем нашим клиентам сертификаты ключей электронной подписи в наших Удостоверяющих центрах. Сегодня их используют все государственные и муниципальные органы власти и учреждения. </w:t>
      </w:r>
    </w:p>
    <w:p w:rsidR="00D30CC5" w:rsidRPr="00C45DC5" w:rsidRDefault="00156B6F" w:rsidP="00C45DC5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Только за прошлый год мы выдали </w:t>
      </w:r>
      <w:r w:rsidRPr="00C45DC5">
        <w:rPr>
          <w:rFonts w:ascii="Times New Roman" w:hAnsi="Times New Roman" w:cs="Times New Roman"/>
          <w:b/>
          <w:sz w:val="28"/>
          <w:szCs w:val="28"/>
        </w:rPr>
        <w:t>837</w:t>
      </w:r>
      <w:r w:rsidR="00D30CC5" w:rsidRPr="00C45DC5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D30CC5" w:rsidRPr="00C45DC5">
        <w:rPr>
          <w:rFonts w:ascii="Times New Roman" w:hAnsi="Times New Roman" w:cs="Times New Roman"/>
          <w:sz w:val="28"/>
          <w:szCs w:val="28"/>
        </w:rPr>
        <w:t xml:space="preserve"> сертификатов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по всей стране</w:t>
      </w:r>
      <w:r w:rsidR="00D30CC5" w:rsidRPr="00C45D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0CC5" w:rsidRPr="00C45DC5" w:rsidRDefault="00156B6F" w:rsidP="00C45DC5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Э</w:t>
      </w:r>
      <w:r w:rsidR="00D30CC5" w:rsidRPr="00C45DC5">
        <w:rPr>
          <w:rFonts w:ascii="Times New Roman" w:hAnsi="Times New Roman" w:cs="Times New Roman"/>
          <w:sz w:val="28"/>
          <w:szCs w:val="28"/>
        </w:rPr>
        <w:t xml:space="preserve">кономия бюджетных средств на их оплату составила порядка </w:t>
      </w:r>
      <w:r w:rsidRPr="00C45DC5">
        <w:rPr>
          <w:rFonts w:ascii="Times New Roman" w:hAnsi="Times New Roman" w:cs="Times New Roman"/>
          <w:b/>
          <w:sz w:val="28"/>
          <w:szCs w:val="28"/>
        </w:rPr>
        <w:t>2</w:t>
      </w:r>
      <w:r w:rsidR="00D30CC5" w:rsidRPr="00C45DC5">
        <w:rPr>
          <w:rFonts w:ascii="Times New Roman" w:hAnsi="Times New Roman" w:cs="Times New Roman"/>
          <w:b/>
          <w:sz w:val="28"/>
          <w:szCs w:val="28"/>
        </w:rPr>
        <w:t xml:space="preserve"> млрд. руб.</w:t>
      </w:r>
    </w:p>
    <w:p w:rsidR="00843DB2" w:rsidRPr="00C45DC5" w:rsidRDefault="00843DB2" w:rsidP="00C45DC5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AC2" w:rsidRPr="00C45DC5" w:rsidRDefault="00495765" w:rsidP="00C45DC5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«Внутренняя оптимизация»</w:t>
      </w:r>
    </w:p>
    <w:p w:rsidR="00495765" w:rsidRPr="00C45DC5" w:rsidRDefault="00383A0E" w:rsidP="00C45DC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="00495765" w:rsidRPr="00C45DC5">
        <w:rPr>
          <w:rFonts w:ascii="Times New Roman" w:hAnsi="Times New Roman" w:cs="Times New Roman"/>
          <w:sz w:val="28"/>
          <w:szCs w:val="28"/>
        </w:rPr>
        <w:t>во многом мы смогли обеспечить такие результаты нашей работы за счет внутренней оптимизации функциональных процессов и высвобождения дополнительных резервов</w:t>
      </w:r>
      <w:r w:rsidR="00AC683D" w:rsidRPr="00C45DC5">
        <w:rPr>
          <w:rFonts w:ascii="Times New Roman" w:hAnsi="Times New Roman" w:cs="Times New Roman"/>
          <w:sz w:val="28"/>
          <w:szCs w:val="28"/>
        </w:rPr>
        <w:t>!</w:t>
      </w:r>
    </w:p>
    <w:p w:rsidR="004B38D5" w:rsidRPr="00C45DC5" w:rsidRDefault="004B38D5" w:rsidP="00C45DC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Мы смогли оптимизировать свою подведомственную сет</w:t>
      </w:r>
      <w:r w:rsidR="00C8054A" w:rsidRPr="00C45DC5">
        <w:rPr>
          <w:rFonts w:ascii="Times New Roman" w:hAnsi="Times New Roman" w:cs="Times New Roman"/>
          <w:sz w:val="28"/>
          <w:szCs w:val="28"/>
        </w:rPr>
        <w:t>ь</w:t>
      </w:r>
      <w:r w:rsidRPr="00C45DC5">
        <w:rPr>
          <w:rFonts w:ascii="Times New Roman" w:hAnsi="Times New Roman" w:cs="Times New Roman"/>
          <w:sz w:val="28"/>
          <w:szCs w:val="28"/>
        </w:rPr>
        <w:t>!</w:t>
      </w:r>
    </w:p>
    <w:p w:rsidR="00383A0E" w:rsidRPr="00C45DC5" w:rsidRDefault="00AC683D" w:rsidP="00C45DC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В прошлом году мы передали </w:t>
      </w:r>
      <w:r w:rsidR="00383A0E" w:rsidRPr="00C45DC5">
        <w:rPr>
          <w:rFonts w:ascii="Times New Roman" w:hAnsi="Times New Roman" w:cs="Times New Roman"/>
          <w:sz w:val="28"/>
          <w:szCs w:val="28"/>
        </w:rPr>
        <w:t>обеспечивающие функции Казначейства по осуществлению закупок и финансовому обеспечению по главе 100 подведомственному казенному учреждению ЦОКР.</w:t>
      </w:r>
    </w:p>
    <w:p w:rsidR="00383A0E" w:rsidRPr="00C45DC5" w:rsidRDefault="00383A0E" w:rsidP="00C45DC5">
      <w:pPr>
        <w:pStyle w:val="a7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В результате практически </w:t>
      </w:r>
      <w:r w:rsidR="00AC683D" w:rsidRPr="00C45DC5">
        <w:rPr>
          <w:rFonts w:ascii="Times New Roman" w:hAnsi="Times New Roman" w:cs="Times New Roman"/>
          <w:b/>
          <w:sz w:val="28"/>
          <w:szCs w:val="28"/>
        </w:rPr>
        <w:t>в два раза</w:t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 удалось</w:t>
      </w:r>
      <w:r w:rsidR="004E7336" w:rsidRPr="00C45DC5">
        <w:rPr>
          <w:rFonts w:ascii="Times New Roman" w:hAnsi="Times New Roman" w:cs="Times New Roman"/>
          <w:sz w:val="28"/>
          <w:szCs w:val="28"/>
        </w:rPr>
        <w:t xml:space="preserve"> оптимизировать </w:t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Pr="00C45DC5">
        <w:rPr>
          <w:rFonts w:ascii="Times New Roman" w:hAnsi="Times New Roman" w:cs="Times New Roman"/>
          <w:sz w:val="28"/>
          <w:szCs w:val="28"/>
        </w:rPr>
        <w:t xml:space="preserve">численность работников, задействованных в расчете заработной платы и закупках! </w:t>
      </w:r>
    </w:p>
    <w:p w:rsidR="00065A31" w:rsidRPr="00C45DC5" w:rsidRDefault="00065A31" w:rsidP="00C45DC5">
      <w:pPr>
        <w:pStyle w:val="a7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C45DC5">
        <w:rPr>
          <w:rFonts w:ascii="Times New Roman" w:hAnsi="Times New Roman" w:cs="Times New Roman"/>
          <w:b/>
          <w:sz w:val="28"/>
          <w:szCs w:val="28"/>
        </w:rPr>
        <w:t>64 раза</w:t>
      </w:r>
      <w:r w:rsidRPr="00C45DC5">
        <w:rPr>
          <w:rFonts w:ascii="Times New Roman" w:hAnsi="Times New Roman" w:cs="Times New Roman"/>
          <w:sz w:val="28"/>
          <w:szCs w:val="28"/>
        </w:rPr>
        <w:t xml:space="preserve"> уменьшилось количество государственных контрактов на закупку ГСМ  и оказание почтовых услуг.</w:t>
      </w:r>
    </w:p>
    <w:p w:rsidR="00065A31" w:rsidRPr="00C45DC5" w:rsidRDefault="00065A31" w:rsidP="00C45DC5">
      <w:pPr>
        <w:pStyle w:val="a7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Pr="00C45DC5">
        <w:rPr>
          <w:rFonts w:ascii="Times New Roman" w:hAnsi="Times New Roman" w:cs="Times New Roman"/>
          <w:sz w:val="28"/>
          <w:szCs w:val="28"/>
        </w:rPr>
        <w:tab/>
        <w:t xml:space="preserve">Экономия бюджетных средств по указанным контрактам составила </w:t>
      </w:r>
      <w:r w:rsidR="00855538" w:rsidRPr="00C45DC5">
        <w:rPr>
          <w:rFonts w:ascii="Times New Roman" w:hAnsi="Times New Roman" w:cs="Times New Roman"/>
          <w:sz w:val="28"/>
          <w:szCs w:val="28"/>
        </w:rPr>
        <w:t xml:space="preserve"> 12 %</w:t>
      </w:r>
      <w:r w:rsidR="00855538" w:rsidRPr="00C45DC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45DC5">
        <w:rPr>
          <w:rFonts w:ascii="Times New Roman" w:hAnsi="Times New Roman" w:cs="Times New Roman"/>
          <w:b/>
          <w:i/>
          <w:sz w:val="28"/>
          <w:szCs w:val="28"/>
        </w:rPr>
        <w:t>7,8 млн. руб.</w:t>
      </w:r>
      <w:r w:rsidR="00855538" w:rsidRPr="00C45DC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C683D" w:rsidRPr="00C45DC5" w:rsidRDefault="00AC683D" w:rsidP="00C45DC5">
      <w:pPr>
        <w:pStyle w:val="a7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45DC5">
        <w:rPr>
          <w:rFonts w:ascii="Times New Roman" w:hAnsi="Times New Roman" w:cs="Times New Roman"/>
          <w:sz w:val="28"/>
          <w:szCs w:val="28"/>
        </w:rPr>
        <w:tab/>
      </w:r>
      <w:r w:rsidR="00843DB2" w:rsidRPr="00C45DC5">
        <w:rPr>
          <w:rFonts w:ascii="Times New Roman" w:hAnsi="Times New Roman" w:cs="Times New Roman"/>
          <w:sz w:val="28"/>
          <w:szCs w:val="28"/>
        </w:rPr>
        <w:t>В</w:t>
      </w:r>
      <w:r w:rsidRPr="00C45DC5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843DB2" w:rsidRPr="00C45DC5">
        <w:rPr>
          <w:rFonts w:ascii="Times New Roman" w:hAnsi="Times New Roman" w:cs="Times New Roman"/>
          <w:sz w:val="28"/>
          <w:szCs w:val="28"/>
        </w:rPr>
        <w:t xml:space="preserve">мы передали на уровень нашего казенного учреждения </w:t>
      </w:r>
      <w:r w:rsidR="004E7336" w:rsidRPr="00C45DC5">
        <w:rPr>
          <w:rFonts w:ascii="Times New Roman" w:hAnsi="Times New Roman" w:cs="Times New Roman"/>
          <w:sz w:val="28"/>
          <w:szCs w:val="28"/>
        </w:rPr>
        <w:t xml:space="preserve">функции по сопровождению внутренних (обеспечивающих) информационных систем </w:t>
      </w:r>
      <w:r w:rsidR="00843DB2" w:rsidRPr="00C45DC5">
        <w:rPr>
          <w:rFonts w:ascii="Times New Roman" w:hAnsi="Times New Roman" w:cs="Times New Roman"/>
          <w:sz w:val="28"/>
          <w:szCs w:val="28"/>
        </w:rPr>
        <w:t>Казначейства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383A0E" w:rsidRPr="00C45DC5" w:rsidRDefault="00383A0E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4F6A38" w:rsidRPr="00C45DC5">
        <w:rPr>
          <w:rFonts w:ascii="Times New Roman" w:hAnsi="Times New Roman" w:cs="Times New Roman"/>
          <w:sz w:val="28"/>
          <w:szCs w:val="28"/>
        </w:rPr>
        <w:t>расходы</w:t>
      </w:r>
      <w:r w:rsidR="00AA6F09" w:rsidRPr="00C45DC5">
        <w:rPr>
          <w:rFonts w:ascii="Times New Roman" w:hAnsi="Times New Roman" w:cs="Times New Roman"/>
          <w:sz w:val="28"/>
          <w:szCs w:val="28"/>
        </w:rPr>
        <w:t xml:space="preserve"> на закупку услуг по сопровождению </w:t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AA6F09" w:rsidRPr="00C45DC5">
        <w:rPr>
          <w:rFonts w:ascii="Times New Roman" w:hAnsi="Times New Roman" w:cs="Times New Roman"/>
          <w:sz w:val="28"/>
          <w:szCs w:val="28"/>
        </w:rPr>
        <w:t>ресурсов</w:t>
      </w:r>
      <w:r w:rsidR="00AC683D" w:rsidRPr="00C45DC5">
        <w:rPr>
          <w:rFonts w:ascii="Times New Roman" w:hAnsi="Times New Roman" w:cs="Times New Roman"/>
          <w:sz w:val="28"/>
          <w:szCs w:val="28"/>
        </w:rPr>
        <w:t xml:space="preserve"> по сравнению с их закупкой н</w:t>
      </w:r>
      <w:r w:rsidR="004E7336" w:rsidRPr="00C45DC5">
        <w:rPr>
          <w:rFonts w:ascii="Times New Roman" w:hAnsi="Times New Roman" w:cs="Times New Roman"/>
          <w:sz w:val="28"/>
          <w:szCs w:val="28"/>
        </w:rPr>
        <w:t>а</w:t>
      </w:r>
      <w:r w:rsidR="00C8054A" w:rsidRPr="00C45DC5">
        <w:rPr>
          <w:rFonts w:ascii="Times New Roman" w:hAnsi="Times New Roman" w:cs="Times New Roman"/>
          <w:sz w:val="28"/>
          <w:szCs w:val="28"/>
        </w:rPr>
        <w:t xml:space="preserve"> рынке</w:t>
      </w:r>
      <w:r w:rsidR="00AA6F09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4F6A38" w:rsidRPr="00C45DC5">
        <w:rPr>
          <w:rFonts w:ascii="Times New Roman" w:hAnsi="Times New Roman" w:cs="Times New Roman"/>
          <w:b/>
          <w:sz w:val="28"/>
          <w:szCs w:val="28"/>
        </w:rPr>
        <w:t>уменьшились в 2 раза</w:t>
      </w:r>
      <w:r w:rsidR="004F6A38" w:rsidRPr="00C45DC5">
        <w:rPr>
          <w:rFonts w:ascii="Times New Roman" w:hAnsi="Times New Roman" w:cs="Times New Roman"/>
          <w:sz w:val="28"/>
          <w:szCs w:val="28"/>
        </w:rPr>
        <w:t xml:space="preserve"> (экономия </w:t>
      </w:r>
      <w:r w:rsidR="00414DD7" w:rsidRPr="00C45DC5">
        <w:rPr>
          <w:rFonts w:ascii="Times New Roman" w:hAnsi="Times New Roman" w:cs="Times New Roman"/>
          <w:i/>
          <w:sz w:val="28"/>
          <w:szCs w:val="28"/>
        </w:rPr>
        <w:t>порядка</w:t>
      </w:r>
      <w:r w:rsidR="00AA6F09" w:rsidRPr="00C45D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F09" w:rsidRPr="00C45DC5">
        <w:rPr>
          <w:rFonts w:ascii="Times New Roman" w:hAnsi="Times New Roman" w:cs="Times New Roman"/>
          <w:b/>
          <w:i/>
          <w:sz w:val="28"/>
          <w:szCs w:val="28"/>
        </w:rPr>
        <w:t>1 млрд. руб</w:t>
      </w:r>
      <w:r w:rsidR="00AA6F09" w:rsidRPr="00C45DC5">
        <w:rPr>
          <w:rFonts w:ascii="Times New Roman" w:hAnsi="Times New Roman" w:cs="Times New Roman"/>
          <w:b/>
          <w:sz w:val="28"/>
          <w:szCs w:val="28"/>
        </w:rPr>
        <w:t>.</w:t>
      </w:r>
      <w:r w:rsidR="004F6A38" w:rsidRPr="00C45DC5">
        <w:rPr>
          <w:rFonts w:ascii="Times New Roman" w:hAnsi="Times New Roman" w:cs="Times New Roman"/>
          <w:sz w:val="28"/>
          <w:szCs w:val="28"/>
        </w:rPr>
        <w:t>).</w:t>
      </w:r>
    </w:p>
    <w:p w:rsidR="00AA6F09" w:rsidRPr="00C45DC5" w:rsidRDefault="00AA6F09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2013D6" w:rsidRPr="00C45DC5">
        <w:rPr>
          <w:rFonts w:ascii="Times New Roman" w:hAnsi="Times New Roman" w:cs="Times New Roman"/>
          <w:sz w:val="28"/>
          <w:szCs w:val="28"/>
        </w:rPr>
        <w:t>Помимо этого увеличился также качественный эффект</w:t>
      </w:r>
      <w:r w:rsidR="00414DD7" w:rsidRPr="00C45DC5">
        <w:rPr>
          <w:rFonts w:ascii="Times New Roman" w:hAnsi="Times New Roman" w:cs="Times New Roman"/>
          <w:sz w:val="28"/>
          <w:szCs w:val="28"/>
        </w:rPr>
        <w:t>, такой как</w:t>
      </w:r>
      <w:r w:rsidR="002013D6" w:rsidRPr="00C45DC5"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Pr="00C45DC5">
        <w:rPr>
          <w:rFonts w:ascii="Times New Roman" w:hAnsi="Times New Roman" w:cs="Times New Roman"/>
          <w:sz w:val="28"/>
          <w:szCs w:val="28"/>
        </w:rPr>
        <w:t xml:space="preserve">реакции на доработку </w:t>
      </w:r>
      <w:r w:rsidR="002013D6" w:rsidRPr="00C45DC5">
        <w:rPr>
          <w:rFonts w:ascii="Times New Roman" w:hAnsi="Times New Roman" w:cs="Times New Roman"/>
          <w:sz w:val="28"/>
          <w:szCs w:val="28"/>
        </w:rPr>
        <w:t xml:space="preserve">сервисов в случае принятия </w:t>
      </w:r>
      <w:r w:rsidRPr="00C45DC5">
        <w:rPr>
          <w:rFonts w:ascii="Times New Roman" w:hAnsi="Times New Roman" w:cs="Times New Roman"/>
          <w:sz w:val="28"/>
          <w:szCs w:val="28"/>
        </w:rPr>
        <w:t>норматив</w:t>
      </w:r>
      <w:r w:rsidR="002013D6" w:rsidRPr="00C45DC5">
        <w:rPr>
          <w:rFonts w:ascii="Times New Roman" w:hAnsi="Times New Roman" w:cs="Times New Roman"/>
          <w:sz w:val="28"/>
          <w:szCs w:val="28"/>
        </w:rPr>
        <w:t xml:space="preserve">ных актов или </w:t>
      </w:r>
      <w:r w:rsidRPr="00C45DC5">
        <w:rPr>
          <w:rFonts w:ascii="Times New Roman" w:hAnsi="Times New Roman" w:cs="Times New Roman"/>
          <w:sz w:val="28"/>
          <w:szCs w:val="28"/>
        </w:rPr>
        <w:t>корректировк</w:t>
      </w:r>
      <w:r w:rsidR="00414DD7" w:rsidRPr="00C45DC5">
        <w:rPr>
          <w:rFonts w:ascii="Times New Roman" w:hAnsi="Times New Roman" w:cs="Times New Roman"/>
          <w:sz w:val="28"/>
          <w:szCs w:val="28"/>
        </w:rPr>
        <w:t>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2013D6" w:rsidRPr="00C45DC5">
        <w:rPr>
          <w:rFonts w:ascii="Times New Roman" w:hAnsi="Times New Roman" w:cs="Times New Roman"/>
          <w:sz w:val="28"/>
          <w:szCs w:val="28"/>
        </w:rPr>
        <w:t xml:space="preserve"> в системе.</w:t>
      </w:r>
    </w:p>
    <w:p w:rsidR="00383A0E" w:rsidRPr="00C45DC5" w:rsidRDefault="00383A0E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В результате ФКУ ЦОКР ста</w:t>
      </w:r>
      <w:r w:rsidR="00AA6F09" w:rsidRPr="00C45DC5">
        <w:rPr>
          <w:rFonts w:ascii="Times New Roman" w:hAnsi="Times New Roman" w:cs="Times New Roman"/>
          <w:sz w:val="28"/>
          <w:szCs w:val="28"/>
        </w:rPr>
        <w:t>л</w:t>
      </w:r>
      <w:r w:rsidRPr="00C45DC5">
        <w:rPr>
          <w:rFonts w:ascii="Times New Roman" w:hAnsi="Times New Roman" w:cs="Times New Roman"/>
          <w:sz w:val="28"/>
          <w:szCs w:val="28"/>
        </w:rPr>
        <w:t xml:space="preserve"> для Федерального казначейства централизованным закупщиком, бухгалтером и центром информационно-технологического обеспечения</w:t>
      </w:r>
      <w:r w:rsidR="00AA6F09" w:rsidRPr="00C45DC5">
        <w:rPr>
          <w:rFonts w:ascii="Times New Roman" w:hAnsi="Times New Roman" w:cs="Times New Roman"/>
          <w:sz w:val="28"/>
          <w:szCs w:val="28"/>
        </w:rPr>
        <w:t>!</w:t>
      </w:r>
    </w:p>
    <w:p w:rsidR="00AA6F09" w:rsidRPr="00C45DC5" w:rsidRDefault="00AA6F09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</w:p>
    <w:p w:rsidR="008C2C7F" w:rsidRPr="00C45DC5" w:rsidRDefault="008C2C7F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 «ТОФК»</w:t>
      </w:r>
    </w:p>
    <w:p w:rsidR="0066324A" w:rsidRPr="00C45DC5" w:rsidRDefault="008C2C7F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66324A" w:rsidRPr="00C45DC5">
        <w:rPr>
          <w:rFonts w:ascii="Times New Roman" w:hAnsi="Times New Roman" w:cs="Times New Roman"/>
          <w:sz w:val="28"/>
          <w:szCs w:val="28"/>
        </w:rPr>
        <w:t>Завершая свое выступление,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4E7878" w:rsidRPr="00C45DC5">
        <w:rPr>
          <w:rFonts w:ascii="Times New Roman" w:hAnsi="Times New Roman" w:cs="Times New Roman"/>
          <w:sz w:val="28"/>
          <w:szCs w:val="28"/>
        </w:rPr>
        <w:t>по традиции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я хотел бы отметить территориальные управления Федерального казначейства, которые показали наиболее эффективные результаты деятельности в прошлом году. </w:t>
      </w:r>
    </w:p>
    <w:p w:rsidR="0066324A" w:rsidRPr="00C45DC5" w:rsidRDefault="0066324A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В первую очередь, это Межрегиональное операционное управление, оно у нас традиционно вне рейтинга.</w:t>
      </w:r>
    </w:p>
    <w:p w:rsidR="00445D7A" w:rsidRPr="00C45DC5" w:rsidRDefault="0066324A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И</w:t>
      </w:r>
      <w:r w:rsidR="00445D7A" w:rsidRPr="00C45DC5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</w:t>
      </w:r>
    </w:p>
    <w:p w:rsidR="004F4487" w:rsidRPr="00C45DC5" w:rsidRDefault="004F6A38" w:rsidP="00C45DC5">
      <w:pPr>
        <w:pStyle w:val="a7"/>
        <w:numPr>
          <w:ilvl w:val="0"/>
          <w:numId w:val="3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="004F4487" w:rsidRPr="00C45DC5">
        <w:rPr>
          <w:rFonts w:ascii="Times New Roman" w:hAnsi="Times New Roman" w:cs="Times New Roman"/>
          <w:sz w:val="28"/>
          <w:szCs w:val="28"/>
        </w:rPr>
        <w:t>;</w:t>
      </w:r>
    </w:p>
    <w:p w:rsidR="004F6A38" w:rsidRPr="00C45DC5" w:rsidRDefault="004F6A38" w:rsidP="00C45DC5">
      <w:pPr>
        <w:pStyle w:val="a7"/>
        <w:numPr>
          <w:ilvl w:val="0"/>
          <w:numId w:val="3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4F6A38" w:rsidRPr="00C45DC5" w:rsidRDefault="004F6A38" w:rsidP="00C45DC5">
      <w:pPr>
        <w:pStyle w:val="a7"/>
        <w:numPr>
          <w:ilvl w:val="0"/>
          <w:numId w:val="3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 xml:space="preserve">Алтайскому краю; </w:t>
      </w:r>
    </w:p>
    <w:p w:rsidR="004F6A38" w:rsidRPr="00C45DC5" w:rsidRDefault="004F6A38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4. </w:t>
      </w:r>
      <w:r w:rsidRPr="00C45DC5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4F4487" w:rsidRPr="00C45DC5" w:rsidRDefault="004F448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5. </w:t>
      </w:r>
      <w:r w:rsidRPr="00C45DC5">
        <w:rPr>
          <w:rFonts w:ascii="Times New Roman" w:hAnsi="Times New Roman" w:cs="Times New Roman"/>
          <w:sz w:val="28"/>
          <w:szCs w:val="28"/>
        </w:rPr>
        <w:t>г. Санкт-Петербургу;</w:t>
      </w:r>
    </w:p>
    <w:p w:rsidR="004F6A38" w:rsidRPr="00C45DC5" w:rsidRDefault="004F448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6. </w:t>
      </w:r>
      <w:r w:rsidR="004F6A38" w:rsidRPr="00C45DC5">
        <w:rPr>
          <w:rFonts w:ascii="Times New Roman" w:hAnsi="Times New Roman" w:cs="Times New Roman"/>
          <w:sz w:val="28"/>
          <w:szCs w:val="28"/>
        </w:rPr>
        <w:t>г. Москве;</w:t>
      </w:r>
    </w:p>
    <w:p w:rsidR="004F4487" w:rsidRPr="00C45DC5" w:rsidRDefault="004F6A38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7. </w:t>
      </w:r>
      <w:r w:rsidR="004F4487" w:rsidRPr="00C45DC5">
        <w:rPr>
          <w:rFonts w:ascii="Times New Roman" w:hAnsi="Times New Roman" w:cs="Times New Roman"/>
          <w:sz w:val="28"/>
          <w:szCs w:val="28"/>
        </w:rPr>
        <w:t>Свердловской области;</w:t>
      </w:r>
    </w:p>
    <w:p w:rsidR="004F4487" w:rsidRPr="00C45DC5" w:rsidRDefault="004F448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8. </w:t>
      </w:r>
      <w:r w:rsidRPr="00C45DC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F4487" w:rsidRPr="00C45DC5" w:rsidRDefault="004F448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9. </w:t>
      </w:r>
      <w:r w:rsidRPr="00C45DC5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4F4487" w:rsidRPr="00C45DC5" w:rsidRDefault="004F4487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70601" w:rsidRPr="00C45DC5">
        <w:rPr>
          <w:rFonts w:ascii="Times New Roman" w:hAnsi="Times New Roman" w:cs="Times New Roman"/>
          <w:sz w:val="28"/>
          <w:szCs w:val="28"/>
        </w:rPr>
        <w:t xml:space="preserve">10. </w:t>
      </w:r>
      <w:r w:rsidRPr="00C45DC5">
        <w:rPr>
          <w:rFonts w:ascii="Times New Roman" w:hAnsi="Times New Roman" w:cs="Times New Roman"/>
          <w:sz w:val="28"/>
          <w:szCs w:val="28"/>
        </w:rPr>
        <w:t>Иркутской области.</w:t>
      </w:r>
    </w:p>
    <w:p w:rsidR="008C2C7F" w:rsidRPr="00C45DC5" w:rsidRDefault="00445D7A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324A" w:rsidRPr="00C45DC5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8C2C7F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66324A" w:rsidRPr="00C45DC5">
        <w:rPr>
          <w:rFonts w:ascii="Times New Roman" w:hAnsi="Times New Roman" w:cs="Times New Roman"/>
          <w:sz w:val="28"/>
          <w:szCs w:val="28"/>
        </w:rPr>
        <w:t>я выражаю благодарность</w:t>
      </w:r>
      <w:r w:rsidR="008C2C7F"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66324A" w:rsidRPr="00C45DC5">
        <w:rPr>
          <w:rFonts w:ascii="Times New Roman" w:hAnsi="Times New Roman" w:cs="Times New Roman"/>
          <w:sz w:val="28"/>
          <w:szCs w:val="28"/>
        </w:rPr>
        <w:t xml:space="preserve">каждому из присутствующих, всем специалистам центрального аппарата Федерального казначейства, </w:t>
      </w:r>
      <w:r w:rsidR="00256171" w:rsidRPr="00C45DC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6324A" w:rsidRPr="00C45DC5">
        <w:rPr>
          <w:rFonts w:ascii="Times New Roman" w:hAnsi="Times New Roman" w:cs="Times New Roman"/>
          <w:sz w:val="28"/>
          <w:szCs w:val="28"/>
        </w:rPr>
        <w:t>территориальных органов, Федерального казенного учреждения ЦОКР за результаты вашей работы</w:t>
      </w:r>
      <w:r w:rsidRPr="00C45DC5">
        <w:rPr>
          <w:rFonts w:ascii="Times New Roman" w:hAnsi="Times New Roman" w:cs="Times New Roman"/>
          <w:sz w:val="28"/>
          <w:szCs w:val="28"/>
        </w:rPr>
        <w:t>.</w:t>
      </w:r>
    </w:p>
    <w:p w:rsidR="008C2C7F" w:rsidRPr="00C45DC5" w:rsidRDefault="008C2C7F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Коллеги, я сегод</w:t>
      </w:r>
      <w:r w:rsidR="0066324A" w:rsidRPr="00C45DC5">
        <w:rPr>
          <w:rFonts w:ascii="Times New Roman" w:hAnsi="Times New Roman" w:cs="Times New Roman"/>
          <w:sz w:val="28"/>
          <w:szCs w:val="28"/>
        </w:rPr>
        <w:t xml:space="preserve">ня специально не буду называть </w:t>
      </w:r>
      <w:r w:rsidRPr="00C45DC5">
        <w:rPr>
          <w:rFonts w:ascii="Times New Roman" w:hAnsi="Times New Roman" w:cs="Times New Roman"/>
          <w:sz w:val="28"/>
          <w:szCs w:val="28"/>
        </w:rPr>
        <w:t>те управления, ко</w:t>
      </w:r>
      <w:r w:rsidR="0066324A" w:rsidRPr="00C45DC5">
        <w:rPr>
          <w:rFonts w:ascii="Times New Roman" w:hAnsi="Times New Roman" w:cs="Times New Roman"/>
          <w:sz w:val="28"/>
          <w:szCs w:val="28"/>
        </w:rPr>
        <w:t>торым</w:t>
      </w:r>
      <w:r w:rsidRPr="00C45DC5">
        <w:rPr>
          <w:rFonts w:ascii="Times New Roman" w:hAnsi="Times New Roman" w:cs="Times New Roman"/>
          <w:sz w:val="28"/>
          <w:szCs w:val="28"/>
        </w:rPr>
        <w:t xml:space="preserve"> необходимо улучшить результаты своей работы. Вы об этом услышите из выступлений заместителей руководителя по соответствующим направлениям деятельности.</w:t>
      </w:r>
    </w:p>
    <w:p w:rsidR="0022303C" w:rsidRPr="00C45DC5" w:rsidRDefault="0022303C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45DC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Слайд</w:t>
      </w:r>
    </w:p>
    <w:p w:rsidR="0066324A" w:rsidRPr="00C45DC5" w:rsidRDefault="0066324A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Также хочу сказать, что все наши планы деятельности на текущий год зафиксированы в Стратегической карте Казначейства России.</w:t>
      </w:r>
      <w:r w:rsidR="004C16AC" w:rsidRPr="00C45DC5">
        <w:rPr>
          <w:rFonts w:ascii="Times New Roman" w:hAnsi="Times New Roman" w:cs="Times New Roman"/>
          <w:sz w:val="28"/>
          <w:szCs w:val="28"/>
        </w:rPr>
        <w:t xml:space="preserve"> Более подробно на них остановятся в докладах мои заместители по соответствующим направлениям деятельности.</w:t>
      </w:r>
    </w:p>
    <w:p w:rsidR="00256171" w:rsidRPr="00C45DC5" w:rsidRDefault="004E7878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</w:r>
      <w:r w:rsidR="004C16AC" w:rsidRPr="00C45DC5">
        <w:rPr>
          <w:rFonts w:ascii="Times New Roman" w:hAnsi="Times New Roman" w:cs="Times New Roman"/>
          <w:sz w:val="28"/>
          <w:szCs w:val="28"/>
        </w:rPr>
        <w:t>Уважаемые коллеги, б</w:t>
      </w:r>
      <w:r w:rsidRPr="00C45DC5">
        <w:rPr>
          <w:rFonts w:ascii="Times New Roman" w:hAnsi="Times New Roman" w:cs="Times New Roman"/>
          <w:sz w:val="28"/>
          <w:szCs w:val="28"/>
        </w:rPr>
        <w:t>лагодаря</w:t>
      </w:r>
      <w:r w:rsidR="0066324A" w:rsidRPr="00C45DC5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C45DC5">
        <w:rPr>
          <w:rFonts w:ascii="Times New Roman" w:hAnsi="Times New Roman" w:cs="Times New Roman"/>
          <w:sz w:val="28"/>
          <w:szCs w:val="28"/>
        </w:rPr>
        <w:t xml:space="preserve"> </w:t>
      </w:r>
      <w:r w:rsidR="0066324A" w:rsidRPr="00C45DC5">
        <w:rPr>
          <w:rFonts w:ascii="Times New Roman" w:hAnsi="Times New Roman" w:cs="Times New Roman"/>
          <w:sz w:val="28"/>
          <w:szCs w:val="28"/>
        </w:rPr>
        <w:t>слаженной</w:t>
      </w:r>
      <w:r w:rsidR="004A7833" w:rsidRPr="00C45DC5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6324A" w:rsidRPr="00C45DC5">
        <w:rPr>
          <w:rFonts w:ascii="Times New Roman" w:hAnsi="Times New Roman" w:cs="Times New Roman"/>
          <w:sz w:val="28"/>
          <w:szCs w:val="28"/>
        </w:rPr>
        <w:t xml:space="preserve"> под руководством Минфина России</w:t>
      </w:r>
      <w:r w:rsidR="004A7833" w:rsidRPr="00C45DC5">
        <w:rPr>
          <w:rFonts w:ascii="Times New Roman" w:hAnsi="Times New Roman" w:cs="Times New Roman"/>
          <w:sz w:val="28"/>
          <w:szCs w:val="28"/>
        </w:rPr>
        <w:t xml:space="preserve">, </w:t>
      </w:r>
      <w:r w:rsidR="0066324A" w:rsidRPr="00C45DC5">
        <w:rPr>
          <w:rFonts w:ascii="Times New Roman" w:hAnsi="Times New Roman" w:cs="Times New Roman"/>
          <w:sz w:val="28"/>
          <w:szCs w:val="28"/>
        </w:rPr>
        <w:t>благодаря применению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всех имеющихся механизмов</w:t>
      </w:r>
      <w:r w:rsidR="004C16AC" w:rsidRPr="00C45DC5">
        <w:rPr>
          <w:rFonts w:ascii="Times New Roman" w:hAnsi="Times New Roman" w:cs="Times New Roman"/>
          <w:sz w:val="28"/>
          <w:szCs w:val="28"/>
        </w:rPr>
        <w:t xml:space="preserve"> и</w:t>
      </w:r>
      <w:r w:rsidRPr="00C45DC5">
        <w:rPr>
          <w:rFonts w:ascii="Times New Roman" w:hAnsi="Times New Roman" w:cs="Times New Roman"/>
          <w:sz w:val="28"/>
          <w:szCs w:val="28"/>
        </w:rPr>
        <w:t xml:space="preserve"> возможностям наших информационных систем, мы успешно справимся со всеми поставленными задачами.</w:t>
      </w:r>
    </w:p>
    <w:p w:rsidR="008C2C7F" w:rsidRPr="00C45DC5" w:rsidRDefault="0066324A" w:rsidP="00C45DC5">
      <w:pPr>
        <w:pStyle w:val="a7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DC5"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sectPr w:rsidR="008C2C7F" w:rsidRPr="00C45DC5" w:rsidSect="00F53D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DD" w:rsidRDefault="004A47DD" w:rsidP="000279F0">
      <w:pPr>
        <w:spacing w:after="0" w:line="240" w:lineRule="auto"/>
      </w:pPr>
      <w:r>
        <w:separator/>
      </w:r>
    </w:p>
  </w:endnote>
  <w:endnote w:type="continuationSeparator" w:id="0">
    <w:p w:rsidR="004A47DD" w:rsidRDefault="004A47DD" w:rsidP="000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919878"/>
      <w:docPartObj>
        <w:docPartGallery w:val="Page Numbers (Bottom of Page)"/>
        <w:docPartUnique/>
      </w:docPartObj>
    </w:sdtPr>
    <w:sdtEndPr/>
    <w:sdtContent>
      <w:p w:rsidR="007C6CC4" w:rsidRDefault="005729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DC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C6CC4" w:rsidRDefault="007C6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DD" w:rsidRDefault="004A47DD" w:rsidP="000279F0">
      <w:pPr>
        <w:spacing w:after="0" w:line="240" w:lineRule="auto"/>
      </w:pPr>
      <w:r>
        <w:separator/>
      </w:r>
    </w:p>
  </w:footnote>
  <w:footnote w:type="continuationSeparator" w:id="0">
    <w:p w:rsidR="004A47DD" w:rsidRDefault="004A47DD" w:rsidP="0002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5EE"/>
    <w:multiLevelType w:val="hybridMultilevel"/>
    <w:tmpl w:val="40BCE1BC"/>
    <w:lvl w:ilvl="0" w:tplc="A50084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F6045B"/>
    <w:multiLevelType w:val="hybridMultilevel"/>
    <w:tmpl w:val="32C041BC"/>
    <w:lvl w:ilvl="0" w:tplc="9FE81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AC5952"/>
    <w:multiLevelType w:val="hybridMultilevel"/>
    <w:tmpl w:val="8032A60C"/>
    <w:lvl w:ilvl="0" w:tplc="2CA28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25"/>
    <w:rsid w:val="00015252"/>
    <w:rsid w:val="000227D5"/>
    <w:rsid w:val="0002566E"/>
    <w:rsid w:val="000279F0"/>
    <w:rsid w:val="000476AB"/>
    <w:rsid w:val="00051831"/>
    <w:rsid w:val="00057942"/>
    <w:rsid w:val="00065A31"/>
    <w:rsid w:val="000664BA"/>
    <w:rsid w:val="00077D29"/>
    <w:rsid w:val="00077D97"/>
    <w:rsid w:val="00077E09"/>
    <w:rsid w:val="00090CBA"/>
    <w:rsid w:val="00096824"/>
    <w:rsid w:val="00097DF8"/>
    <w:rsid w:val="000C2F42"/>
    <w:rsid w:val="000C7A05"/>
    <w:rsid w:val="000E1E62"/>
    <w:rsid w:val="000E583F"/>
    <w:rsid w:val="00127881"/>
    <w:rsid w:val="001360C2"/>
    <w:rsid w:val="0015157C"/>
    <w:rsid w:val="00156B6F"/>
    <w:rsid w:val="00165645"/>
    <w:rsid w:val="0016751B"/>
    <w:rsid w:val="00170C70"/>
    <w:rsid w:val="00175014"/>
    <w:rsid w:val="00177EFE"/>
    <w:rsid w:val="001819AD"/>
    <w:rsid w:val="00190D91"/>
    <w:rsid w:val="001945F9"/>
    <w:rsid w:val="001B4E1C"/>
    <w:rsid w:val="001B77A5"/>
    <w:rsid w:val="001C641D"/>
    <w:rsid w:val="001D076E"/>
    <w:rsid w:val="001D74E3"/>
    <w:rsid w:val="001E1BC2"/>
    <w:rsid w:val="001E45DA"/>
    <w:rsid w:val="001F01A0"/>
    <w:rsid w:val="001F558F"/>
    <w:rsid w:val="002013D6"/>
    <w:rsid w:val="0021591B"/>
    <w:rsid w:val="0022303C"/>
    <w:rsid w:val="0023550C"/>
    <w:rsid w:val="002462E7"/>
    <w:rsid w:val="00246425"/>
    <w:rsid w:val="00256171"/>
    <w:rsid w:val="00257B92"/>
    <w:rsid w:val="00264585"/>
    <w:rsid w:val="0026656E"/>
    <w:rsid w:val="0027108C"/>
    <w:rsid w:val="002838AA"/>
    <w:rsid w:val="00291B80"/>
    <w:rsid w:val="002946AD"/>
    <w:rsid w:val="002B1C75"/>
    <w:rsid w:val="002B2E1B"/>
    <w:rsid w:val="002C7B64"/>
    <w:rsid w:val="002E577A"/>
    <w:rsid w:val="003006C6"/>
    <w:rsid w:val="00314F0C"/>
    <w:rsid w:val="00317D4B"/>
    <w:rsid w:val="00333050"/>
    <w:rsid w:val="003341B8"/>
    <w:rsid w:val="00346F6A"/>
    <w:rsid w:val="00364918"/>
    <w:rsid w:val="00370C6B"/>
    <w:rsid w:val="0037338F"/>
    <w:rsid w:val="00373BE8"/>
    <w:rsid w:val="00383A0E"/>
    <w:rsid w:val="00386D14"/>
    <w:rsid w:val="003B263F"/>
    <w:rsid w:val="003C3CA6"/>
    <w:rsid w:val="003C404B"/>
    <w:rsid w:val="003C48CD"/>
    <w:rsid w:val="003E17E9"/>
    <w:rsid w:val="003F01DC"/>
    <w:rsid w:val="003F6123"/>
    <w:rsid w:val="00402783"/>
    <w:rsid w:val="0040365E"/>
    <w:rsid w:val="00412A2F"/>
    <w:rsid w:val="00414DD7"/>
    <w:rsid w:val="00420119"/>
    <w:rsid w:val="00422484"/>
    <w:rsid w:val="00430FB4"/>
    <w:rsid w:val="004339A2"/>
    <w:rsid w:val="00445D7A"/>
    <w:rsid w:val="00452BF4"/>
    <w:rsid w:val="0045355E"/>
    <w:rsid w:val="00460181"/>
    <w:rsid w:val="00470479"/>
    <w:rsid w:val="00470601"/>
    <w:rsid w:val="004755D8"/>
    <w:rsid w:val="00485BBC"/>
    <w:rsid w:val="00495765"/>
    <w:rsid w:val="004A47DD"/>
    <w:rsid w:val="004A6357"/>
    <w:rsid w:val="004A7833"/>
    <w:rsid w:val="004B03DA"/>
    <w:rsid w:val="004B0C96"/>
    <w:rsid w:val="004B38D5"/>
    <w:rsid w:val="004B5101"/>
    <w:rsid w:val="004B5DC6"/>
    <w:rsid w:val="004C0981"/>
    <w:rsid w:val="004C16AC"/>
    <w:rsid w:val="004E3A1B"/>
    <w:rsid w:val="004E67D0"/>
    <w:rsid w:val="004E7336"/>
    <w:rsid w:val="004E7878"/>
    <w:rsid w:val="004F2BDC"/>
    <w:rsid w:val="004F4487"/>
    <w:rsid w:val="004F6A38"/>
    <w:rsid w:val="00501D76"/>
    <w:rsid w:val="00521630"/>
    <w:rsid w:val="00522E45"/>
    <w:rsid w:val="0053545C"/>
    <w:rsid w:val="00545502"/>
    <w:rsid w:val="0054725F"/>
    <w:rsid w:val="0055249E"/>
    <w:rsid w:val="00557A12"/>
    <w:rsid w:val="0057166E"/>
    <w:rsid w:val="00572960"/>
    <w:rsid w:val="00577222"/>
    <w:rsid w:val="00584DCB"/>
    <w:rsid w:val="005B5891"/>
    <w:rsid w:val="005C16DC"/>
    <w:rsid w:val="005C7019"/>
    <w:rsid w:val="005D5BF8"/>
    <w:rsid w:val="005E2BE4"/>
    <w:rsid w:val="005F3C9D"/>
    <w:rsid w:val="005F6BF9"/>
    <w:rsid w:val="005F774C"/>
    <w:rsid w:val="00600741"/>
    <w:rsid w:val="00644752"/>
    <w:rsid w:val="0065372C"/>
    <w:rsid w:val="0066308E"/>
    <w:rsid w:val="0066324A"/>
    <w:rsid w:val="00665A43"/>
    <w:rsid w:val="00667829"/>
    <w:rsid w:val="00671139"/>
    <w:rsid w:val="00672CD3"/>
    <w:rsid w:val="00672FE1"/>
    <w:rsid w:val="006A0356"/>
    <w:rsid w:val="006A4D5F"/>
    <w:rsid w:val="006C3D67"/>
    <w:rsid w:val="006C3FCD"/>
    <w:rsid w:val="006C563F"/>
    <w:rsid w:val="006C65D3"/>
    <w:rsid w:val="006D2548"/>
    <w:rsid w:val="006E306A"/>
    <w:rsid w:val="0070397B"/>
    <w:rsid w:val="00704731"/>
    <w:rsid w:val="0070547B"/>
    <w:rsid w:val="00710A57"/>
    <w:rsid w:val="007130E4"/>
    <w:rsid w:val="00722EF6"/>
    <w:rsid w:val="00732059"/>
    <w:rsid w:val="00743349"/>
    <w:rsid w:val="00754AE8"/>
    <w:rsid w:val="00765158"/>
    <w:rsid w:val="00765DA2"/>
    <w:rsid w:val="00775B31"/>
    <w:rsid w:val="00776461"/>
    <w:rsid w:val="007803DD"/>
    <w:rsid w:val="00783F08"/>
    <w:rsid w:val="007845C2"/>
    <w:rsid w:val="007A0B53"/>
    <w:rsid w:val="007A73D3"/>
    <w:rsid w:val="007B253E"/>
    <w:rsid w:val="007B26F7"/>
    <w:rsid w:val="007B6D07"/>
    <w:rsid w:val="007B76E4"/>
    <w:rsid w:val="007C6CC4"/>
    <w:rsid w:val="007D3F81"/>
    <w:rsid w:val="007D49EA"/>
    <w:rsid w:val="007E0B9A"/>
    <w:rsid w:val="007F10A5"/>
    <w:rsid w:val="007F6AB6"/>
    <w:rsid w:val="008059AD"/>
    <w:rsid w:val="008079C5"/>
    <w:rsid w:val="00811112"/>
    <w:rsid w:val="00815008"/>
    <w:rsid w:val="00823EDF"/>
    <w:rsid w:val="00837E95"/>
    <w:rsid w:val="0084058E"/>
    <w:rsid w:val="00842681"/>
    <w:rsid w:val="00843DB2"/>
    <w:rsid w:val="0084595D"/>
    <w:rsid w:val="0084716B"/>
    <w:rsid w:val="00851D13"/>
    <w:rsid w:val="00855538"/>
    <w:rsid w:val="0087587F"/>
    <w:rsid w:val="008800A3"/>
    <w:rsid w:val="008860EC"/>
    <w:rsid w:val="00893E79"/>
    <w:rsid w:val="00896AB9"/>
    <w:rsid w:val="008A0A01"/>
    <w:rsid w:val="008B15D1"/>
    <w:rsid w:val="008B4166"/>
    <w:rsid w:val="008C1040"/>
    <w:rsid w:val="008C1421"/>
    <w:rsid w:val="008C2C7F"/>
    <w:rsid w:val="008C78C0"/>
    <w:rsid w:val="008D3D2E"/>
    <w:rsid w:val="008F3E53"/>
    <w:rsid w:val="008F6AD4"/>
    <w:rsid w:val="00906C81"/>
    <w:rsid w:val="009120C3"/>
    <w:rsid w:val="00912CCB"/>
    <w:rsid w:val="0091326D"/>
    <w:rsid w:val="0092646D"/>
    <w:rsid w:val="009324A7"/>
    <w:rsid w:val="00940993"/>
    <w:rsid w:val="00946213"/>
    <w:rsid w:val="0095624A"/>
    <w:rsid w:val="00957125"/>
    <w:rsid w:val="0096069A"/>
    <w:rsid w:val="00965D5C"/>
    <w:rsid w:val="0096691C"/>
    <w:rsid w:val="00994330"/>
    <w:rsid w:val="00996866"/>
    <w:rsid w:val="009B60B7"/>
    <w:rsid w:val="009C3855"/>
    <w:rsid w:val="009C6F88"/>
    <w:rsid w:val="009D2211"/>
    <w:rsid w:val="009D2708"/>
    <w:rsid w:val="009E5A9D"/>
    <w:rsid w:val="009F21D5"/>
    <w:rsid w:val="00A00273"/>
    <w:rsid w:val="00A13A74"/>
    <w:rsid w:val="00A3544D"/>
    <w:rsid w:val="00A36618"/>
    <w:rsid w:val="00A3691A"/>
    <w:rsid w:val="00A54C54"/>
    <w:rsid w:val="00A646CC"/>
    <w:rsid w:val="00A662CA"/>
    <w:rsid w:val="00A7781F"/>
    <w:rsid w:val="00A956C4"/>
    <w:rsid w:val="00A967CA"/>
    <w:rsid w:val="00AA2F66"/>
    <w:rsid w:val="00AA580D"/>
    <w:rsid w:val="00AA6F09"/>
    <w:rsid w:val="00AA7403"/>
    <w:rsid w:val="00AB38F2"/>
    <w:rsid w:val="00AC08CA"/>
    <w:rsid w:val="00AC0F96"/>
    <w:rsid w:val="00AC4310"/>
    <w:rsid w:val="00AC683D"/>
    <w:rsid w:val="00AD2AC2"/>
    <w:rsid w:val="00AD756C"/>
    <w:rsid w:val="00AD7B22"/>
    <w:rsid w:val="00AF1F4B"/>
    <w:rsid w:val="00AF3E47"/>
    <w:rsid w:val="00AF3E77"/>
    <w:rsid w:val="00B01D4A"/>
    <w:rsid w:val="00B0411E"/>
    <w:rsid w:val="00B11E56"/>
    <w:rsid w:val="00B16093"/>
    <w:rsid w:val="00B22CB7"/>
    <w:rsid w:val="00B332B3"/>
    <w:rsid w:val="00B34453"/>
    <w:rsid w:val="00B43404"/>
    <w:rsid w:val="00B46789"/>
    <w:rsid w:val="00B620EB"/>
    <w:rsid w:val="00B66038"/>
    <w:rsid w:val="00B67FC9"/>
    <w:rsid w:val="00B738A0"/>
    <w:rsid w:val="00B840B3"/>
    <w:rsid w:val="00B87AE2"/>
    <w:rsid w:val="00B95C02"/>
    <w:rsid w:val="00BA5E40"/>
    <w:rsid w:val="00BA6697"/>
    <w:rsid w:val="00BB2D04"/>
    <w:rsid w:val="00BB4EBD"/>
    <w:rsid w:val="00BD0BC8"/>
    <w:rsid w:val="00BD44DB"/>
    <w:rsid w:val="00BD75D6"/>
    <w:rsid w:val="00BE7C97"/>
    <w:rsid w:val="00C00F46"/>
    <w:rsid w:val="00C03768"/>
    <w:rsid w:val="00C065A2"/>
    <w:rsid w:val="00C148BE"/>
    <w:rsid w:val="00C45DC5"/>
    <w:rsid w:val="00C47836"/>
    <w:rsid w:val="00C5050B"/>
    <w:rsid w:val="00C558AE"/>
    <w:rsid w:val="00C56045"/>
    <w:rsid w:val="00C63E50"/>
    <w:rsid w:val="00C722F9"/>
    <w:rsid w:val="00C76F67"/>
    <w:rsid w:val="00C8054A"/>
    <w:rsid w:val="00C87C91"/>
    <w:rsid w:val="00C92207"/>
    <w:rsid w:val="00C92848"/>
    <w:rsid w:val="00C93DF4"/>
    <w:rsid w:val="00CA17A0"/>
    <w:rsid w:val="00CB0913"/>
    <w:rsid w:val="00CB5CBD"/>
    <w:rsid w:val="00CC496E"/>
    <w:rsid w:val="00CD4EA4"/>
    <w:rsid w:val="00D00E40"/>
    <w:rsid w:val="00D064F2"/>
    <w:rsid w:val="00D11285"/>
    <w:rsid w:val="00D12097"/>
    <w:rsid w:val="00D129BE"/>
    <w:rsid w:val="00D17C2B"/>
    <w:rsid w:val="00D27E40"/>
    <w:rsid w:val="00D30CC5"/>
    <w:rsid w:val="00D31705"/>
    <w:rsid w:val="00D324EA"/>
    <w:rsid w:val="00D56049"/>
    <w:rsid w:val="00D64861"/>
    <w:rsid w:val="00D706A6"/>
    <w:rsid w:val="00D71423"/>
    <w:rsid w:val="00D7674F"/>
    <w:rsid w:val="00D76C1D"/>
    <w:rsid w:val="00D81CE3"/>
    <w:rsid w:val="00D86BC0"/>
    <w:rsid w:val="00D92552"/>
    <w:rsid w:val="00DB133D"/>
    <w:rsid w:val="00DD29ED"/>
    <w:rsid w:val="00DD727E"/>
    <w:rsid w:val="00DF0B4A"/>
    <w:rsid w:val="00DF38C2"/>
    <w:rsid w:val="00DF4AE1"/>
    <w:rsid w:val="00DF5B82"/>
    <w:rsid w:val="00E00997"/>
    <w:rsid w:val="00E02580"/>
    <w:rsid w:val="00E028F6"/>
    <w:rsid w:val="00E06BFE"/>
    <w:rsid w:val="00E15026"/>
    <w:rsid w:val="00E24A1C"/>
    <w:rsid w:val="00E26C2A"/>
    <w:rsid w:val="00E31BF9"/>
    <w:rsid w:val="00E3798A"/>
    <w:rsid w:val="00E41789"/>
    <w:rsid w:val="00E507FB"/>
    <w:rsid w:val="00E62290"/>
    <w:rsid w:val="00E640B9"/>
    <w:rsid w:val="00E743E1"/>
    <w:rsid w:val="00E75EAC"/>
    <w:rsid w:val="00E7764D"/>
    <w:rsid w:val="00E80C0D"/>
    <w:rsid w:val="00E868DB"/>
    <w:rsid w:val="00E8774A"/>
    <w:rsid w:val="00E979CA"/>
    <w:rsid w:val="00EA3A4C"/>
    <w:rsid w:val="00EA3FB9"/>
    <w:rsid w:val="00EA765B"/>
    <w:rsid w:val="00EB0ECB"/>
    <w:rsid w:val="00EC0AC4"/>
    <w:rsid w:val="00EC1EFA"/>
    <w:rsid w:val="00ED17ED"/>
    <w:rsid w:val="00ED7CB9"/>
    <w:rsid w:val="00EE02F3"/>
    <w:rsid w:val="00EE24DF"/>
    <w:rsid w:val="00EE6C9E"/>
    <w:rsid w:val="00F12884"/>
    <w:rsid w:val="00F22C75"/>
    <w:rsid w:val="00F25B7B"/>
    <w:rsid w:val="00F34347"/>
    <w:rsid w:val="00F40903"/>
    <w:rsid w:val="00F40DB6"/>
    <w:rsid w:val="00F444BB"/>
    <w:rsid w:val="00F44C6B"/>
    <w:rsid w:val="00F5094F"/>
    <w:rsid w:val="00F51A03"/>
    <w:rsid w:val="00F53D65"/>
    <w:rsid w:val="00F546ED"/>
    <w:rsid w:val="00F640F0"/>
    <w:rsid w:val="00F651C9"/>
    <w:rsid w:val="00F767BF"/>
    <w:rsid w:val="00F8170E"/>
    <w:rsid w:val="00F81DC1"/>
    <w:rsid w:val="00F8687C"/>
    <w:rsid w:val="00F91DBD"/>
    <w:rsid w:val="00F91E27"/>
    <w:rsid w:val="00F931A8"/>
    <w:rsid w:val="00F95FD3"/>
    <w:rsid w:val="00F96B97"/>
    <w:rsid w:val="00F97937"/>
    <w:rsid w:val="00FA1216"/>
    <w:rsid w:val="00FA3914"/>
    <w:rsid w:val="00FB0898"/>
    <w:rsid w:val="00FB09D1"/>
    <w:rsid w:val="00FB2D7F"/>
    <w:rsid w:val="00FC31F6"/>
    <w:rsid w:val="00FC631E"/>
    <w:rsid w:val="00FE3688"/>
    <w:rsid w:val="00FE3BF2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9F0"/>
  </w:style>
  <w:style w:type="paragraph" w:styleId="a5">
    <w:name w:val="footer"/>
    <w:basedOn w:val="a"/>
    <w:link w:val="a6"/>
    <w:uiPriority w:val="99"/>
    <w:unhideWhenUsed/>
    <w:rsid w:val="000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9F0"/>
  </w:style>
  <w:style w:type="paragraph" w:styleId="a7">
    <w:name w:val="List Paragraph"/>
    <w:basedOn w:val="a"/>
    <w:link w:val="a8"/>
    <w:uiPriority w:val="34"/>
    <w:qFormat/>
    <w:rsid w:val="00E0258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02580"/>
  </w:style>
  <w:style w:type="paragraph" w:styleId="a9">
    <w:name w:val="Balloon Text"/>
    <w:basedOn w:val="a"/>
    <w:link w:val="aa"/>
    <w:uiPriority w:val="99"/>
    <w:semiHidden/>
    <w:unhideWhenUsed/>
    <w:rsid w:val="0026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D7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9F0"/>
  </w:style>
  <w:style w:type="paragraph" w:styleId="a5">
    <w:name w:val="footer"/>
    <w:basedOn w:val="a"/>
    <w:link w:val="a6"/>
    <w:uiPriority w:val="99"/>
    <w:unhideWhenUsed/>
    <w:rsid w:val="000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9F0"/>
  </w:style>
  <w:style w:type="paragraph" w:styleId="a7">
    <w:name w:val="List Paragraph"/>
    <w:basedOn w:val="a"/>
    <w:link w:val="a8"/>
    <w:uiPriority w:val="34"/>
    <w:qFormat/>
    <w:rsid w:val="00E0258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02580"/>
  </w:style>
  <w:style w:type="paragraph" w:styleId="a9">
    <w:name w:val="Balloon Text"/>
    <w:basedOn w:val="a"/>
    <w:link w:val="aa"/>
    <w:uiPriority w:val="99"/>
    <w:semiHidden/>
    <w:unhideWhenUsed/>
    <w:rsid w:val="0026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D7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8EFD-07C2-476E-B837-241029E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Камардина Юлия Викторовна</dc:creator>
  <cp:lastModifiedBy>Дорожинская Галина Алексеевна</cp:lastModifiedBy>
  <cp:revision>3</cp:revision>
  <cp:lastPrinted>2018-03-20T09:08:00Z</cp:lastPrinted>
  <dcterms:created xsi:type="dcterms:W3CDTF">2018-03-23T13:19:00Z</dcterms:created>
  <dcterms:modified xsi:type="dcterms:W3CDTF">2018-03-23T13:20:00Z</dcterms:modified>
</cp:coreProperties>
</file>