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992" w:rsidRPr="00C77542" w:rsidRDefault="008E0DB5" w:rsidP="0007104A">
      <w:pPr>
        <w:jc w:val="center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Добрый день, уважаемые УФК!</w:t>
      </w:r>
    </w:p>
    <w:p w:rsidR="001F6ADF" w:rsidRDefault="001F6ADF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уже был</w:t>
      </w:r>
      <w:r w:rsidR="00176D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ранее озвучено</w:t>
      </w:r>
      <w:r w:rsidR="00176D9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механизм закрытия года должен работать</w:t>
      </w:r>
      <w:r w:rsidR="00176D9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как часы.</w:t>
      </w:r>
    </w:p>
    <w:p w:rsidR="000C1EB3" w:rsidRDefault="001F6ADF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этой цели ф</w:t>
      </w:r>
      <w:r w:rsidR="000C1EB3" w:rsidRPr="00C77542">
        <w:rPr>
          <w:rFonts w:ascii="Times New Roman" w:hAnsi="Times New Roman" w:cs="Times New Roman"/>
          <w:sz w:val="24"/>
          <w:szCs w:val="24"/>
        </w:rPr>
        <w:t>едеральн</w:t>
      </w:r>
      <w:r>
        <w:rPr>
          <w:rFonts w:ascii="Times New Roman" w:hAnsi="Times New Roman" w:cs="Times New Roman"/>
          <w:sz w:val="24"/>
          <w:szCs w:val="24"/>
        </w:rPr>
        <w:t>ое</w:t>
      </w:r>
      <w:r w:rsidR="000C1EB3" w:rsidRPr="00C77542">
        <w:rPr>
          <w:rFonts w:ascii="Times New Roman" w:hAnsi="Times New Roman" w:cs="Times New Roman"/>
          <w:sz w:val="24"/>
          <w:szCs w:val="24"/>
        </w:rPr>
        <w:t xml:space="preserve"> казначейств</w:t>
      </w:r>
      <w:r>
        <w:rPr>
          <w:rFonts w:ascii="Times New Roman" w:hAnsi="Times New Roman" w:cs="Times New Roman"/>
          <w:sz w:val="24"/>
          <w:szCs w:val="24"/>
        </w:rPr>
        <w:t>о</w:t>
      </w:r>
      <w:r w:rsidR="000C1EB3" w:rsidRPr="00C775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поставило перед </w:t>
      </w:r>
      <w:r w:rsidR="000C1EB3" w:rsidRPr="00C77542">
        <w:rPr>
          <w:rFonts w:ascii="Times New Roman" w:hAnsi="Times New Roman" w:cs="Times New Roman"/>
          <w:sz w:val="24"/>
          <w:szCs w:val="24"/>
        </w:rPr>
        <w:t xml:space="preserve"> исполните</w:t>
      </w:r>
      <w:r>
        <w:rPr>
          <w:rFonts w:ascii="Times New Roman" w:hAnsi="Times New Roman" w:cs="Times New Roman"/>
          <w:sz w:val="24"/>
          <w:szCs w:val="24"/>
        </w:rPr>
        <w:t>лем задачу по оптимизации</w:t>
      </w:r>
      <w:r w:rsidR="000C1EB3" w:rsidRPr="00C77542">
        <w:rPr>
          <w:rFonts w:ascii="Times New Roman" w:hAnsi="Times New Roman" w:cs="Times New Roman"/>
          <w:sz w:val="24"/>
          <w:szCs w:val="24"/>
        </w:rPr>
        <w:t xml:space="preserve"> </w:t>
      </w:r>
      <w:r w:rsidR="00176D99">
        <w:rPr>
          <w:rFonts w:ascii="Times New Roman" w:hAnsi="Times New Roman" w:cs="Times New Roman"/>
          <w:sz w:val="24"/>
          <w:szCs w:val="24"/>
        </w:rPr>
        <w:t xml:space="preserve">в 16 версии </w:t>
      </w:r>
      <w:r>
        <w:rPr>
          <w:rFonts w:ascii="Times New Roman" w:hAnsi="Times New Roman" w:cs="Times New Roman"/>
          <w:sz w:val="24"/>
          <w:szCs w:val="24"/>
        </w:rPr>
        <w:t>функционала, затрагивающего закрытие года и подготовку к закрытию года.</w:t>
      </w:r>
      <w:r w:rsidR="00176D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7542" w:rsidRDefault="004031E4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 xml:space="preserve">Все мероприятия, связанные с </w:t>
      </w:r>
      <w:r w:rsidR="001F6ADF">
        <w:rPr>
          <w:rFonts w:ascii="Times New Roman" w:hAnsi="Times New Roman" w:cs="Times New Roman"/>
          <w:sz w:val="24"/>
          <w:szCs w:val="24"/>
        </w:rPr>
        <w:t>подготовкой к завершению финансового года</w:t>
      </w:r>
      <w:r w:rsidRPr="00C77542">
        <w:rPr>
          <w:rFonts w:ascii="Times New Roman" w:hAnsi="Times New Roman" w:cs="Times New Roman"/>
          <w:sz w:val="24"/>
          <w:szCs w:val="24"/>
        </w:rPr>
        <w:t xml:space="preserve"> </w:t>
      </w:r>
      <w:r w:rsidR="00C77542">
        <w:rPr>
          <w:rFonts w:ascii="Times New Roman" w:hAnsi="Times New Roman" w:cs="Times New Roman"/>
          <w:sz w:val="24"/>
          <w:szCs w:val="24"/>
        </w:rPr>
        <w:t>были регламентированы, т</w:t>
      </w:r>
      <w:r w:rsidRPr="00C77542">
        <w:rPr>
          <w:rFonts w:ascii="Times New Roman" w:hAnsi="Times New Roman" w:cs="Times New Roman"/>
          <w:sz w:val="24"/>
          <w:szCs w:val="24"/>
        </w:rPr>
        <w:t>.е. включ</w:t>
      </w:r>
      <w:r w:rsidR="00C77542">
        <w:rPr>
          <w:rFonts w:ascii="Times New Roman" w:hAnsi="Times New Roman" w:cs="Times New Roman"/>
          <w:sz w:val="24"/>
          <w:szCs w:val="24"/>
        </w:rPr>
        <w:t>ены</w:t>
      </w:r>
      <w:r w:rsidRPr="00C77542">
        <w:rPr>
          <w:rFonts w:ascii="Times New Roman" w:hAnsi="Times New Roman" w:cs="Times New Roman"/>
          <w:sz w:val="24"/>
          <w:szCs w:val="24"/>
        </w:rPr>
        <w:t xml:space="preserve"> в ТР 111</w:t>
      </w:r>
      <w:r w:rsidR="00C77542">
        <w:rPr>
          <w:rFonts w:ascii="Times New Roman" w:hAnsi="Times New Roman" w:cs="Times New Roman"/>
          <w:sz w:val="24"/>
          <w:szCs w:val="24"/>
        </w:rPr>
        <w:t>.</w:t>
      </w:r>
    </w:p>
    <w:p w:rsidR="004031E4" w:rsidRPr="00C77542" w:rsidRDefault="00C77542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новой редакции ТР11</w:t>
      </w:r>
      <w:r w:rsidR="001F6A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появился</w:t>
      </w:r>
      <w:r w:rsidR="004031E4" w:rsidRPr="00C77542">
        <w:rPr>
          <w:rFonts w:ascii="Times New Roman" w:hAnsi="Times New Roman" w:cs="Times New Roman"/>
          <w:sz w:val="24"/>
          <w:szCs w:val="24"/>
        </w:rPr>
        <w:t xml:space="preserve"> раздел по диагностике данных и исправлению ошибок, найденных в ходе диагностики.</w:t>
      </w:r>
    </w:p>
    <w:p w:rsidR="004031E4" w:rsidRPr="00C77542" w:rsidRDefault="004031E4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Определ</w:t>
      </w:r>
      <w:r w:rsidR="00C77542">
        <w:rPr>
          <w:rFonts w:ascii="Times New Roman" w:hAnsi="Times New Roman" w:cs="Times New Roman"/>
          <w:sz w:val="24"/>
          <w:szCs w:val="24"/>
        </w:rPr>
        <w:t>ена</w:t>
      </w:r>
      <w:r w:rsidRPr="00C77542">
        <w:rPr>
          <w:rFonts w:ascii="Times New Roman" w:hAnsi="Times New Roman" w:cs="Times New Roman"/>
          <w:sz w:val="24"/>
          <w:szCs w:val="24"/>
        </w:rPr>
        <w:t xml:space="preserve"> периодичность проведения диагностических мероприятий и зоны ответственности.</w:t>
      </w:r>
    </w:p>
    <w:p w:rsidR="00C31FFF" w:rsidRPr="00C77542" w:rsidRDefault="00C77542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C31FFF" w:rsidRPr="00C77542">
        <w:rPr>
          <w:rFonts w:ascii="Times New Roman" w:hAnsi="Times New Roman" w:cs="Times New Roman"/>
          <w:sz w:val="24"/>
          <w:szCs w:val="24"/>
        </w:rPr>
        <w:t xml:space="preserve">оны ответственности по проверке данных распределены между отделами в соответствие с затрагиваемой функциональностью. Например, если речь идет о проверке остатков на лицевых счетах, то </w:t>
      </w:r>
      <w:r>
        <w:rPr>
          <w:rFonts w:ascii="Times New Roman" w:hAnsi="Times New Roman" w:cs="Times New Roman"/>
          <w:sz w:val="24"/>
          <w:szCs w:val="24"/>
        </w:rPr>
        <w:t xml:space="preserve">такую </w:t>
      </w:r>
      <w:r w:rsidR="00C31FFF" w:rsidRPr="00C77542">
        <w:rPr>
          <w:rFonts w:ascii="Times New Roman" w:hAnsi="Times New Roman" w:cs="Times New Roman"/>
          <w:sz w:val="24"/>
          <w:szCs w:val="24"/>
        </w:rPr>
        <w:t>проверку осуществляет отдел расходов.</w:t>
      </w:r>
    </w:p>
    <w:p w:rsidR="00C31FFF" w:rsidRDefault="00C31FFF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Каждый отдел отвечает з</w:t>
      </w:r>
      <w:r w:rsidR="00393C6E" w:rsidRPr="00C77542">
        <w:rPr>
          <w:rFonts w:ascii="Times New Roman" w:hAnsi="Times New Roman" w:cs="Times New Roman"/>
          <w:sz w:val="24"/>
          <w:szCs w:val="24"/>
        </w:rPr>
        <w:t>а ход проверки</w:t>
      </w:r>
      <w:r w:rsidR="000C09D4" w:rsidRPr="00C77542">
        <w:rPr>
          <w:rFonts w:ascii="Times New Roman" w:hAnsi="Times New Roman" w:cs="Times New Roman"/>
          <w:sz w:val="24"/>
          <w:szCs w:val="24"/>
        </w:rPr>
        <w:t xml:space="preserve"> и с</w:t>
      </w:r>
      <w:r w:rsidRPr="00C77542">
        <w:rPr>
          <w:rFonts w:ascii="Times New Roman" w:hAnsi="Times New Roman" w:cs="Times New Roman"/>
          <w:sz w:val="24"/>
          <w:szCs w:val="24"/>
        </w:rPr>
        <w:t>ро</w:t>
      </w:r>
      <w:r w:rsidR="000C09D4" w:rsidRPr="00C77542">
        <w:rPr>
          <w:rFonts w:ascii="Times New Roman" w:hAnsi="Times New Roman" w:cs="Times New Roman"/>
          <w:sz w:val="24"/>
          <w:szCs w:val="24"/>
        </w:rPr>
        <w:t>к</w:t>
      </w:r>
      <w:r w:rsidRPr="00C77542">
        <w:rPr>
          <w:rFonts w:ascii="Times New Roman" w:hAnsi="Times New Roman" w:cs="Times New Roman"/>
          <w:sz w:val="24"/>
          <w:szCs w:val="24"/>
        </w:rPr>
        <w:t>и выполнения в соответствие с положениями ТР 111.</w:t>
      </w:r>
      <w:r w:rsidR="00C77542">
        <w:rPr>
          <w:rFonts w:ascii="Times New Roman" w:hAnsi="Times New Roman" w:cs="Times New Roman"/>
          <w:sz w:val="24"/>
          <w:szCs w:val="24"/>
        </w:rPr>
        <w:t xml:space="preserve"> Ход проверки фиксируется отделом, отве</w:t>
      </w:r>
      <w:r w:rsidR="001F6ADF">
        <w:rPr>
          <w:rFonts w:ascii="Times New Roman" w:hAnsi="Times New Roman" w:cs="Times New Roman"/>
          <w:sz w:val="24"/>
          <w:szCs w:val="24"/>
        </w:rPr>
        <w:t>т</w:t>
      </w:r>
      <w:r w:rsidR="00C77542">
        <w:rPr>
          <w:rFonts w:ascii="Times New Roman" w:hAnsi="Times New Roman" w:cs="Times New Roman"/>
          <w:sz w:val="24"/>
          <w:szCs w:val="24"/>
        </w:rPr>
        <w:t>ственным за проверку в чек-листах на портале поддержки.</w:t>
      </w:r>
    </w:p>
    <w:p w:rsidR="00C77542" w:rsidRPr="00C77542" w:rsidRDefault="00C77542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чек-листов формируются автоматически сводные отчеты к которым имеют доступ в режиме реа</w:t>
      </w:r>
      <w:r w:rsidR="001F6ADF">
        <w:rPr>
          <w:rFonts w:ascii="Times New Roman" w:hAnsi="Times New Roman" w:cs="Times New Roman"/>
          <w:sz w:val="24"/>
          <w:szCs w:val="24"/>
        </w:rPr>
        <w:t>льного времени подразделения ФК, курирующее закрытие года.</w:t>
      </w:r>
    </w:p>
    <w:p w:rsidR="000C09D4" w:rsidRPr="00C77542" w:rsidRDefault="00393C6E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В соответствие с  регламентом</w:t>
      </w:r>
      <w:r w:rsidR="000C09D4" w:rsidRPr="00C77542">
        <w:rPr>
          <w:rFonts w:ascii="Times New Roman" w:hAnsi="Times New Roman" w:cs="Times New Roman"/>
          <w:sz w:val="24"/>
          <w:szCs w:val="24"/>
        </w:rPr>
        <w:t xml:space="preserve"> диагностические мероприятия разделены на:</w:t>
      </w:r>
    </w:p>
    <w:p w:rsidR="000C09D4" w:rsidRPr="00C77542" w:rsidRDefault="000C09D4" w:rsidP="0007104A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Ежедневную диагностику данных</w:t>
      </w:r>
    </w:p>
    <w:p w:rsidR="000C09D4" w:rsidRPr="00C77542" w:rsidRDefault="000C09D4" w:rsidP="0007104A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Ежемесячную диагностику данных</w:t>
      </w:r>
    </w:p>
    <w:p w:rsidR="00393C6E" w:rsidRPr="00C77542" w:rsidRDefault="00C77542" w:rsidP="0007104A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д</w:t>
      </w:r>
      <w:r w:rsidR="000C09D4" w:rsidRPr="00C77542">
        <w:rPr>
          <w:rFonts w:ascii="Times New Roman" w:hAnsi="Times New Roman" w:cs="Times New Roman"/>
          <w:sz w:val="24"/>
          <w:szCs w:val="24"/>
        </w:rPr>
        <w:t>иагностику данных при завершении финансового года</w:t>
      </w:r>
    </w:p>
    <w:p w:rsidR="00393C6E" w:rsidRPr="00C77542" w:rsidRDefault="00393C6E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В состав ежедневной диагностики вошли мероприятия по проверке не проведенных журналов  и формирование отчета по закрытому операционному дню.</w:t>
      </w:r>
    </w:p>
    <w:p w:rsidR="00393C6E" w:rsidRPr="00C77542" w:rsidRDefault="00393C6E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Остальные мероприятия</w:t>
      </w:r>
      <w:r w:rsidR="00C77542">
        <w:rPr>
          <w:rFonts w:ascii="Times New Roman" w:hAnsi="Times New Roman" w:cs="Times New Roman"/>
          <w:sz w:val="24"/>
          <w:szCs w:val="24"/>
        </w:rPr>
        <w:t xml:space="preserve">, такие как </w:t>
      </w:r>
      <w:r w:rsidRPr="00C77542">
        <w:rPr>
          <w:rFonts w:ascii="Times New Roman" w:hAnsi="Times New Roman" w:cs="Times New Roman"/>
          <w:sz w:val="24"/>
          <w:szCs w:val="24"/>
        </w:rPr>
        <w:t xml:space="preserve">(проверка балансов, </w:t>
      </w:r>
      <w:r w:rsidR="004C2ECB">
        <w:rPr>
          <w:rFonts w:ascii="Times New Roman" w:hAnsi="Times New Roman" w:cs="Times New Roman"/>
          <w:sz w:val="24"/>
          <w:szCs w:val="24"/>
        </w:rPr>
        <w:t xml:space="preserve">проверка </w:t>
      </w:r>
      <w:r w:rsidRPr="00C77542">
        <w:rPr>
          <w:rFonts w:ascii="Times New Roman" w:hAnsi="Times New Roman" w:cs="Times New Roman"/>
          <w:sz w:val="24"/>
          <w:szCs w:val="24"/>
        </w:rPr>
        <w:t xml:space="preserve">остатков на лс, </w:t>
      </w:r>
      <w:r w:rsidR="004C2ECB">
        <w:rPr>
          <w:rFonts w:ascii="Times New Roman" w:hAnsi="Times New Roman" w:cs="Times New Roman"/>
          <w:sz w:val="24"/>
          <w:szCs w:val="24"/>
        </w:rPr>
        <w:t xml:space="preserve">проверка </w:t>
      </w:r>
      <w:r w:rsidRPr="00C77542">
        <w:rPr>
          <w:rFonts w:ascii="Times New Roman" w:hAnsi="Times New Roman" w:cs="Times New Roman"/>
          <w:sz w:val="24"/>
          <w:szCs w:val="24"/>
        </w:rPr>
        <w:t>справоч</w:t>
      </w:r>
      <w:r w:rsidR="00C77542">
        <w:rPr>
          <w:rFonts w:ascii="Times New Roman" w:hAnsi="Times New Roman" w:cs="Times New Roman"/>
          <w:sz w:val="24"/>
          <w:szCs w:val="24"/>
        </w:rPr>
        <w:t>ников</w:t>
      </w:r>
      <w:r w:rsidRPr="00C77542">
        <w:rPr>
          <w:rFonts w:ascii="Times New Roman" w:hAnsi="Times New Roman" w:cs="Times New Roman"/>
          <w:sz w:val="24"/>
          <w:szCs w:val="24"/>
        </w:rPr>
        <w:t>) вошли в состав ежемесячной диагностики с периодичностью выполнения не менее 1 раза в месяц.</w:t>
      </w:r>
    </w:p>
    <w:p w:rsidR="00393C6E" w:rsidRPr="00C77542" w:rsidRDefault="00393C6E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Перед завершением финансового года предполагается проводить  ежемесяч</w:t>
      </w:r>
      <w:r w:rsidR="00254CB5" w:rsidRPr="00C77542">
        <w:rPr>
          <w:rFonts w:ascii="Times New Roman" w:hAnsi="Times New Roman" w:cs="Times New Roman"/>
          <w:sz w:val="24"/>
          <w:szCs w:val="24"/>
        </w:rPr>
        <w:t xml:space="preserve">ные процедуры не менее двух раз  </w:t>
      </w:r>
      <w:r w:rsidR="00C77542">
        <w:rPr>
          <w:rFonts w:ascii="Times New Roman" w:hAnsi="Times New Roman" w:cs="Times New Roman"/>
          <w:sz w:val="24"/>
          <w:szCs w:val="24"/>
        </w:rPr>
        <w:t>в декабре.</w:t>
      </w:r>
    </w:p>
    <w:p w:rsidR="00990960" w:rsidRDefault="00990960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завершении каждого  периода проверки выполняется закрытие периода. Закрываться будет не только день, но и месяц.  Закрытие месяца будет выполняться путем закрытия </w:t>
      </w:r>
      <w:r w:rsidR="00CE378E">
        <w:rPr>
          <w:rFonts w:ascii="Times New Roman" w:hAnsi="Times New Roman" w:cs="Times New Roman"/>
          <w:sz w:val="24"/>
          <w:szCs w:val="24"/>
        </w:rPr>
        <w:t>периода в ППО АСФК равного месяцу. Например, чтобы закрыть месяц январь, нужно будет закрыть период 01-13 в ППО АСФК.</w:t>
      </w:r>
    </w:p>
    <w:p w:rsidR="00C77542" w:rsidRDefault="004031E4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Для удобства пользователя</w:t>
      </w:r>
      <w:r w:rsidR="001F6ADF">
        <w:rPr>
          <w:rFonts w:ascii="Times New Roman" w:hAnsi="Times New Roman" w:cs="Times New Roman"/>
          <w:sz w:val="24"/>
          <w:szCs w:val="24"/>
        </w:rPr>
        <w:t xml:space="preserve"> при выполнении мероприятий по проверке данных в ППО АСФК </w:t>
      </w:r>
      <w:r w:rsidRPr="00C77542">
        <w:rPr>
          <w:rFonts w:ascii="Times New Roman" w:hAnsi="Times New Roman" w:cs="Times New Roman"/>
          <w:sz w:val="24"/>
          <w:szCs w:val="24"/>
        </w:rPr>
        <w:t>созда</w:t>
      </w:r>
      <w:r w:rsidR="00C77542">
        <w:rPr>
          <w:rFonts w:ascii="Times New Roman" w:hAnsi="Times New Roman" w:cs="Times New Roman"/>
          <w:sz w:val="24"/>
          <w:szCs w:val="24"/>
        </w:rPr>
        <w:t>н</w:t>
      </w:r>
      <w:r w:rsidRPr="00C77542">
        <w:rPr>
          <w:rFonts w:ascii="Times New Roman" w:hAnsi="Times New Roman" w:cs="Times New Roman"/>
          <w:sz w:val="24"/>
          <w:szCs w:val="24"/>
        </w:rPr>
        <w:t xml:space="preserve"> отдельный пункт меню</w:t>
      </w:r>
      <w:r w:rsidR="00C77542">
        <w:rPr>
          <w:rFonts w:ascii="Times New Roman" w:hAnsi="Times New Roman" w:cs="Times New Roman"/>
          <w:sz w:val="24"/>
          <w:szCs w:val="24"/>
        </w:rPr>
        <w:t xml:space="preserve"> с названием</w:t>
      </w:r>
      <w:r w:rsidRPr="00C77542">
        <w:rPr>
          <w:rFonts w:ascii="Times New Roman" w:hAnsi="Times New Roman" w:cs="Times New Roman"/>
          <w:sz w:val="24"/>
          <w:szCs w:val="24"/>
        </w:rPr>
        <w:t xml:space="preserve"> «Диагностика данных»</w:t>
      </w:r>
      <w:r w:rsidR="00C77542">
        <w:rPr>
          <w:rFonts w:ascii="Times New Roman" w:hAnsi="Times New Roman" w:cs="Times New Roman"/>
          <w:sz w:val="24"/>
          <w:szCs w:val="24"/>
        </w:rPr>
        <w:t>. В пункт меню включены все необходимы</w:t>
      </w:r>
      <w:r w:rsidR="000739FE">
        <w:rPr>
          <w:rFonts w:ascii="Times New Roman" w:hAnsi="Times New Roman" w:cs="Times New Roman"/>
          <w:sz w:val="24"/>
          <w:szCs w:val="24"/>
        </w:rPr>
        <w:t>е</w:t>
      </w:r>
      <w:r w:rsidR="00C77542">
        <w:rPr>
          <w:rFonts w:ascii="Times New Roman" w:hAnsi="Times New Roman" w:cs="Times New Roman"/>
          <w:sz w:val="24"/>
          <w:szCs w:val="24"/>
        </w:rPr>
        <w:t xml:space="preserve"> инструменты проверки, которые сгруппированы по периодам: ежедневная, ежемесячная, диагностика при завершении финансового года.</w:t>
      </w:r>
    </w:p>
    <w:p w:rsidR="000C1EB3" w:rsidRPr="00C77542" w:rsidRDefault="00C77542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4031E4" w:rsidRPr="00C77542">
        <w:rPr>
          <w:rFonts w:ascii="Times New Roman" w:hAnsi="Times New Roman" w:cs="Times New Roman"/>
          <w:sz w:val="24"/>
          <w:szCs w:val="24"/>
        </w:rPr>
        <w:t xml:space="preserve">се инструменты </w:t>
      </w:r>
      <w:r>
        <w:rPr>
          <w:rFonts w:ascii="Times New Roman" w:hAnsi="Times New Roman" w:cs="Times New Roman"/>
          <w:sz w:val="24"/>
          <w:szCs w:val="24"/>
        </w:rPr>
        <w:t>проверок</w:t>
      </w:r>
      <w:r w:rsidR="004031E4" w:rsidRPr="00C77542">
        <w:rPr>
          <w:rFonts w:ascii="Times New Roman" w:hAnsi="Times New Roman" w:cs="Times New Roman"/>
          <w:sz w:val="24"/>
          <w:szCs w:val="24"/>
        </w:rPr>
        <w:t xml:space="preserve"> автоматизированы, а  именно:</w:t>
      </w:r>
    </w:p>
    <w:p w:rsidR="00883A32" w:rsidRPr="00C77542" w:rsidRDefault="00023887" w:rsidP="0007104A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Автоматизирована</w:t>
      </w:r>
      <w:r w:rsidR="00883A32" w:rsidRPr="00C77542">
        <w:rPr>
          <w:rFonts w:ascii="Times New Roman" w:hAnsi="Times New Roman" w:cs="Times New Roman"/>
          <w:sz w:val="24"/>
          <w:szCs w:val="24"/>
        </w:rPr>
        <w:t xml:space="preserve"> проверк</w:t>
      </w:r>
      <w:r w:rsidRPr="00C77542">
        <w:rPr>
          <w:rFonts w:ascii="Times New Roman" w:hAnsi="Times New Roman" w:cs="Times New Roman"/>
          <w:sz w:val="24"/>
          <w:szCs w:val="24"/>
        </w:rPr>
        <w:t>а</w:t>
      </w:r>
      <w:r w:rsidR="00883A32" w:rsidRPr="00C77542">
        <w:rPr>
          <w:rFonts w:ascii="Times New Roman" w:hAnsi="Times New Roman" w:cs="Times New Roman"/>
          <w:sz w:val="24"/>
          <w:szCs w:val="24"/>
        </w:rPr>
        <w:t xml:space="preserve"> теневых остатков на лицевых счетах</w:t>
      </w:r>
    </w:p>
    <w:p w:rsidR="00023887" w:rsidRPr="00C77542" w:rsidRDefault="00155E30" w:rsidP="0007104A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883A32" w:rsidRPr="00C77542">
        <w:rPr>
          <w:rFonts w:ascii="Times New Roman" w:hAnsi="Times New Roman" w:cs="Times New Roman"/>
          <w:sz w:val="24"/>
          <w:szCs w:val="24"/>
        </w:rPr>
        <w:t xml:space="preserve"> От</w:t>
      </w:r>
      <w:r>
        <w:rPr>
          <w:rFonts w:ascii="Times New Roman" w:hAnsi="Times New Roman" w:cs="Times New Roman"/>
          <w:sz w:val="24"/>
          <w:szCs w:val="24"/>
        </w:rPr>
        <w:t>чету по закрытому операционному дню</w:t>
      </w:r>
      <w:r w:rsidR="00023887" w:rsidRPr="00C77542">
        <w:rPr>
          <w:rFonts w:ascii="Times New Roman" w:hAnsi="Times New Roman" w:cs="Times New Roman"/>
          <w:sz w:val="24"/>
          <w:szCs w:val="24"/>
        </w:rPr>
        <w:t xml:space="preserve"> добавлено</w:t>
      </w:r>
      <w:r w:rsidR="001A775C" w:rsidRPr="00C77542">
        <w:rPr>
          <w:rFonts w:ascii="Times New Roman" w:hAnsi="Times New Roman" w:cs="Times New Roman"/>
          <w:sz w:val="24"/>
          <w:szCs w:val="24"/>
        </w:rPr>
        <w:t xml:space="preserve"> несколько дополнительных проверок</w:t>
      </w:r>
      <w:r w:rsidR="00382C5E" w:rsidRPr="00C77542">
        <w:rPr>
          <w:rFonts w:ascii="Times New Roman" w:hAnsi="Times New Roman" w:cs="Times New Roman"/>
          <w:sz w:val="24"/>
          <w:szCs w:val="24"/>
        </w:rPr>
        <w:t xml:space="preserve"> по проводкам</w:t>
      </w:r>
      <w:r w:rsidR="000739FE">
        <w:rPr>
          <w:rFonts w:ascii="Times New Roman" w:hAnsi="Times New Roman" w:cs="Times New Roman"/>
          <w:sz w:val="24"/>
          <w:szCs w:val="24"/>
        </w:rPr>
        <w:t xml:space="preserve">. (указать какие точно). Ранее такие проверки </w:t>
      </w:r>
      <w:r w:rsidR="00A1778B">
        <w:rPr>
          <w:rFonts w:ascii="Times New Roman" w:hAnsi="Times New Roman" w:cs="Times New Roman"/>
          <w:sz w:val="24"/>
          <w:szCs w:val="24"/>
        </w:rPr>
        <w:t>выполняли сотрудники ИТО с помощ</w:t>
      </w:r>
      <w:r w:rsidR="000739FE">
        <w:rPr>
          <w:rFonts w:ascii="Times New Roman" w:hAnsi="Times New Roman" w:cs="Times New Roman"/>
          <w:sz w:val="24"/>
          <w:szCs w:val="24"/>
        </w:rPr>
        <w:t>ью скриптов.</w:t>
      </w:r>
    </w:p>
    <w:p w:rsidR="00C77542" w:rsidRDefault="00C77542" w:rsidP="0007104A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Проверки в отчете по закрытому операционному дню сгруппированы по периодам, так чтобы можно было сформировать отчет сразу по всем проверкам дня или месяца.</w:t>
      </w:r>
    </w:p>
    <w:p w:rsidR="000739FE" w:rsidRDefault="000739FE" w:rsidP="0007104A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Отчет по закрытому операционному дню </w:t>
      </w:r>
      <w:r w:rsidR="00A1778B">
        <w:rPr>
          <w:rFonts w:ascii="Times New Roman" w:hAnsi="Times New Roman" w:cs="Times New Roman"/>
          <w:sz w:val="24"/>
          <w:szCs w:val="24"/>
        </w:rPr>
        <w:t>будет формироваться быстрее</w:t>
      </w:r>
      <w:r>
        <w:rPr>
          <w:rFonts w:ascii="Times New Roman" w:hAnsi="Times New Roman" w:cs="Times New Roman"/>
          <w:sz w:val="24"/>
          <w:szCs w:val="24"/>
        </w:rPr>
        <w:t>.</w:t>
      </w:r>
      <w:r w:rsidR="00A1778B">
        <w:rPr>
          <w:rFonts w:ascii="Times New Roman" w:hAnsi="Times New Roman" w:cs="Times New Roman"/>
          <w:sz w:val="24"/>
          <w:szCs w:val="24"/>
        </w:rPr>
        <w:t xml:space="preserve"> Скорость формирования предстоит оценить пилотным регионам.</w:t>
      </w:r>
    </w:p>
    <w:p w:rsidR="00023887" w:rsidRPr="00C77542" w:rsidRDefault="00023887" w:rsidP="0007104A">
      <w:pPr>
        <w:pStyle w:val="a9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Проверки так называемых наборов значений у справочников включены в отчет «Проверка справочников при завершении финансового года»</w:t>
      </w:r>
      <w:r w:rsidR="009926DA" w:rsidRPr="00C77542">
        <w:rPr>
          <w:rFonts w:ascii="Times New Roman" w:hAnsi="Times New Roman" w:cs="Times New Roman"/>
          <w:sz w:val="24"/>
          <w:szCs w:val="24"/>
        </w:rPr>
        <w:t>. Ранее такие проверки выполняли сотрудники ИТО с помощью скриптов.</w:t>
      </w:r>
    </w:p>
    <w:p w:rsidR="009926DA" w:rsidRPr="00C77542" w:rsidRDefault="009926DA" w:rsidP="009926DA">
      <w:pPr>
        <w:pStyle w:val="a9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883A32" w:rsidRPr="00C77542" w:rsidRDefault="00883A32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Проверка теневых остатков в 2013 году будет осуществляться с помощью нерегламентированных отчетов</w:t>
      </w:r>
      <w:r w:rsidR="00C77542">
        <w:rPr>
          <w:rFonts w:ascii="Times New Roman" w:hAnsi="Times New Roman" w:cs="Times New Roman"/>
          <w:sz w:val="24"/>
          <w:szCs w:val="24"/>
        </w:rPr>
        <w:t xml:space="preserve">. В 2012 году такой возможности не было. Этот пласт работы не </w:t>
      </w:r>
      <w:r w:rsidR="000739FE">
        <w:rPr>
          <w:rFonts w:ascii="Times New Roman" w:hAnsi="Times New Roman" w:cs="Times New Roman"/>
          <w:sz w:val="24"/>
          <w:szCs w:val="24"/>
        </w:rPr>
        <w:t xml:space="preserve">был </w:t>
      </w:r>
      <w:r w:rsidR="00C77542">
        <w:rPr>
          <w:rFonts w:ascii="Times New Roman" w:hAnsi="Times New Roman" w:cs="Times New Roman"/>
          <w:sz w:val="24"/>
          <w:szCs w:val="24"/>
        </w:rPr>
        <w:t>автоматизирован.</w:t>
      </w:r>
    </w:p>
    <w:p w:rsidR="00883A32" w:rsidRPr="00C77542" w:rsidRDefault="00666788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Отчетов всего 5ть:</w:t>
      </w:r>
    </w:p>
    <w:p w:rsidR="00666788" w:rsidRPr="00C77542" w:rsidRDefault="00666788" w:rsidP="0007104A">
      <w:pPr>
        <w:pStyle w:val="a9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2 отчета проверяют остатки на банковском и лицевом счете финансового органа</w:t>
      </w:r>
    </w:p>
    <w:p w:rsidR="00666788" w:rsidRPr="00C77542" w:rsidRDefault="00666788" w:rsidP="0007104A">
      <w:pPr>
        <w:pStyle w:val="a9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1 отчет проверяет остаток денежных средств на лицевых счетах бюджетополучателей</w:t>
      </w:r>
    </w:p>
    <w:p w:rsidR="00666788" w:rsidRPr="00C77542" w:rsidRDefault="00666788" w:rsidP="0007104A">
      <w:pPr>
        <w:pStyle w:val="a9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2 отчета проверяют остатки по БА, ЛБО, смете и ПОФР на лицевых счетах  бюджетополучателей.</w:t>
      </w:r>
    </w:p>
    <w:p w:rsidR="002E245B" w:rsidRPr="00C77542" w:rsidRDefault="00883A32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 xml:space="preserve">Цель отчетов: показать сумму расхождения между </w:t>
      </w:r>
      <w:r w:rsidR="00F54C9B" w:rsidRPr="00C77542">
        <w:rPr>
          <w:rFonts w:ascii="Times New Roman" w:hAnsi="Times New Roman" w:cs="Times New Roman"/>
          <w:sz w:val="24"/>
          <w:szCs w:val="24"/>
        </w:rPr>
        <w:t xml:space="preserve">показателями </w:t>
      </w:r>
      <w:r w:rsidRPr="00C77542">
        <w:rPr>
          <w:rFonts w:ascii="Times New Roman" w:hAnsi="Times New Roman" w:cs="Times New Roman"/>
          <w:sz w:val="24"/>
          <w:szCs w:val="24"/>
        </w:rPr>
        <w:t>аналитическ</w:t>
      </w:r>
      <w:r w:rsidR="00F54C9B" w:rsidRPr="00C77542">
        <w:rPr>
          <w:rFonts w:ascii="Times New Roman" w:hAnsi="Times New Roman" w:cs="Times New Roman"/>
          <w:sz w:val="24"/>
          <w:szCs w:val="24"/>
        </w:rPr>
        <w:t>ого учета</w:t>
      </w:r>
      <w:r w:rsidR="001F6ADF">
        <w:rPr>
          <w:rFonts w:ascii="Times New Roman" w:hAnsi="Times New Roman" w:cs="Times New Roman"/>
          <w:sz w:val="24"/>
          <w:szCs w:val="24"/>
        </w:rPr>
        <w:t xml:space="preserve"> и </w:t>
      </w:r>
      <w:r w:rsidR="000D2F52">
        <w:rPr>
          <w:rFonts w:ascii="Times New Roman" w:hAnsi="Times New Roman" w:cs="Times New Roman"/>
          <w:sz w:val="24"/>
          <w:szCs w:val="24"/>
        </w:rPr>
        <w:t>показателями:</w:t>
      </w:r>
    </w:p>
    <w:p w:rsidR="002E245B" w:rsidRPr="00C77542" w:rsidRDefault="001F6ADF" w:rsidP="0007104A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2E245B" w:rsidRPr="00C77542">
        <w:rPr>
          <w:rFonts w:ascii="Times New Roman" w:hAnsi="Times New Roman" w:cs="Times New Roman"/>
          <w:sz w:val="24"/>
          <w:szCs w:val="24"/>
        </w:rPr>
        <w:t>вободн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2E245B" w:rsidRPr="00C77542">
        <w:rPr>
          <w:rFonts w:ascii="Times New Roman" w:hAnsi="Times New Roman" w:cs="Times New Roman"/>
          <w:sz w:val="24"/>
          <w:szCs w:val="24"/>
        </w:rPr>
        <w:t xml:space="preserve"> </w:t>
      </w:r>
      <w:r w:rsidR="000D759A" w:rsidRPr="00C77542">
        <w:rPr>
          <w:rFonts w:ascii="Times New Roman" w:hAnsi="Times New Roman" w:cs="Times New Roman"/>
          <w:sz w:val="24"/>
          <w:szCs w:val="24"/>
        </w:rPr>
        <w:t>остатк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2E245B" w:rsidRPr="00C77542">
        <w:rPr>
          <w:rFonts w:ascii="Times New Roman" w:hAnsi="Times New Roman" w:cs="Times New Roman"/>
          <w:sz w:val="24"/>
          <w:szCs w:val="24"/>
        </w:rPr>
        <w:t xml:space="preserve"> средств на счете</w:t>
      </w:r>
    </w:p>
    <w:p w:rsidR="002E245B" w:rsidRPr="00C77542" w:rsidRDefault="001F6ADF" w:rsidP="0007104A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Остат</w:t>
      </w:r>
      <w:r w:rsidR="002E245B" w:rsidRPr="00C77542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2E245B" w:rsidRPr="00C77542">
        <w:rPr>
          <w:rFonts w:ascii="Times New Roman" w:hAnsi="Times New Roman" w:cs="Times New Roman"/>
          <w:sz w:val="24"/>
          <w:szCs w:val="24"/>
        </w:rPr>
        <w:t>, доступн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2E245B" w:rsidRPr="00C77542">
        <w:rPr>
          <w:rFonts w:ascii="Times New Roman" w:hAnsi="Times New Roman" w:cs="Times New Roman"/>
          <w:sz w:val="24"/>
          <w:szCs w:val="24"/>
        </w:rPr>
        <w:t xml:space="preserve"> к распределению</w:t>
      </w:r>
    </w:p>
    <w:p w:rsidR="002E245B" w:rsidRPr="00C77542" w:rsidRDefault="002E245B" w:rsidP="0007104A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Остатк</w:t>
      </w:r>
      <w:r w:rsidR="001F6ADF">
        <w:rPr>
          <w:rFonts w:ascii="Times New Roman" w:hAnsi="Times New Roman" w:cs="Times New Roman"/>
          <w:sz w:val="24"/>
          <w:szCs w:val="24"/>
        </w:rPr>
        <w:t>а</w:t>
      </w:r>
      <w:r w:rsidR="000D2F52">
        <w:rPr>
          <w:rFonts w:ascii="Times New Roman" w:hAnsi="Times New Roman" w:cs="Times New Roman"/>
          <w:sz w:val="24"/>
          <w:szCs w:val="24"/>
        </w:rPr>
        <w:t xml:space="preserve"> предельных объемов финансирования</w:t>
      </w:r>
    </w:p>
    <w:p w:rsidR="002E245B" w:rsidRPr="00C77542" w:rsidRDefault="002E245B" w:rsidP="0007104A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Остатк</w:t>
      </w:r>
      <w:r w:rsidR="001F6ADF">
        <w:rPr>
          <w:rFonts w:ascii="Times New Roman" w:hAnsi="Times New Roman" w:cs="Times New Roman"/>
          <w:sz w:val="24"/>
          <w:szCs w:val="24"/>
        </w:rPr>
        <w:t>а</w:t>
      </w:r>
      <w:r w:rsidRPr="00C77542">
        <w:rPr>
          <w:rFonts w:ascii="Times New Roman" w:hAnsi="Times New Roman" w:cs="Times New Roman"/>
          <w:sz w:val="24"/>
          <w:szCs w:val="24"/>
        </w:rPr>
        <w:t xml:space="preserve"> БА, ЛБО, смет</w:t>
      </w:r>
      <w:r w:rsidR="00A1778B">
        <w:rPr>
          <w:rFonts w:ascii="Times New Roman" w:hAnsi="Times New Roman" w:cs="Times New Roman"/>
          <w:sz w:val="24"/>
          <w:szCs w:val="24"/>
        </w:rPr>
        <w:t>ным назначениям</w:t>
      </w:r>
    </w:p>
    <w:p w:rsidR="00883A32" w:rsidRPr="00C77542" w:rsidRDefault="004031E4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Каждый из отчетов содержит 4 раздела</w:t>
      </w:r>
      <w:r w:rsidR="00883A32" w:rsidRPr="00C77542">
        <w:rPr>
          <w:rFonts w:ascii="Times New Roman" w:hAnsi="Times New Roman" w:cs="Times New Roman"/>
          <w:sz w:val="24"/>
          <w:szCs w:val="24"/>
        </w:rPr>
        <w:t>.</w:t>
      </w:r>
    </w:p>
    <w:p w:rsidR="00666788" w:rsidRPr="00C77542" w:rsidRDefault="00883A32" w:rsidP="0007104A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В первом</w:t>
      </w:r>
      <w:r w:rsidR="00666788" w:rsidRPr="00C77542">
        <w:rPr>
          <w:rFonts w:ascii="Times New Roman" w:hAnsi="Times New Roman" w:cs="Times New Roman"/>
          <w:sz w:val="24"/>
          <w:szCs w:val="24"/>
        </w:rPr>
        <w:t xml:space="preserve"> разделе содержится расчет показ</w:t>
      </w:r>
      <w:r w:rsidRPr="00C77542">
        <w:rPr>
          <w:rFonts w:ascii="Times New Roman" w:hAnsi="Times New Roman" w:cs="Times New Roman"/>
          <w:sz w:val="24"/>
          <w:szCs w:val="24"/>
        </w:rPr>
        <w:t>ателей и общая сумма расхождений.</w:t>
      </w:r>
    </w:p>
    <w:p w:rsidR="00883A32" w:rsidRPr="00C77542" w:rsidRDefault="00883A32" w:rsidP="0007104A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В оставшихся трех - расшифровка по документам</w:t>
      </w:r>
    </w:p>
    <w:p w:rsidR="004031E4" w:rsidRPr="00C77542" w:rsidRDefault="003B3BAB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 xml:space="preserve">Для нахождения </w:t>
      </w:r>
      <w:r w:rsidR="009926DA" w:rsidRPr="00C77542">
        <w:rPr>
          <w:rFonts w:ascii="Times New Roman" w:hAnsi="Times New Roman" w:cs="Times New Roman"/>
          <w:sz w:val="24"/>
          <w:szCs w:val="24"/>
        </w:rPr>
        <w:t xml:space="preserve">ошибочных </w:t>
      </w:r>
      <w:r w:rsidRPr="00C77542">
        <w:rPr>
          <w:rFonts w:ascii="Times New Roman" w:hAnsi="Times New Roman" w:cs="Times New Roman"/>
          <w:sz w:val="24"/>
          <w:szCs w:val="24"/>
        </w:rPr>
        <w:t>документов, которые повлияли на</w:t>
      </w:r>
      <w:r w:rsidR="00666788" w:rsidRPr="00C77542">
        <w:rPr>
          <w:rFonts w:ascii="Times New Roman" w:hAnsi="Times New Roman" w:cs="Times New Roman"/>
          <w:sz w:val="24"/>
          <w:szCs w:val="24"/>
        </w:rPr>
        <w:t xml:space="preserve"> некорректное отражение</w:t>
      </w:r>
      <w:r w:rsidRPr="00C77542">
        <w:rPr>
          <w:rFonts w:ascii="Times New Roman" w:hAnsi="Times New Roman" w:cs="Times New Roman"/>
          <w:sz w:val="24"/>
          <w:szCs w:val="24"/>
        </w:rPr>
        <w:t xml:space="preserve"> остатк</w:t>
      </w:r>
      <w:r w:rsidR="00666788" w:rsidRPr="00C77542">
        <w:rPr>
          <w:rFonts w:ascii="Times New Roman" w:hAnsi="Times New Roman" w:cs="Times New Roman"/>
          <w:sz w:val="24"/>
          <w:szCs w:val="24"/>
        </w:rPr>
        <w:t>а на</w:t>
      </w:r>
      <w:r w:rsidRPr="00C77542">
        <w:rPr>
          <w:rFonts w:ascii="Times New Roman" w:hAnsi="Times New Roman" w:cs="Times New Roman"/>
          <w:sz w:val="24"/>
          <w:szCs w:val="24"/>
        </w:rPr>
        <w:t xml:space="preserve"> лицево</w:t>
      </w:r>
      <w:r w:rsidR="00666788" w:rsidRPr="00C77542">
        <w:rPr>
          <w:rFonts w:ascii="Times New Roman" w:hAnsi="Times New Roman" w:cs="Times New Roman"/>
          <w:sz w:val="24"/>
          <w:szCs w:val="24"/>
        </w:rPr>
        <w:t>м счете,</w:t>
      </w:r>
      <w:r w:rsidRPr="00C77542">
        <w:rPr>
          <w:rFonts w:ascii="Times New Roman" w:hAnsi="Times New Roman" w:cs="Times New Roman"/>
          <w:sz w:val="24"/>
          <w:szCs w:val="24"/>
        </w:rPr>
        <w:t xml:space="preserve"> достаточно будет сформировать отчет.</w:t>
      </w:r>
      <w:r w:rsidR="00023887" w:rsidRPr="00C77542">
        <w:rPr>
          <w:rFonts w:ascii="Times New Roman" w:hAnsi="Times New Roman" w:cs="Times New Roman"/>
          <w:sz w:val="24"/>
          <w:szCs w:val="24"/>
        </w:rPr>
        <w:t xml:space="preserve">  Затем </w:t>
      </w:r>
      <w:r w:rsidR="001F6ADF">
        <w:rPr>
          <w:rFonts w:ascii="Times New Roman" w:hAnsi="Times New Roman" w:cs="Times New Roman"/>
          <w:sz w:val="24"/>
          <w:szCs w:val="24"/>
        </w:rPr>
        <w:t>необходимо будет разобрать</w:t>
      </w:r>
      <w:r w:rsidR="000739FE">
        <w:rPr>
          <w:rFonts w:ascii="Times New Roman" w:hAnsi="Times New Roman" w:cs="Times New Roman"/>
          <w:sz w:val="24"/>
          <w:szCs w:val="24"/>
        </w:rPr>
        <w:t>ся с каждым документом по которо</w:t>
      </w:r>
      <w:r w:rsidR="001F6ADF">
        <w:rPr>
          <w:rFonts w:ascii="Times New Roman" w:hAnsi="Times New Roman" w:cs="Times New Roman"/>
          <w:sz w:val="24"/>
          <w:szCs w:val="24"/>
        </w:rPr>
        <w:t>м</w:t>
      </w:r>
      <w:r w:rsidR="000739FE">
        <w:rPr>
          <w:rFonts w:ascii="Times New Roman" w:hAnsi="Times New Roman" w:cs="Times New Roman"/>
          <w:sz w:val="24"/>
          <w:szCs w:val="24"/>
        </w:rPr>
        <w:t>у выявлено расхождение</w:t>
      </w:r>
      <w:r w:rsidR="00666788" w:rsidRPr="00C77542">
        <w:rPr>
          <w:rFonts w:ascii="Times New Roman" w:hAnsi="Times New Roman" w:cs="Times New Roman"/>
          <w:sz w:val="24"/>
          <w:szCs w:val="24"/>
        </w:rPr>
        <w:t>.</w:t>
      </w:r>
      <w:r w:rsidRPr="00C77542">
        <w:rPr>
          <w:rFonts w:ascii="Times New Roman" w:hAnsi="Times New Roman" w:cs="Times New Roman"/>
          <w:sz w:val="24"/>
          <w:szCs w:val="24"/>
        </w:rPr>
        <w:t xml:space="preserve"> </w:t>
      </w:r>
      <w:r w:rsidR="00023887" w:rsidRPr="00C77542">
        <w:rPr>
          <w:rFonts w:ascii="Times New Roman" w:hAnsi="Times New Roman" w:cs="Times New Roman"/>
          <w:sz w:val="24"/>
          <w:szCs w:val="24"/>
        </w:rPr>
        <w:t>И внести исправления. Типовые ошибки по отражению остатков на лицевых счетах и спосо</w:t>
      </w:r>
      <w:r w:rsidR="001F6ADF">
        <w:rPr>
          <w:rFonts w:ascii="Times New Roman" w:hAnsi="Times New Roman" w:cs="Times New Roman"/>
          <w:sz w:val="24"/>
          <w:szCs w:val="24"/>
        </w:rPr>
        <w:t xml:space="preserve">бы их устранения </w:t>
      </w:r>
      <w:r w:rsidR="00023887" w:rsidRPr="00C77542">
        <w:rPr>
          <w:rFonts w:ascii="Times New Roman" w:hAnsi="Times New Roman" w:cs="Times New Roman"/>
          <w:sz w:val="24"/>
          <w:szCs w:val="24"/>
        </w:rPr>
        <w:t>отражены в КВ-604.</w:t>
      </w:r>
    </w:p>
    <w:p w:rsidR="003B3BAB" w:rsidRPr="00C77542" w:rsidRDefault="00666788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Поскольку КВ, в отличие от документации, можно актуализировать не дожи</w:t>
      </w:r>
      <w:r w:rsidR="00C31FFF" w:rsidRPr="00C77542">
        <w:rPr>
          <w:rFonts w:ascii="Times New Roman" w:hAnsi="Times New Roman" w:cs="Times New Roman"/>
          <w:sz w:val="24"/>
          <w:szCs w:val="24"/>
        </w:rPr>
        <w:t>даясь выхода версии, поэтому реш</w:t>
      </w:r>
      <w:r w:rsidRPr="00C77542">
        <w:rPr>
          <w:rFonts w:ascii="Times New Roman" w:hAnsi="Times New Roman" w:cs="Times New Roman"/>
          <w:sz w:val="24"/>
          <w:szCs w:val="24"/>
        </w:rPr>
        <w:t>или типовые ошибки собирать в нем.</w:t>
      </w:r>
    </w:p>
    <w:p w:rsidR="00CE378E" w:rsidRDefault="00CE378E" w:rsidP="00CE37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диагностических мероприятий необходимо будет придерживаться по возможности последовательности, описанной в ТР 111.</w:t>
      </w:r>
    </w:p>
    <w:p w:rsidR="00CE378E" w:rsidRDefault="00CE378E" w:rsidP="00CE37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Например, диагностика не проведенных журн</w:t>
      </w:r>
      <w:r w:rsidR="00A1778B">
        <w:rPr>
          <w:rFonts w:ascii="Times New Roman" w:hAnsi="Times New Roman" w:cs="Times New Roman"/>
          <w:sz w:val="24"/>
          <w:szCs w:val="24"/>
        </w:rPr>
        <w:t>алов и</w:t>
      </w:r>
      <w:r>
        <w:rPr>
          <w:rFonts w:ascii="Times New Roman" w:hAnsi="Times New Roman" w:cs="Times New Roman"/>
          <w:sz w:val="24"/>
          <w:szCs w:val="24"/>
        </w:rPr>
        <w:t xml:space="preserve"> проверка балансов</w:t>
      </w:r>
      <w:r w:rsidR="00A1778B">
        <w:rPr>
          <w:rFonts w:ascii="Times New Roman" w:hAnsi="Times New Roman" w:cs="Times New Roman"/>
          <w:sz w:val="24"/>
          <w:szCs w:val="24"/>
        </w:rPr>
        <w:t xml:space="preserve"> должны </w:t>
      </w:r>
      <w:r>
        <w:rPr>
          <w:rFonts w:ascii="Times New Roman" w:hAnsi="Times New Roman" w:cs="Times New Roman"/>
          <w:sz w:val="24"/>
          <w:szCs w:val="24"/>
        </w:rPr>
        <w:t>осуществляться до проверки остатков на лицевых счетах. Это позволит исключить ряд ошибок и последующий разбор этих ошибок при проверке остатков на ЛС.</w:t>
      </w:r>
    </w:p>
    <w:p w:rsidR="00393C6E" w:rsidRPr="00C77542" w:rsidRDefault="00F85AEF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В отношении процедур закрытия</w:t>
      </w:r>
      <w:r w:rsidR="00393C6E" w:rsidRPr="00C77542">
        <w:rPr>
          <w:rFonts w:ascii="Times New Roman" w:hAnsi="Times New Roman" w:cs="Times New Roman"/>
          <w:sz w:val="24"/>
          <w:szCs w:val="24"/>
        </w:rPr>
        <w:t xml:space="preserve"> </w:t>
      </w:r>
      <w:r w:rsidR="009F2398" w:rsidRPr="00C77542">
        <w:rPr>
          <w:rFonts w:ascii="Times New Roman" w:hAnsi="Times New Roman" w:cs="Times New Roman"/>
          <w:sz w:val="24"/>
          <w:szCs w:val="24"/>
        </w:rPr>
        <w:t>года также была проведена работа по улучшению функционала:</w:t>
      </w:r>
    </w:p>
    <w:p w:rsidR="009F2398" w:rsidRPr="00C77542" w:rsidRDefault="009F2398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Для удобства пользова</w:t>
      </w:r>
      <w:r w:rsidR="000739FE">
        <w:rPr>
          <w:rFonts w:ascii="Times New Roman" w:hAnsi="Times New Roman" w:cs="Times New Roman"/>
          <w:sz w:val="24"/>
          <w:szCs w:val="24"/>
        </w:rPr>
        <w:t xml:space="preserve">теля </w:t>
      </w:r>
      <w:r w:rsidRPr="00C77542">
        <w:rPr>
          <w:rFonts w:ascii="Times New Roman" w:hAnsi="Times New Roman" w:cs="Times New Roman"/>
          <w:sz w:val="24"/>
          <w:szCs w:val="24"/>
        </w:rPr>
        <w:t xml:space="preserve">все запросы </w:t>
      </w:r>
      <w:r w:rsidR="00023887" w:rsidRPr="00C77542">
        <w:rPr>
          <w:rFonts w:ascii="Times New Roman" w:hAnsi="Times New Roman" w:cs="Times New Roman"/>
          <w:sz w:val="24"/>
          <w:szCs w:val="24"/>
        </w:rPr>
        <w:t>по закрытию года</w:t>
      </w:r>
      <w:r w:rsidR="000739FE">
        <w:rPr>
          <w:rFonts w:ascii="Times New Roman" w:hAnsi="Times New Roman" w:cs="Times New Roman"/>
          <w:sz w:val="24"/>
          <w:szCs w:val="24"/>
        </w:rPr>
        <w:t xml:space="preserve"> включены</w:t>
      </w:r>
      <w:r w:rsidR="00023887" w:rsidRPr="00C77542">
        <w:rPr>
          <w:rFonts w:ascii="Times New Roman" w:hAnsi="Times New Roman" w:cs="Times New Roman"/>
          <w:sz w:val="24"/>
          <w:szCs w:val="24"/>
        </w:rPr>
        <w:t xml:space="preserve"> </w:t>
      </w:r>
      <w:r w:rsidRPr="00C77542">
        <w:rPr>
          <w:rFonts w:ascii="Times New Roman" w:hAnsi="Times New Roman" w:cs="Times New Roman"/>
          <w:sz w:val="24"/>
          <w:szCs w:val="24"/>
        </w:rPr>
        <w:t>в отдельный пункт меню с названием «Завершение финансового года».</w:t>
      </w:r>
      <w:r w:rsidR="00023887" w:rsidRPr="00C77542">
        <w:rPr>
          <w:rFonts w:ascii="Times New Roman" w:hAnsi="Times New Roman" w:cs="Times New Roman"/>
          <w:sz w:val="24"/>
          <w:szCs w:val="24"/>
        </w:rPr>
        <w:t xml:space="preserve">  В данном пункте меню запросы по закрытию года сгруппированы по годам: 2010,2011, 2012, 2013.</w:t>
      </w:r>
    </w:p>
    <w:p w:rsidR="009F2398" w:rsidRPr="00C77542" w:rsidRDefault="009F2398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Пункт</w:t>
      </w:r>
      <w:r w:rsidR="00023887" w:rsidRPr="00C77542">
        <w:rPr>
          <w:rFonts w:ascii="Times New Roman" w:hAnsi="Times New Roman" w:cs="Times New Roman"/>
          <w:sz w:val="24"/>
          <w:szCs w:val="24"/>
        </w:rPr>
        <w:t xml:space="preserve"> меню доступен под </w:t>
      </w:r>
      <w:r w:rsidRPr="00C77542">
        <w:rPr>
          <w:rFonts w:ascii="Times New Roman" w:hAnsi="Times New Roman" w:cs="Times New Roman"/>
          <w:sz w:val="24"/>
          <w:szCs w:val="24"/>
        </w:rPr>
        <w:t>полномочием</w:t>
      </w:r>
      <w:r w:rsidR="00023887" w:rsidRPr="00C77542">
        <w:rPr>
          <w:rFonts w:ascii="Times New Roman" w:hAnsi="Times New Roman" w:cs="Times New Roman"/>
          <w:sz w:val="24"/>
          <w:szCs w:val="24"/>
        </w:rPr>
        <w:t xml:space="preserve"> АСФК: Администратор финансового года.</w:t>
      </w:r>
      <w:r w:rsidRPr="00C77542">
        <w:rPr>
          <w:rFonts w:ascii="Times New Roman" w:hAnsi="Times New Roman" w:cs="Times New Roman"/>
          <w:sz w:val="24"/>
          <w:szCs w:val="24"/>
        </w:rPr>
        <w:t xml:space="preserve"> </w:t>
      </w:r>
      <w:r w:rsidR="00023887" w:rsidRPr="00C775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2398" w:rsidRPr="00C77542" w:rsidRDefault="009F2398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Для 2013 года запросы, используемые для закрытия года</w:t>
      </w:r>
      <w:r w:rsidR="000739FE">
        <w:rPr>
          <w:rFonts w:ascii="Times New Roman" w:hAnsi="Times New Roman" w:cs="Times New Roman"/>
          <w:sz w:val="24"/>
          <w:szCs w:val="24"/>
        </w:rPr>
        <w:t>, оптимизированы</w:t>
      </w:r>
      <w:r w:rsidRPr="00C77542">
        <w:rPr>
          <w:rFonts w:ascii="Times New Roman" w:hAnsi="Times New Roman" w:cs="Times New Roman"/>
          <w:sz w:val="24"/>
          <w:szCs w:val="24"/>
        </w:rPr>
        <w:t xml:space="preserve"> следующим образом:</w:t>
      </w:r>
    </w:p>
    <w:p w:rsidR="002433E8" w:rsidRDefault="000739FE" w:rsidP="0007104A">
      <w:pPr>
        <w:pStyle w:val="a9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Реализовано</w:t>
      </w:r>
      <w:r w:rsidR="00393C6E" w:rsidRPr="00C77542">
        <w:rPr>
          <w:rFonts w:ascii="Times New Roman" w:hAnsi="Times New Roman" w:cs="Times New Roman"/>
          <w:sz w:val="24"/>
          <w:szCs w:val="24"/>
        </w:rPr>
        <w:t xml:space="preserve"> закрытие года по типу </w:t>
      </w:r>
      <w:r w:rsidR="002433E8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="00393C6E" w:rsidRPr="00C77542">
        <w:rPr>
          <w:rFonts w:ascii="Times New Roman" w:hAnsi="Times New Roman" w:cs="Times New Roman"/>
          <w:sz w:val="24"/>
          <w:szCs w:val="24"/>
        </w:rPr>
        <w:t>и виду средств</w:t>
      </w:r>
      <w:r w:rsidR="002433E8">
        <w:rPr>
          <w:rFonts w:ascii="Times New Roman" w:hAnsi="Times New Roman" w:cs="Times New Roman"/>
          <w:sz w:val="24"/>
          <w:szCs w:val="24"/>
        </w:rPr>
        <w:t>.</w:t>
      </w:r>
    </w:p>
    <w:p w:rsidR="00393C6E" w:rsidRPr="00C77542" w:rsidRDefault="00393C6E" w:rsidP="002433E8">
      <w:pPr>
        <w:pStyle w:val="a9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Ра</w:t>
      </w:r>
      <w:r w:rsidR="002433E8">
        <w:rPr>
          <w:rFonts w:ascii="Times New Roman" w:hAnsi="Times New Roman" w:cs="Times New Roman"/>
          <w:sz w:val="24"/>
          <w:szCs w:val="24"/>
        </w:rPr>
        <w:t>ньше расходы закрывали отдельно и</w:t>
      </w:r>
      <w:r w:rsidRPr="00C77542">
        <w:rPr>
          <w:rFonts w:ascii="Times New Roman" w:hAnsi="Times New Roman" w:cs="Times New Roman"/>
          <w:sz w:val="24"/>
          <w:szCs w:val="24"/>
        </w:rPr>
        <w:t xml:space="preserve"> доходы отдельно, но целиком по бюджету. А так как в бюджете несколько видов средств, то не могли</w:t>
      </w:r>
      <w:r w:rsidR="0044009F" w:rsidRPr="00C77542">
        <w:rPr>
          <w:rFonts w:ascii="Times New Roman" w:hAnsi="Times New Roman" w:cs="Times New Roman"/>
          <w:sz w:val="24"/>
          <w:szCs w:val="24"/>
        </w:rPr>
        <w:t xml:space="preserve"> выполнить частичное закрытие по одному из бюджетов</w:t>
      </w:r>
      <w:r w:rsidR="002433E8">
        <w:rPr>
          <w:rFonts w:ascii="Times New Roman" w:hAnsi="Times New Roman" w:cs="Times New Roman"/>
          <w:sz w:val="24"/>
          <w:szCs w:val="24"/>
        </w:rPr>
        <w:t>. Например, если корректировки внесены по АУ\БУ, то нужно было полностью перезакрыть год по всему бюджету.</w:t>
      </w:r>
    </w:p>
    <w:p w:rsidR="0044009F" w:rsidRPr="00C77542" w:rsidRDefault="0044009F" w:rsidP="00D62A49">
      <w:pPr>
        <w:pStyle w:val="a9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В запросах 2013 года можно будет выбрать тип учреждения, а именно:</w:t>
      </w:r>
    </w:p>
    <w:p w:rsidR="00393C6E" w:rsidRPr="00C77542" w:rsidRDefault="002433E8" w:rsidP="0007104A">
      <w:pPr>
        <w:pStyle w:val="a9"/>
        <w:numPr>
          <w:ilvl w:val="0"/>
          <w:numId w:val="11"/>
        </w:numPr>
        <w:spacing w:before="60" w:after="60" w:line="240" w:lineRule="auto"/>
        <w:ind w:left="1134" w:hanging="14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казенные учреждения</w:t>
      </w:r>
      <w:r w:rsidR="00393C6E" w:rsidRPr="00C77542">
        <w:rPr>
          <w:rFonts w:ascii="Times New Roman" w:hAnsi="Times New Roman" w:cs="Times New Roman"/>
          <w:sz w:val="24"/>
          <w:szCs w:val="24"/>
        </w:rPr>
        <w:t xml:space="preserve"> (по видам средств 1, 3)),</w:t>
      </w:r>
    </w:p>
    <w:p w:rsidR="00393C6E" w:rsidRPr="00C77542" w:rsidRDefault="00FB573C" w:rsidP="0007104A">
      <w:pPr>
        <w:pStyle w:val="a9"/>
        <w:numPr>
          <w:ilvl w:val="0"/>
          <w:numId w:val="11"/>
        </w:numPr>
        <w:spacing w:before="60" w:after="60" w:line="240" w:lineRule="auto"/>
        <w:ind w:left="1134" w:hanging="14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не участникам бюджетного процесса (автономные и бюджетные)</w:t>
      </w:r>
      <w:r w:rsidR="00393C6E" w:rsidRPr="00C77542">
        <w:rPr>
          <w:rFonts w:ascii="Times New Roman" w:hAnsi="Times New Roman" w:cs="Times New Roman"/>
          <w:sz w:val="24"/>
          <w:szCs w:val="24"/>
        </w:rPr>
        <w:t xml:space="preserve"> (по видам средств 7 – 9)),</w:t>
      </w:r>
    </w:p>
    <w:p w:rsidR="0044009F" w:rsidRDefault="0044009F" w:rsidP="0007104A">
      <w:pPr>
        <w:pStyle w:val="a9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 xml:space="preserve">По такому же принципу реализовали </w:t>
      </w:r>
      <w:r w:rsidR="00E71E59" w:rsidRPr="00C77542">
        <w:rPr>
          <w:rFonts w:ascii="Times New Roman" w:hAnsi="Times New Roman" w:cs="Times New Roman"/>
          <w:sz w:val="24"/>
          <w:szCs w:val="24"/>
        </w:rPr>
        <w:t>отмену</w:t>
      </w:r>
      <w:r w:rsidR="00393C6E" w:rsidRPr="00C77542">
        <w:rPr>
          <w:rFonts w:ascii="Times New Roman" w:hAnsi="Times New Roman" w:cs="Times New Roman"/>
          <w:sz w:val="24"/>
          <w:szCs w:val="24"/>
        </w:rPr>
        <w:t xml:space="preserve"> результатов закрытия</w:t>
      </w:r>
      <w:r w:rsidRPr="00C77542">
        <w:rPr>
          <w:rFonts w:ascii="Times New Roman" w:hAnsi="Times New Roman" w:cs="Times New Roman"/>
          <w:sz w:val="24"/>
          <w:szCs w:val="24"/>
        </w:rPr>
        <w:t xml:space="preserve"> года. Напомню, что для отмены результатов закрытия года в ППО АСФК использовался и используется запрос «АСФК:  Удаление проводок в межотчетном периоде».</w:t>
      </w:r>
    </w:p>
    <w:p w:rsidR="002433E8" w:rsidRDefault="002433E8" w:rsidP="002433E8">
      <w:pPr>
        <w:pStyle w:val="a9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раньше с помощью данного запроса приходилось отменять результаты закрытия затрагивая и доходы и расходы, то сейчас можно будет отдельно отменить расходы не затрагивая доходы.</w:t>
      </w:r>
    </w:p>
    <w:p w:rsidR="00176D99" w:rsidRDefault="00176D99" w:rsidP="000710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749C" w:rsidRPr="00C77542" w:rsidRDefault="0044009F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Данные изменения позволят распланировать закрытие года</w:t>
      </w:r>
      <w:r w:rsidR="00176D99">
        <w:rPr>
          <w:rFonts w:ascii="Times New Roman" w:hAnsi="Times New Roman" w:cs="Times New Roman"/>
          <w:sz w:val="24"/>
          <w:szCs w:val="24"/>
        </w:rPr>
        <w:t>, а также его перезакрытие в случае корректировок,</w:t>
      </w:r>
      <w:r w:rsidRPr="00C77542">
        <w:rPr>
          <w:rFonts w:ascii="Times New Roman" w:hAnsi="Times New Roman" w:cs="Times New Roman"/>
          <w:sz w:val="24"/>
          <w:szCs w:val="24"/>
        </w:rPr>
        <w:t xml:space="preserve"> более оптимально.</w:t>
      </w:r>
    </w:p>
    <w:p w:rsidR="007B749C" w:rsidRPr="00C77542" w:rsidRDefault="00176D99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б</w:t>
      </w:r>
      <w:r w:rsidR="007B749C" w:rsidRPr="00C77542">
        <w:rPr>
          <w:rFonts w:ascii="Times New Roman" w:hAnsi="Times New Roman" w:cs="Times New Roman"/>
          <w:sz w:val="24"/>
          <w:szCs w:val="24"/>
        </w:rPr>
        <w:t>ыли выполнены часть доработок в соответствие с изменениями НПА (письма, приказы), которые косвенно повлияли на быстродействие закрытия года в сторону его улучшения.</w:t>
      </w:r>
    </w:p>
    <w:p w:rsidR="007B749C" w:rsidRPr="00C77542" w:rsidRDefault="00D97713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 xml:space="preserve">К таким доработкам относится доработка по отказу от </w:t>
      </w:r>
      <w:r w:rsidR="0044009F" w:rsidRPr="00C77542">
        <w:rPr>
          <w:rFonts w:ascii="Times New Roman" w:hAnsi="Times New Roman" w:cs="Times New Roman"/>
          <w:sz w:val="24"/>
          <w:szCs w:val="24"/>
        </w:rPr>
        <w:t xml:space="preserve">использования </w:t>
      </w:r>
      <w:r w:rsidRPr="00C77542">
        <w:rPr>
          <w:rFonts w:ascii="Times New Roman" w:hAnsi="Times New Roman" w:cs="Times New Roman"/>
          <w:sz w:val="24"/>
          <w:szCs w:val="24"/>
        </w:rPr>
        <w:t>субсчета 40212. Ушла лишняя корреспонденция, соответственно время затрачиваемое на пересчет сумм</w:t>
      </w:r>
      <w:r w:rsidR="0044009F" w:rsidRPr="00C77542">
        <w:rPr>
          <w:rFonts w:ascii="Times New Roman" w:hAnsi="Times New Roman" w:cs="Times New Roman"/>
          <w:sz w:val="24"/>
          <w:szCs w:val="24"/>
        </w:rPr>
        <w:t xml:space="preserve"> в ППО</w:t>
      </w:r>
      <w:r w:rsidRPr="00C77542">
        <w:rPr>
          <w:rFonts w:ascii="Times New Roman" w:hAnsi="Times New Roman" w:cs="Times New Roman"/>
          <w:sz w:val="24"/>
          <w:szCs w:val="24"/>
        </w:rPr>
        <w:t xml:space="preserve"> уменьшилось и скорость закрытия года по доходам увеличилась.</w:t>
      </w:r>
    </w:p>
    <w:p w:rsidR="00D97713" w:rsidRPr="00C77542" w:rsidRDefault="00D97713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Также были выполнены доработки, которые затронут отражение данных в регистрах:</w:t>
      </w:r>
    </w:p>
    <w:p w:rsidR="00D97713" w:rsidRPr="00C77542" w:rsidRDefault="00D97713" w:rsidP="0007104A">
      <w:pPr>
        <w:pStyle w:val="a9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Это доработка по отражению операций межотчетного периода</w:t>
      </w:r>
    </w:p>
    <w:p w:rsidR="00D97713" w:rsidRDefault="00D97713" w:rsidP="0007104A">
      <w:pPr>
        <w:pStyle w:val="a9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Доработка отражения заключительных оборотов в ведомости внутренних расчетов</w:t>
      </w:r>
      <w:r w:rsidR="00176D9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1778B" w:rsidRPr="00C77542" w:rsidRDefault="00A1778B" w:rsidP="0007104A">
      <w:pPr>
        <w:pStyle w:val="a9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Доработка заключения субсчета 30712 на финансовый результат</w:t>
      </w:r>
    </w:p>
    <w:p w:rsidR="00D97713" w:rsidRPr="00C77542" w:rsidRDefault="00D97713" w:rsidP="0007104A">
      <w:pPr>
        <w:pStyle w:val="a9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Доработка инвентаризационной описи по банковским счетам</w:t>
      </w:r>
    </w:p>
    <w:p w:rsidR="00122A3E" w:rsidRPr="00C77542" w:rsidRDefault="00122A3E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0739FE">
        <w:rPr>
          <w:rFonts w:ascii="Times New Roman" w:hAnsi="Times New Roman" w:cs="Times New Roman"/>
          <w:sz w:val="24"/>
          <w:szCs w:val="24"/>
        </w:rPr>
        <w:t>по заказу федерального казначейства</w:t>
      </w:r>
      <w:r w:rsidRPr="00C77542">
        <w:rPr>
          <w:rFonts w:ascii="Times New Roman" w:hAnsi="Times New Roman" w:cs="Times New Roman"/>
          <w:sz w:val="24"/>
          <w:szCs w:val="24"/>
        </w:rPr>
        <w:t xml:space="preserve"> </w:t>
      </w:r>
      <w:r w:rsidR="00114866" w:rsidRPr="00C77542">
        <w:rPr>
          <w:rFonts w:ascii="Times New Roman" w:hAnsi="Times New Roman" w:cs="Times New Roman"/>
          <w:sz w:val="24"/>
          <w:szCs w:val="24"/>
        </w:rPr>
        <w:t>будет выполнена еще</w:t>
      </w:r>
      <w:r w:rsidRPr="00C77542">
        <w:rPr>
          <w:rFonts w:ascii="Times New Roman" w:hAnsi="Times New Roman" w:cs="Times New Roman"/>
          <w:sz w:val="24"/>
          <w:szCs w:val="24"/>
        </w:rPr>
        <w:t xml:space="preserve"> часть доработок</w:t>
      </w:r>
      <w:r w:rsidR="000739FE">
        <w:rPr>
          <w:rFonts w:ascii="Times New Roman" w:hAnsi="Times New Roman" w:cs="Times New Roman"/>
          <w:sz w:val="24"/>
          <w:szCs w:val="24"/>
        </w:rPr>
        <w:t>,</w:t>
      </w:r>
      <w:r w:rsidRPr="00C77542">
        <w:rPr>
          <w:rFonts w:ascii="Times New Roman" w:hAnsi="Times New Roman" w:cs="Times New Roman"/>
          <w:sz w:val="24"/>
          <w:szCs w:val="24"/>
        </w:rPr>
        <w:t xml:space="preserve"> направленных на оптимизацию функционала по закрытию года</w:t>
      </w:r>
      <w:r w:rsidR="00F85AEF" w:rsidRPr="00C77542">
        <w:rPr>
          <w:rFonts w:ascii="Times New Roman" w:hAnsi="Times New Roman" w:cs="Times New Roman"/>
          <w:sz w:val="24"/>
          <w:szCs w:val="24"/>
        </w:rPr>
        <w:t xml:space="preserve"> и регистров</w:t>
      </w:r>
      <w:r w:rsidR="003E12E1" w:rsidRPr="00C77542">
        <w:rPr>
          <w:rFonts w:ascii="Times New Roman" w:hAnsi="Times New Roman" w:cs="Times New Roman"/>
          <w:sz w:val="24"/>
          <w:szCs w:val="24"/>
        </w:rPr>
        <w:t>. Эти доработки</w:t>
      </w:r>
      <w:r w:rsidR="0018276C" w:rsidRPr="00C77542">
        <w:rPr>
          <w:rFonts w:ascii="Times New Roman" w:hAnsi="Times New Roman" w:cs="Times New Roman"/>
          <w:sz w:val="24"/>
          <w:szCs w:val="24"/>
        </w:rPr>
        <w:t xml:space="preserve"> войдут в состав 17 версии:</w:t>
      </w:r>
    </w:p>
    <w:p w:rsidR="00E20FBA" w:rsidRPr="00C77542" w:rsidRDefault="00122A3E" w:rsidP="000739FE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 xml:space="preserve"> </w:t>
      </w:r>
      <w:r w:rsidR="000739FE">
        <w:rPr>
          <w:rFonts w:ascii="Times New Roman" w:hAnsi="Times New Roman" w:cs="Times New Roman"/>
          <w:sz w:val="24"/>
          <w:szCs w:val="24"/>
        </w:rPr>
        <w:t>В 17 версию войдет доработка по Отчету об операциях с делением на 3 раздела и доработка по автоматизации проверки справки по заключению счетов с главной книгой по федеральному бюджету.</w:t>
      </w:r>
    </w:p>
    <w:p w:rsidR="00F074CF" w:rsidRDefault="00F074CF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также будет выполнена сложная доработка</w:t>
      </w:r>
      <w:r w:rsidR="00BA428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направленная на улучшение быстродействия формирования отчетов, регистров, запросов по закрытию года и других запросов.</w:t>
      </w:r>
    </w:p>
    <w:p w:rsidR="00F074CF" w:rsidRDefault="00F074CF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этой доработки будет организован</w:t>
      </w:r>
      <w:r w:rsidR="00566725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хранение данных в таблице по балансам в разрезе месяцев, ранее данные хранили по годам. Это позволит максим</w:t>
      </w:r>
      <w:r w:rsidR="00566725">
        <w:rPr>
          <w:rFonts w:ascii="Times New Roman" w:hAnsi="Times New Roman" w:cs="Times New Roman"/>
          <w:sz w:val="24"/>
          <w:szCs w:val="24"/>
        </w:rPr>
        <w:t xml:space="preserve">ально быстро выполнять операции </w:t>
      </w:r>
      <w:r>
        <w:rPr>
          <w:rFonts w:ascii="Times New Roman" w:hAnsi="Times New Roman" w:cs="Times New Roman"/>
          <w:sz w:val="24"/>
          <w:szCs w:val="24"/>
        </w:rPr>
        <w:t>в ППО АСФК.</w:t>
      </w:r>
    </w:p>
    <w:p w:rsidR="00566725" w:rsidRDefault="00566725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Перечисленные выше доработки привели к изменению типового плана работ и документации ППО.</w:t>
      </w:r>
    </w:p>
    <w:p w:rsidR="0086237B" w:rsidRPr="00C77542" w:rsidRDefault="0086237B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Из типового плана работ по завершению финансового года исключен пункт, в соответствие с которым выполнялось предварительное закрытие года</w:t>
      </w:r>
      <w:r w:rsidR="00E20FBA" w:rsidRPr="00C77542">
        <w:rPr>
          <w:rFonts w:ascii="Times New Roman" w:hAnsi="Times New Roman" w:cs="Times New Roman"/>
          <w:sz w:val="24"/>
          <w:szCs w:val="24"/>
        </w:rPr>
        <w:t xml:space="preserve"> по доходам. Теперь доходы будем</w:t>
      </w:r>
      <w:r w:rsidRPr="00C77542">
        <w:rPr>
          <w:rFonts w:ascii="Times New Roman" w:hAnsi="Times New Roman" w:cs="Times New Roman"/>
          <w:sz w:val="24"/>
          <w:szCs w:val="24"/>
        </w:rPr>
        <w:t xml:space="preserve"> закрывать 1 раз в последний день дополнительного периода. До момента закрытия года по доходам у УФК будет возможность сформировать корректные  выписки </w:t>
      </w:r>
      <w:r w:rsidR="00E20FBA" w:rsidRPr="00C77542">
        <w:rPr>
          <w:rFonts w:ascii="Times New Roman" w:hAnsi="Times New Roman" w:cs="Times New Roman"/>
          <w:sz w:val="24"/>
          <w:szCs w:val="24"/>
        </w:rPr>
        <w:t>по</w:t>
      </w:r>
      <w:r w:rsidRPr="00C77542">
        <w:rPr>
          <w:rFonts w:ascii="Times New Roman" w:hAnsi="Times New Roman" w:cs="Times New Roman"/>
          <w:sz w:val="24"/>
          <w:szCs w:val="24"/>
        </w:rPr>
        <w:t xml:space="preserve"> ЛС АДБ. В прошлом году для этой цели была выполнена доработка 152393. Доработка была проверена на</w:t>
      </w:r>
      <w:r w:rsidR="00566725">
        <w:rPr>
          <w:rFonts w:ascii="Times New Roman" w:hAnsi="Times New Roman" w:cs="Times New Roman"/>
          <w:sz w:val="24"/>
          <w:szCs w:val="24"/>
        </w:rPr>
        <w:t xml:space="preserve"> УФК по</w:t>
      </w:r>
      <w:r w:rsidRPr="00C77542">
        <w:rPr>
          <w:rFonts w:ascii="Times New Roman" w:hAnsi="Times New Roman" w:cs="Times New Roman"/>
          <w:sz w:val="24"/>
          <w:szCs w:val="24"/>
        </w:rPr>
        <w:t xml:space="preserve"> Краснод</w:t>
      </w:r>
      <w:r w:rsidR="00566725">
        <w:rPr>
          <w:rFonts w:ascii="Times New Roman" w:hAnsi="Times New Roman" w:cs="Times New Roman"/>
          <w:sz w:val="24"/>
          <w:szCs w:val="24"/>
        </w:rPr>
        <w:t>арскому краю</w:t>
      </w:r>
      <w:r w:rsidRPr="00C77542">
        <w:rPr>
          <w:rFonts w:ascii="Times New Roman" w:hAnsi="Times New Roman" w:cs="Times New Roman"/>
          <w:sz w:val="24"/>
          <w:szCs w:val="24"/>
        </w:rPr>
        <w:t xml:space="preserve"> и </w:t>
      </w:r>
      <w:r w:rsidR="00566725">
        <w:rPr>
          <w:rFonts w:ascii="Times New Roman" w:hAnsi="Times New Roman" w:cs="Times New Roman"/>
          <w:sz w:val="24"/>
          <w:szCs w:val="24"/>
        </w:rPr>
        <w:t xml:space="preserve">УФК по </w:t>
      </w:r>
      <w:r w:rsidRPr="00C77542">
        <w:rPr>
          <w:rFonts w:ascii="Times New Roman" w:hAnsi="Times New Roman" w:cs="Times New Roman"/>
          <w:sz w:val="24"/>
          <w:szCs w:val="24"/>
        </w:rPr>
        <w:t>Смоленс</w:t>
      </w:r>
      <w:r w:rsidR="00566725">
        <w:rPr>
          <w:rFonts w:ascii="Times New Roman" w:hAnsi="Times New Roman" w:cs="Times New Roman"/>
          <w:sz w:val="24"/>
          <w:szCs w:val="24"/>
        </w:rPr>
        <w:t>кой области</w:t>
      </w:r>
      <w:r w:rsidRPr="00C77542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6237B" w:rsidRPr="00C77542" w:rsidRDefault="0086237B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Запрос «АСФК: Корректировка внутриказначейских расчетов» в 2013 году будет использоваться только для валютных операций. В типовом плане работ в связи с этим, внесена корректировка.</w:t>
      </w:r>
      <w:r w:rsidR="00B43168">
        <w:rPr>
          <w:rFonts w:ascii="Times New Roman" w:hAnsi="Times New Roman" w:cs="Times New Roman"/>
          <w:sz w:val="24"/>
          <w:szCs w:val="24"/>
        </w:rPr>
        <w:t xml:space="preserve"> – </w:t>
      </w:r>
      <w:r w:rsidR="00B43168" w:rsidRPr="00B43168">
        <w:rPr>
          <w:rFonts w:ascii="Times New Roman" w:hAnsi="Times New Roman" w:cs="Times New Roman"/>
          <w:sz w:val="24"/>
          <w:szCs w:val="24"/>
          <w:highlight w:val="yellow"/>
        </w:rPr>
        <w:t>здесь отразить почему только по валютным.</w:t>
      </w:r>
    </w:p>
    <w:p w:rsidR="0086237B" w:rsidRPr="00C77542" w:rsidRDefault="0086237B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Методика завершения года, сопровождающая план работ, дополнена по доработкам функционала.</w:t>
      </w:r>
    </w:p>
    <w:p w:rsidR="002C5E86" w:rsidRPr="00C77542" w:rsidRDefault="00B56A09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Руководство</w:t>
      </w:r>
      <w:r w:rsidR="0086237B" w:rsidRPr="00C77542">
        <w:rPr>
          <w:rFonts w:ascii="Times New Roman" w:hAnsi="Times New Roman" w:cs="Times New Roman"/>
          <w:sz w:val="24"/>
          <w:szCs w:val="24"/>
        </w:rPr>
        <w:t xml:space="preserve"> пользователя  по закрытию года</w:t>
      </w:r>
      <w:r w:rsidR="002C5E86" w:rsidRPr="00C77542">
        <w:rPr>
          <w:rFonts w:ascii="Times New Roman" w:hAnsi="Times New Roman" w:cs="Times New Roman"/>
          <w:sz w:val="24"/>
          <w:szCs w:val="24"/>
        </w:rPr>
        <w:t xml:space="preserve"> выстроен</w:t>
      </w:r>
      <w:r w:rsidR="0086237B" w:rsidRPr="00C77542">
        <w:rPr>
          <w:rFonts w:ascii="Times New Roman" w:hAnsi="Times New Roman" w:cs="Times New Roman"/>
          <w:sz w:val="24"/>
          <w:szCs w:val="24"/>
        </w:rPr>
        <w:t>о</w:t>
      </w:r>
      <w:r w:rsidR="002C5E86" w:rsidRPr="00C77542">
        <w:rPr>
          <w:rFonts w:ascii="Times New Roman" w:hAnsi="Times New Roman" w:cs="Times New Roman"/>
          <w:sz w:val="24"/>
          <w:szCs w:val="24"/>
        </w:rPr>
        <w:t xml:space="preserve"> в соответствие с хронологией п</w:t>
      </w:r>
      <w:r w:rsidR="0086237B" w:rsidRPr="00C77542">
        <w:rPr>
          <w:rFonts w:ascii="Times New Roman" w:hAnsi="Times New Roman" w:cs="Times New Roman"/>
          <w:sz w:val="24"/>
          <w:szCs w:val="24"/>
        </w:rPr>
        <w:t>унктов в Методике закры</w:t>
      </w:r>
      <w:r w:rsidR="00BA4288">
        <w:rPr>
          <w:rFonts w:ascii="Times New Roman" w:hAnsi="Times New Roman" w:cs="Times New Roman"/>
          <w:sz w:val="24"/>
          <w:szCs w:val="24"/>
        </w:rPr>
        <w:t>тия года, чтобы не было путаницы</w:t>
      </w:r>
      <w:r w:rsidR="0086237B" w:rsidRPr="00C77542">
        <w:rPr>
          <w:rFonts w:ascii="Times New Roman" w:hAnsi="Times New Roman" w:cs="Times New Roman"/>
          <w:sz w:val="24"/>
          <w:szCs w:val="24"/>
        </w:rPr>
        <w:t xml:space="preserve"> при прочтении текста.</w:t>
      </w:r>
    </w:p>
    <w:p w:rsidR="002C5E86" w:rsidRPr="00C77542" w:rsidRDefault="00500FBC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 xml:space="preserve">Проверку </w:t>
      </w:r>
      <w:r w:rsidR="00E20FBA" w:rsidRPr="00C77542">
        <w:rPr>
          <w:rFonts w:ascii="Times New Roman" w:hAnsi="Times New Roman" w:cs="Times New Roman"/>
          <w:sz w:val="24"/>
          <w:szCs w:val="24"/>
        </w:rPr>
        <w:t>доработок</w:t>
      </w:r>
      <w:r w:rsidR="00971D91" w:rsidRPr="00C77542">
        <w:rPr>
          <w:rFonts w:ascii="Times New Roman" w:hAnsi="Times New Roman" w:cs="Times New Roman"/>
          <w:sz w:val="24"/>
          <w:szCs w:val="24"/>
        </w:rPr>
        <w:t xml:space="preserve"> по ЗГ</w:t>
      </w:r>
      <w:r w:rsidR="00220A17" w:rsidRPr="00C77542">
        <w:rPr>
          <w:rFonts w:ascii="Times New Roman" w:hAnsi="Times New Roman" w:cs="Times New Roman"/>
          <w:sz w:val="24"/>
          <w:szCs w:val="24"/>
        </w:rPr>
        <w:t xml:space="preserve"> которые вошли в состав 16 версии и которые войдут в состав 17 версии</w:t>
      </w:r>
      <w:r w:rsidRPr="00C77542">
        <w:rPr>
          <w:rFonts w:ascii="Times New Roman" w:hAnsi="Times New Roman" w:cs="Times New Roman"/>
          <w:sz w:val="24"/>
          <w:szCs w:val="24"/>
        </w:rPr>
        <w:t xml:space="preserve"> будут проводить пилотные регионы.</w:t>
      </w:r>
    </w:p>
    <w:p w:rsidR="00220A17" w:rsidRPr="00C77542" w:rsidRDefault="00220A17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Пилотирование закрытия года будет осуществляться в сроки проведения ППИ версий:</w:t>
      </w:r>
    </w:p>
    <w:p w:rsidR="008E0DB5" w:rsidRPr="00C77542" w:rsidRDefault="008E0DB5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1 этап</w:t>
      </w:r>
      <w:r w:rsidR="00E20FBA" w:rsidRPr="00C77542">
        <w:rPr>
          <w:rFonts w:ascii="Times New Roman" w:hAnsi="Times New Roman" w:cs="Times New Roman"/>
          <w:sz w:val="24"/>
          <w:szCs w:val="24"/>
        </w:rPr>
        <w:t xml:space="preserve"> пилотирования</w:t>
      </w:r>
      <w:r w:rsidRPr="00C77542">
        <w:rPr>
          <w:rFonts w:ascii="Times New Roman" w:hAnsi="Times New Roman" w:cs="Times New Roman"/>
          <w:sz w:val="24"/>
          <w:szCs w:val="24"/>
        </w:rPr>
        <w:t xml:space="preserve">  - пройдет в сроки ППИ 16 версии</w:t>
      </w:r>
    </w:p>
    <w:p w:rsidR="008E0DB5" w:rsidRPr="00C77542" w:rsidRDefault="008E0DB5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2 этап</w:t>
      </w:r>
      <w:r w:rsidR="00E20FBA" w:rsidRPr="00C77542">
        <w:rPr>
          <w:rFonts w:ascii="Times New Roman" w:hAnsi="Times New Roman" w:cs="Times New Roman"/>
          <w:sz w:val="24"/>
          <w:szCs w:val="24"/>
        </w:rPr>
        <w:t xml:space="preserve"> пилотирования</w:t>
      </w:r>
      <w:r w:rsidRPr="00C77542">
        <w:rPr>
          <w:rFonts w:ascii="Times New Roman" w:hAnsi="Times New Roman" w:cs="Times New Roman"/>
          <w:sz w:val="24"/>
          <w:szCs w:val="24"/>
        </w:rPr>
        <w:t xml:space="preserve"> – пройдет в сроки ППИ 17 версии</w:t>
      </w:r>
    </w:p>
    <w:p w:rsidR="00220A17" w:rsidRPr="00C77542" w:rsidRDefault="00220A17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Указанные сроки определены дорожной картой ФК по завершению финансового года.</w:t>
      </w:r>
    </w:p>
    <w:p w:rsidR="008E0DB5" w:rsidRPr="00C77542" w:rsidRDefault="008E0DB5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На весь период пилотирования закрытия года отводится 3 месяца: с сентября по ноябрь</w:t>
      </w:r>
      <w:r w:rsidR="00500FBC" w:rsidRPr="00C77542">
        <w:rPr>
          <w:rFonts w:ascii="Times New Roman" w:hAnsi="Times New Roman" w:cs="Times New Roman"/>
          <w:sz w:val="24"/>
          <w:szCs w:val="24"/>
        </w:rPr>
        <w:t xml:space="preserve"> включительно.</w:t>
      </w:r>
    </w:p>
    <w:p w:rsidR="00220A17" w:rsidRPr="00C77542" w:rsidRDefault="00220A17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 xml:space="preserve">На 1м этапе  в период с </w:t>
      </w:r>
      <w:r w:rsidR="00347801">
        <w:rPr>
          <w:rFonts w:ascii="Times New Roman" w:hAnsi="Times New Roman" w:cs="Times New Roman"/>
          <w:sz w:val="24"/>
          <w:szCs w:val="24"/>
        </w:rPr>
        <w:t>2 сентября по 2 октября</w:t>
      </w:r>
      <w:r w:rsidRPr="00C77542">
        <w:rPr>
          <w:rFonts w:ascii="Times New Roman" w:hAnsi="Times New Roman" w:cs="Times New Roman"/>
          <w:sz w:val="24"/>
          <w:szCs w:val="24"/>
        </w:rPr>
        <w:t xml:space="preserve"> пилотным регионам необходимо будет организовать следующие мероприятия:</w:t>
      </w:r>
    </w:p>
    <w:p w:rsidR="00220A17" w:rsidRPr="00C77542" w:rsidRDefault="00220A17" w:rsidP="0007104A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Проверить данные на промышленном инстансе</w:t>
      </w:r>
    </w:p>
    <w:p w:rsidR="00220A17" w:rsidRPr="00C77542" w:rsidRDefault="00220A17" w:rsidP="0007104A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Подготовить тестовую среду для закрытия 2013 года</w:t>
      </w:r>
    </w:p>
    <w:p w:rsidR="00220A17" w:rsidRPr="00C77542" w:rsidRDefault="00220A17" w:rsidP="0007104A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Выполнить на тестовом инстансе проверку остатков на ЛС в соответствие с новой доработкой.</w:t>
      </w:r>
    </w:p>
    <w:p w:rsidR="00220A17" w:rsidRPr="00C77542" w:rsidRDefault="00220A17" w:rsidP="0007104A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Выполнить закрытие 2013 года на тестовом инстансе в соответствие с типовым планом работ по завершению финансового года.</w:t>
      </w:r>
    </w:p>
    <w:p w:rsidR="00B56A09" w:rsidRDefault="00B56A09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втором этапе пилотирования в период </w:t>
      </w:r>
      <w:r w:rsidRPr="00A1778B">
        <w:rPr>
          <w:rFonts w:ascii="Times New Roman" w:hAnsi="Times New Roman" w:cs="Times New Roman"/>
          <w:sz w:val="24"/>
          <w:szCs w:val="24"/>
          <w:highlight w:val="yellow"/>
        </w:rPr>
        <w:t>с 02.10. по 02.11.2013</w:t>
      </w:r>
      <w:r>
        <w:rPr>
          <w:rFonts w:ascii="Times New Roman" w:hAnsi="Times New Roman" w:cs="Times New Roman"/>
          <w:sz w:val="24"/>
          <w:szCs w:val="24"/>
        </w:rPr>
        <w:t xml:space="preserve"> пилотным регионам необходимо будет:</w:t>
      </w:r>
    </w:p>
    <w:p w:rsidR="00B56A09" w:rsidRDefault="00B56A09" w:rsidP="00B56A09">
      <w:pPr>
        <w:pStyle w:val="a9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Проверить консолидацию с учетом доработки по Отчету об операциях.</w:t>
      </w:r>
    </w:p>
    <w:p w:rsidR="00B56A09" w:rsidRDefault="00B56A09" w:rsidP="00B56A09">
      <w:pPr>
        <w:pStyle w:val="a9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Проверить быстродействие ППО с учетом доработки по таблице балансов</w:t>
      </w:r>
    </w:p>
    <w:p w:rsidR="00B56A09" w:rsidRDefault="00B56A09" w:rsidP="00B56A09">
      <w:pPr>
        <w:pStyle w:val="a9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Проверить корректность формирования регистров </w:t>
      </w:r>
      <w:r w:rsidR="007043A8">
        <w:rPr>
          <w:rFonts w:ascii="Times New Roman" w:hAnsi="Times New Roman" w:cs="Times New Roman"/>
          <w:sz w:val="24"/>
          <w:szCs w:val="24"/>
        </w:rPr>
        <w:t xml:space="preserve">по результатам закрытии года </w:t>
      </w:r>
    </w:p>
    <w:p w:rsidR="00B56A09" w:rsidRPr="00B56A09" w:rsidRDefault="00B56A09" w:rsidP="00B56A09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220A17" w:rsidRPr="00C77542" w:rsidRDefault="00220A17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Особенности пилотирования функционала закрытия 2013 года:</w:t>
      </w:r>
    </w:p>
    <w:p w:rsidR="00220A17" w:rsidRPr="00C77542" w:rsidRDefault="00220A17" w:rsidP="0007104A">
      <w:pPr>
        <w:pStyle w:val="a9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Взаимодействие отделов должно быть организовано в соответствие с доработанным  ТР 111</w:t>
      </w:r>
    </w:p>
    <w:p w:rsidR="00220A17" w:rsidRPr="00C77542" w:rsidRDefault="00220A17" w:rsidP="0007104A">
      <w:pPr>
        <w:pStyle w:val="a9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Ход работ необходимо будет фиксировать в чек-листе по закрытию года на портале поддержки.</w:t>
      </w:r>
    </w:p>
    <w:p w:rsidR="00220A17" w:rsidRDefault="00B4590E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Полный пакет документов для пилотирова</w:t>
      </w:r>
      <w:r w:rsidR="00990960">
        <w:rPr>
          <w:rFonts w:ascii="Times New Roman" w:hAnsi="Times New Roman" w:cs="Times New Roman"/>
          <w:sz w:val="24"/>
          <w:szCs w:val="24"/>
        </w:rPr>
        <w:t>ния ЗГ 2013 раз</w:t>
      </w:r>
      <w:r w:rsidR="00E20FBA" w:rsidRPr="00C77542">
        <w:rPr>
          <w:rFonts w:ascii="Times New Roman" w:hAnsi="Times New Roman" w:cs="Times New Roman"/>
          <w:sz w:val="24"/>
          <w:szCs w:val="24"/>
        </w:rPr>
        <w:t xml:space="preserve">мещен </w:t>
      </w:r>
      <w:r w:rsidRPr="00C77542">
        <w:rPr>
          <w:rFonts w:ascii="Times New Roman" w:hAnsi="Times New Roman" w:cs="Times New Roman"/>
          <w:sz w:val="24"/>
          <w:szCs w:val="24"/>
        </w:rPr>
        <w:t>на портале АСФК.</w:t>
      </w:r>
    </w:p>
    <w:p w:rsidR="00990960" w:rsidRPr="00C77542" w:rsidRDefault="00990960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каждым пилотом, как и в прошлом году закреплен отдельный сотрудник со стороны ОТР.</w:t>
      </w:r>
    </w:p>
    <w:p w:rsidR="00220A17" w:rsidRPr="00C77542" w:rsidRDefault="00B4590E" w:rsidP="000439C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По итогам пилотирования закрытия года пилотным регионам необходимо будет:</w:t>
      </w:r>
    </w:p>
    <w:p w:rsidR="008E0DB5" w:rsidRPr="00C77542" w:rsidRDefault="00BB51C7" w:rsidP="0007104A">
      <w:pPr>
        <w:pStyle w:val="a9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В</w:t>
      </w:r>
      <w:r w:rsidR="000C1EB3" w:rsidRPr="00C77542">
        <w:rPr>
          <w:rFonts w:ascii="Times New Roman" w:hAnsi="Times New Roman" w:cs="Times New Roman"/>
          <w:sz w:val="24"/>
          <w:szCs w:val="24"/>
        </w:rPr>
        <w:t>ыявить воз</w:t>
      </w:r>
      <w:r w:rsidRPr="00C77542">
        <w:rPr>
          <w:rFonts w:ascii="Times New Roman" w:hAnsi="Times New Roman" w:cs="Times New Roman"/>
          <w:sz w:val="24"/>
          <w:szCs w:val="24"/>
        </w:rPr>
        <w:t>можные ошибки в реализованном функционале по закрытию года</w:t>
      </w:r>
    </w:p>
    <w:p w:rsidR="00B707A4" w:rsidRPr="00C77542" w:rsidRDefault="00B707A4" w:rsidP="0007104A">
      <w:pPr>
        <w:pStyle w:val="a9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 xml:space="preserve">Определить </w:t>
      </w:r>
      <w:r w:rsidR="00BB51C7" w:rsidRPr="00C77542">
        <w:rPr>
          <w:rFonts w:ascii="Times New Roman" w:hAnsi="Times New Roman" w:cs="Times New Roman"/>
          <w:sz w:val="24"/>
          <w:szCs w:val="24"/>
        </w:rPr>
        <w:t>корректность  выполнения операций</w:t>
      </w:r>
      <w:r w:rsidRPr="00C77542">
        <w:rPr>
          <w:rFonts w:ascii="Times New Roman" w:hAnsi="Times New Roman" w:cs="Times New Roman"/>
          <w:sz w:val="24"/>
          <w:szCs w:val="24"/>
        </w:rPr>
        <w:t>, которые носят специфику, связанную с особенностью региона</w:t>
      </w:r>
    </w:p>
    <w:p w:rsidR="000C1EB3" w:rsidRPr="00C77542" w:rsidRDefault="000C1EB3" w:rsidP="0007104A">
      <w:pPr>
        <w:pStyle w:val="a9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Проверить корректность отражения результатов закрытия в регистрах, отчетах, лицевых счетах</w:t>
      </w:r>
    </w:p>
    <w:p w:rsidR="000C1EB3" w:rsidRPr="00C77542" w:rsidRDefault="000C1EB3" w:rsidP="0007104A">
      <w:pPr>
        <w:pStyle w:val="a9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Пр</w:t>
      </w:r>
      <w:r w:rsidR="007043A8">
        <w:rPr>
          <w:rFonts w:ascii="Times New Roman" w:hAnsi="Times New Roman" w:cs="Times New Roman"/>
          <w:sz w:val="24"/>
          <w:szCs w:val="24"/>
        </w:rPr>
        <w:t>о</w:t>
      </w:r>
      <w:r w:rsidR="00500FBC" w:rsidRPr="00C77542">
        <w:rPr>
          <w:rFonts w:ascii="Times New Roman" w:hAnsi="Times New Roman" w:cs="Times New Roman"/>
          <w:sz w:val="24"/>
          <w:szCs w:val="24"/>
        </w:rPr>
        <w:t>анализировать весь пакет документов по ЗГ</w:t>
      </w:r>
    </w:p>
    <w:p w:rsidR="00B4590E" w:rsidRPr="00C77542" w:rsidRDefault="00B4590E" w:rsidP="0007104A">
      <w:pPr>
        <w:pStyle w:val="a9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 xml:space="preserve">Дать предложения/замечания </w:t>
      </w:r>
      <w:r w:rsidR="00A1778B">
        <w:rPr>
          <w:rFonts w:ascii="Times New Roman" w:hAnsi="Times New Roman" w:cs="Times New Roman"/>
          <w:sz w:val="24"/>
          <w:szCs w:val="24"/>
        </w:rPr>
        <w:t>к пакету документов</w:t>
      </w:r>
    </w:p>
    <w:p w:rsidR="007043A8" w:rsidRDefault="007043A8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окончании каждого этапа пилотирования</w:t>
      </w:r>
      <w:r w:rsidR="00A1778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версии будут переданы в промышленную эксплуатацию с доработанным пакетом документов по замечаниям пилотных регионов.</w:t>
      </w:r>
    </w:p>
    <w:p w:rsidR="00B4590E" w:rsidRPr="00C77542" w:rsidRDefault="00B4590E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 xml:space="preserve">В дополнении хочется затронуть тему перезакрытия прошлых лет. В 2012 году перезакрывали 2011 год, а также 2010 год </w:t>
      </w:r>
      <w:r w:rsidR="007043A8">
        <w:rPr>
          <w:rFonts w:ascii="Times New Roman" w:hAnsi="Times New Roman" w:cs="Times New Roman"/>
          <w:sz w:val="24"/>
          <w:szCs w:val="24"/>
        </w:rPr>
        <w:t xml:space="preserve">примерно около </w:t>
      </w:r>
      <w:r w:rsidRPr="00C77542">
        <w:rPr>
          <w:rFonts w:ascii="Times New Roman" w:hAnsi="Times New Roman" w:cs="Times New Roman"/>
          <w:sz w:val="24"/>
          <w:szCs w:val="24"/>
        </w:rPr>
        <w:t>половин</w:t>
      </w:r>
      <w:r w:rsidR="007043A8">
        <w:rPr>
          <w:rFonts w:ascii="Times New Roman" w:hAnsi="Times New Roman" w:cs="Times New Roman"/>
          <w:sz w:val="24"/>
          <w:szCs w:val="24"/>
        </w:rPr>
        <w:t>ы</w:t>
      </w:r>
      <w:r w:rsidRPr="00C77542">
        <w:rPr>
          <w:rFonts w:ascii="Times New Roman" w:hAnsi="Times New Roman" w:cs="Times New Roman"/>
          <w:sz w:val="24"/>
          <w:szCs w:val="24"/>
        </w:rPr>
        <w:t xml:space="preserve"> УФК.</w:t>
      </w:r>
    </w:p>
    <w:p w:rsidR="007043A8" w:rsidRDefault="00B4590E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 xml:space="preserve">Для перезакрытия прошлых лет будем </w:t>
      </w:r>
      <w:r w:rsidR="007043A8">
        <w:rPr>
          <w:rFonts w:ascii="Times New Roman" w:hAnsi="Times New Roman" w:cs="Times New Roman"/>
          <w:sz w:val="24"/>
          <w:szCs w:val="24"/>
        </w:rPr>
        <w:t>дорабатывать методику повторного закрытия</w:t>
      </w:r>
      <w:r w:rsidRPr="00C77542">
        <w:rPr>
          <w:rFonts w:ascii="Times New Roman" w:hAnsi="Times New Roman" w:cs="Times New Roman"/>
          <w:sz w:val="24"/>
          <w:szCs w:val="24"/>
        </w:rPr>
        <w:t>.</w:t>
      </w:r>
      <w:r w:rsidR="007043A8">
        <w:rPr>
          <w:rFonts w:ascii="Times New Roman" w:hAnsi="Times New Roman" w:cs="Times New Roman"/>
          <w:sz w:val="24"/>
          <w:szCs w:val="24"/>
        </w:rPr>
        <w:t xml:space="preserve"> </w:t>
      </w:r>
      <w:r w:rsidRPr="00C77542">
        <w:rPr>
          <w:rFonts w:ascii="Times New Roman" w:hAnsi="Times New Roman" w:cs="Times New Roman"/>
          <w:sz w:val="24"/>
          <w:szCs w:val="24"/>
        </w:rPr>
        <w:t xml:space="preserve">  </w:t>
      </w:r>
      <w:r w:rsidR="00F247CE" w:rsidRPr="00C77542">
        <w:rPr>
          <w:rFonts w:ascii="Times New Roman" w:hAnsi="Times New Roman" w:cs="Times New Roman"/>
          <w:sz w:val="24"/>
          <w:szCs w:val="24"/>
        </w:rPr>
        <w:t xml:space="preserve">Случаи в которых, возможно перезакрытие прошлых лет </w:t>
      </w:r>
      <w:r w:rsidR="00E20FBA" w:rsidRPr="00C77542">
        <w:rPr>
          <w:rFonts w:ascii="Times New Roman" w:hAnsi="Times New Roman" w:cs="Times New Roman"/>
          <w:sz w:val="24"/>
          <w:szCs w:val="24"/>
        </w:rPr>
        <w:t xml:space="preserve">отражены </w:t>
      </w:r>
      <w:r w:rsidR="00F247CE" w:rsidRPr="00C77542">
        <w:rPr>
          <w:rFonts w:ascii="Times New Roman" w:hAnsi="Times New Roman" w:cs="Times New Roman"/>
          <w:sz w:val="24"/>
          <w:szCs w:val="24"/>
        </w:rPr>
        <w:t>в ТР111.</w:t>
      </w:r>
      <w:r w:rsidR="007043A8" w:rsidRPr="007043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590E" w:rsidRPr="00C77542" w:rsidRDefault="007043A8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случаях, не предусмотренных в ТР 111,</w:t>
      </w:r>
      <w:r w:rsidRPr="00C77542">
        <w:rPr>
          <w:rFonts w:ascii="Times New Roman" w:hAnsi="Times New Roman" w:cs="Times New Roman"/>
          <w:sz w:val="24"/>
          <w:szCs w:val="24"/>
        </w:rPr>
        <w:t xml:space="preserve"> перезакрытие прошлых лет будет выполняться только с разрешения федерального казначейства.</w:t>
      </w:r>
    </w:p>
    <w:p w:rsidR="00B4590E" w:rsidRDefault="00990960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заключение</w:t>
      </w:r>
      <w:r w:rsidR="007043A8">
        <w:rPr>
          <w:rFonts w:ascii="Times New Roman" w:hAnsi="Times New Roman" w:cs="Times New Roman"/>
          <w:sz w:val="24"/>
          <w:szCs w:val="24"/>
        </w:rPr>
        <w:t xml:space="preserve"> хочу отметить</w:t>
      </w:r>
      <w:r w:rsidR="00B4590E" w:rsidRPr="00C77542">
        <w:rPr>
          <w:rFonts w:ascii="Times New Roman" w:hAnsi="Times New Roman" w:cs="Times New Roman"/>
          <w:sz w:val="24"/>
          <w:szCs w:val="24"/>
        </w:rPr>
        <w:t xml:space="preserve">, что в 2013 году, как и в прошлом, перед пилотными регионами стоит непростая и очень ответственная задача по проверке функционала.  </w:t>
      </w:r>
    </w:p>
    <w:p w:rsidR="007043A8" w:rsidRDefault="007043A8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пилотных регионов ожидается тщательный и скурпулезный подход к делу.  Необходимо задейство</w:t>
      </w:r>
      <w:r w:rsidR="0099096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ать все отделы в процессе пилотирования, проверку результатов закрытия проводить комплексно, а не выборочно.</w:t>
      </w:r>
    </w:p>
    <w:p w:rsidR="007043A8" w:rsidRDefault="00990960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направлении ошибок давать максимум информации, описание проблемы должно быть исчерпывающим.</w:t>
      </w:r>
    </w:p>
    <w:p w:rsidR="00990960" w:rsidRDefault="00990960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 своей стороны мы постараемся оперативно решать проблемы пилотов</w:t>
      </w:r>
      <w:r w:rsidR="007E5578">
        <w:rPr>
          <w:rFonts w:ascii="Times New Roman" w:hAnsi="Times New Roman" w:cs="Times New Roman"/>
          <w:sz w:val="24"/>
          <w:szCs w:val="24"/>
        </w:rPr>
        <w:t xml:space="preserve">, своевременно устранять возникшие проблемы. </w:t>
      </w:r>
      <w:r>
        <w:rPr>
          <w:rFonts w:ascii="Times New Roman" w:hAnsi="Times New Roman" w:cs="Times New Roman"/>
          <w:sz w:val="24"/>
          <w:szCs w:val="24"/>
        </w:rPr>
        <w:t xml:space="preserve"> Прошлый год был для всех опытным во многих вопросах, как и в вопросах взаимодействия.</w:t>
      </w:r>
    </w:p>
    <w:p w:rsidR="00B4590E" w:rsidRPr="00C77542" w:rsidRDefault="00990960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 </w:t>
      </w:r>
      <w:r w:rsidR="00B4590E" w:rsidRPr="00C77542">
        <w:rPr>
          <w:rFonts w:ascii="Times New Roman" w:hAnsi="Times New Roman" w:cs="Times New Roman"/>
          <w:sz w:val="24"/>
          <w:szCs w:val="24"/>
        </w:rPr>
        <w:t>совместными усилиями мы достигнем хорошего результата и очень надеемся, что завершение 2013 года пройдет еще лучше и качественнее</w:t>
      </w:r>
      <w:r w:rsidR="00E20FBA" w:rsidRPr="00C77542">
        <w:rPr>
          <w:rFonts w:ascii="Times New Roman" w:hAnsi="Times New Roman" w:cs="Times New Roman"/>
          <w:sz w:val="24"/>
          <w:szCs w:val="24"/>
        </w:rPr>
        <w:t>, чем закрытие 2012 года</w:t>
      </w:r>
    </w:p>
    <w:p w:rsidR="00990960" w:rsidRDefault="00990960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меня все.</w:t>
      </w:r>
    </w:p>
    <w:p w:rsidR="00E20FBA" w:rsidRPr="00C77542" w:rsidRDefault="00E20FBA" w:rsidP="0007104A">
      <w:pPr>
        <w:jc w:val="both"/>
        <w:rPr>
          <w:rFonts w:ascii="Times New Roman" w:hAnsi="Times New Roman" w:cs="Times New Roman"/>
          <w:sz w:val="24"/>
          <w:szCs w:val="24"/>
        </w:rPr>
      </w:pPr>
      <w:r w:rsidRPr="00C77542">
        <w:rPr>
          <w:rFonts w:ascii="Times New Roman" w:hAnsi="Times New Roman" w:cs="Times New Roman"/>
          <w:sz w:val="24"/>
          <w:szCs w:val="24"/>
        </w:rPr>
        <w:t>Спасибо за внимание.</w:t>
      </w:r>
    </w:p>
    <w:sectPr w:rsidR="00E20FBA" w:rsidRPr="00C77542" w:rsidSect="00CC0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D0A"/>
    <w:multiLevelType w:val="hybridMultilevel"/>
    <w:tmpl w:val="D4B83BC8"/>
    <w:lvl w:ilvl="0" w:tplc="5FDE4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D1228"/>
    <w:multiLevelType w:val="hybridMultilevel"/>
    <w:tmpl w:val="9AC01F2C"/>
    <w:lvl w:ilvl="0" w:tplc="3EBAEFD0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573E7"/>
    <w:multiLevelType w:val="hybridMultilevel"/>
    <w:tmpl w:val="E8C2D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143403"/>
    <w:multiLevelType w:val="hybridMultilevel"/>
    <w:tmpl w:val="03D6A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2E7A57"/>
    <w:multiLevelType w:val="hybridMultilevel"/>
    <w:tmpl w:val="69BA9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B4232D"/>
    <w:multiLevelType w:val="hybridMultilevel"/>
    <w:tmpl w:val="5E14B5E4"/>
    <w:lvl w:ilvl="0" w:tplc="5FDE4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79736E"/>
    <w:multiLevelType w:val="hybridMultilevel"/>
    <w:tmpl w:val="2756566C"/>
    <w:lvl w:ilvl="0" w:tplc="5FDE4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C85626"/>
    <w:multiLevelType w:val="hybridMultilevel"/>
    <w:tmpl w:val="E9ECC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50152"/>
    <w:multiLevelType w:val="hybridMultilevel"/>
    <w:tmpl w:val="CDD617D8"/>
    <w:lvl w:ilvl="0" w:tplc="919C9ABE">
      <w:start w:val="1"/>
      <w:numFmt w:val="decimal"/>
      <w:lvlText w:val="1.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25C72DD"/>
    <w:multiLevelType w:val="hybridMultilevel"/>
    <w:tmpl w:val="CE0E6810"/>
    <w:lvl w:ilvl="0" w:tplc="5FDE4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4766E2"/>
    <w:multiLevelType w:val="hybridMultilevel"/>
    <w:tmpl w:val="6B3A31B4"/>
    <w:lvl w:ilvl="0" w:tplc="4FE6C178">
      <w:start w:val="1"/>
      <w:numFmt w:val="decimal"/>
      <w:lvlText w:val="%1.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9C1A7A"/>
    <w:multiLevelType w:val="hybridMultilevel"/>
    <w:tmpl w:val="6B3A31B4"/>
    <w:lvl w:ilvl="0" w:tplc="4FE6C178">
      <w:start w:val="1"/>
      <w:numFmt w:val="decimal"/>
      <w:lvlText w:val="%1."/>
      <w:lvlJc w:val="righ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2F27B2"/>
    <w:multiLevelType w:val="hybridMultilevel"/>
    <w:tmpl w:val="13C2510C"/>
    <w:lvl w:ilvl="0" w:tplc="5FDE4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DD7B57"/>
    <w:multiLevelType w:val="hybridMultilevel"/>
    <w:tmpl w:val="118A2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1E3DB1"/>
    <w:multiLevelType w:val="hybridMultilevel"/>
    <w:tmpl w:val="CE4CBC2A"/>
    <w:lvl w:ilvl="0" w:tplc="5FDE4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6F2EAE"/>
    <w:multiLevelType w:val="hybridMultilevel"/>
    <w:tmpl w:val="EF88EBD4"/>
    <w:lvl w:ilvl="0" w:tplc="5FDE4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12"/>
  </w:num>
  <w:num w:numId="8">
    <w:abstractNumId w:val="14"/>
  </w:num>
  <w:num w:numId="9">
    <w:abstractNumId w:val="6"/>
  </w:num>
  <w:num w:numId="10">
    <w:abstractNumId w:val="15"/>
  </w:num>
  <w:num w:numId="11">
    <w:abstractNumId w:val="3"/>
  </w:num>
  <w:num w:numId="12">
    <w:abstractNumId w:val="13"/>
  </w:num>
  <w:num w:numId="13">
    <w:abstractNumId w:val="5"/>
  </w:num>
  <w:num w:numId="14">
    <w:abstractNumId w:val="9"/>
  </w:num>
  <w:num w:numId="15">
    <w:abstractNumId w:val="7"/>
  </w:num>
  <w:num w:numId="16">
    <w:abstractNumId w:val="11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8E0DB5"/>
    <w:rsid w:val="00023887"/>
    <w:rsid w:val="000439CA"/>
    <w:rsid w:val="0007104A"/>
    <w:rsid w:val="000739FE"/>
    <w:rsid w:val="000C09D4"/>
    <w:rsid w:val="000C1EB3"/>
    <w:rsid w:val="000D2F52"/>
    <w:rsid w:val="000D759A"/>
    <w:rsid w:val="0010381F"/>
    <w:rsid w:val="00114866"/>
    <w:rsid w:val="00122A3E"/>
    <w:rsid w:val="00155E30"/>
    <w:rsid w:val="001621E3"/>
    <w:rsid w:val="00176D99"/>
    <w:rsid w:val="0018276C"/>
    <w:rsid w:val="001A2C79"/>
    <w:rsid w:val="001A775C"/>
    <w:rsid w:val="001F6ADF"/>
    <w:rsid w:val="00211ED3"/>
    <w:rsid w:val="00220A17"/>
    <w:rsid w:val="002433E8"/>
    <w:rsid w:val="00254CB5"/>
    <w:rsid w:val="00276AA6"/>
    <w:rsid w:val="002C5E86"/>
    <w:rsid w:val="002E245B"/>
    <w:rsid w:val="0032036A"/>
    <w:rsid w:val="0033248A"/>
    <w:rsid w:val="00347801"/>
    <w:rsid w:val="00382C5E"/>
    <w:rsid w:val="0038540D"/>
    <w:rsid w:val="00393C6E"/>
    <w:rsid w:val="003B3BAB"/>
    <w:rsid w:val="003E12E1"/>
    <w:rsid w:val="003E1942"/>
    <w:rsid w:val="004031E4"/>
    <w:rsid w:val="0044009F"/>
    <w:rsid w:val="004864DD"/>
    <w:rsid w:val="004A08A0"/>
    <w:rsid w:val="004C011C"/>
    <w:rsid w:val="004C2ECB"/>
    <w:rsid w:val="00500FBC"/>
    <w:rsid w:val="00555D7B"/>
    <w:rsid w:val="00566714"/>
    <w:rsid w:val="00566725"/>
    <w:rsid w:val="005A094E"/>
    <w:rsid w:val="00611629"/>
    <w:rsid w:val="00647697"/>
    <w:rsid w:val="00666788"/>
    <w:rsid w:val="006C32B8"/>
    <w:rsid w:val="007043A8"/>
    <w:rsid w:val="00707F84"/>
    <w:rsid w:val="00764C31"/>
    <w:rsid w:val="007A65BC"/>
    <w:rsid w:val="007B749C"/>
    <w:rsid w:val="007E5578"/>
    <w:rsid w:val="00817C52"/>
    <w:rsid w:val="0086237B"/>
    <w:rsid w:val="00883A32"/>
    <w:rsid w:val="008852FD"/>
    <w:rsid w:val="008C6D8F"/>
    <w:rsid w:val="008E0DB5"/>
    <w:rsid w:val="009009F6"/>
    <w:rsid w:val="00920462"/>
    <w:rsid w:val="00971D91"/>
    <w:rsid w:val="00990960"/>
    <w:rsid w:val="009926DA"/>
    <w:rsid w:val="009D1F01"/>
    <w:rsid w:val="009F2398"/>
    <w:rsid w:val="00A1778B"/>
    <w:rsid w:val="00B33025"/>
    <w:rsid w:val="00B43168"/>
    <w:rsid w:val="00B4590E"/>
    <w:rsid w:val="00B56A09"/>
    <w:rsid w:val="00B707A4"/>
    <w:rsid w:val="00B86085"/>
    <w:rsid w:val="00BA4288"/>
    <w:rsid w:val="00BB51C7"/>
    <w:rsid w:val="00BE5A3E"/>
    <w:rsid w:val="00C31FFF"/>
    <w:rsid w:val="00C77542"/>
    <w:rsid w:val="00C8287B"/>
    <w:rsid w:val="00CC04A4"/>
    <w:rsid w:val="00CE378E"/>
    <w:rsid w:val="00D01DBA"/>
    <w:rsid w:val="00D62A49"/>
    <w:rsid w:val="00D97713"/>
    <w:rsid w:val="00E20FBA"/>
    <w:rsid w:val="00E71E59"/>
    <w:rsid w:val="00EA6F50"/>
    <w:rsid w:val="00F074CF"/>
    <w:rsid w:val="00F247CE"/>
    <w:rsid w:val="00F322C6"/>
    <w:rsid w:val="00F54C9B"/>
    <w:rsid w:val="00F65AD2"/>
    <w:rsid w:val="00F747D9"/>
    <w:rsid w:val="00F85AEF"/>
    <w:rsid w:val="00FB573C"/>
    <w:rsid w:val="00FC66F6"/>
    <w:rsid w:val="00FD4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F50"/>
  </w:style>
  <w:style w:type="paragraph" w:styleId="1">
    <w:name w:val="heading 1"/>
    <w:basedOn w:val="a"/>
    <w:next w:val="a"/>
    <w:link w:val="10"/>
    <w:uiPriority w:val="9"/>
    <w:qFormat/>
    <w:rsid w:val="00EA6F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A6F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6F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A6F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11">
    <w:name w:val="toc 1"/>
    <w:basedOn w:val="a"/>
    <w:next w:val="a"/>
    <w:uiPriority w:val="39"/>
    <w:qFormat/>
    <w:rsid w:val="00EA6F50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21">
    <w:name w:val="toc 2"/>
    <w:basedOn w:val="a"/>
    <w:next w:val="a"/>
    <w:uiPriority w:val="39"/>
    <w:qFormat/>
    <w:rsid w:val="00EA6F50"/>
    <w:pPr>
      <w:spacing w:before="240" w:after="0"/>
    </w:pPr>
    <w:rPr>
      <w:b/>
      <w:bCs/>
      <w:sz w:val="20"/>
      <w:szCs w:val="20"/>
    </w:rPr>
  </w:style>
  <w:style w:type="paragraph" w:styleId="a3">
    <w:name w:val="Body Text"/>
    <w:basedOn w:val="a"/>
    <w:link w:val="a4"/>
    <w:uiPriority w:val="99"/>
    <w:semiHidden/>
    <w:unhideWhenUsed/>
    <w:rsid w:val="00EA6F5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A6F50"/>
  </w:style>
  <w:style w:type="paragraph" w:styleId="3">
    <w:name w:val="toc 3"/>
    <w:basedOn w:val="a"/>
    <w:next w:val="a3"/>
    <w:uiPriority w:val="39"/>
    <w:qFormat/>
    <w:rsid w:val="00EA6F50"/>
    <w:pPr>
      <w:spacing w:after="0"/>
      <w:ind w:left="220"/>
    </w:pPr>
    <w:rPr>
      <w:sz w:val="20"/>
      <w:szCs w:val="20"/>
    </w:rPr>
  </w:style>
  <w:style w:type="paragraph" w:styleId="a5">
    <w:name w:val="Title"/>
    <w:aliases w:val="Заголовок"/>
    <w:basedOn w:val="a"/>
    <w:link w:val="a6"/>
    <w:autoRedefine/>
    <w:qFormat/>
    <w:rsid w:val="00EA6F50"/>
    <w:pPr>
      <w:spacing w:before="240" w:after="6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8"/>
      <w:szCs w:val="24"/>
      <w:lang w:eastAsia="ru-RU"/>
    </w:rPr>
  </w:style>
  <w:style w:type="character" w:customStyle="1" w:styleId="a6">
    <w:name w:val="Название Знак"/>
    <w:aliases w:val="Заголовок Знак"/>
    <w:basedOn w:val="a0"/>
    <w:link w:val="a5"/>
    <w:rsid w:val="00EA6F50"/>
    <w:rPr>
      <w:rFonts w:ascii="Times New Roman" w:eastAsia="Times New Roman" w:hAnsi="Times New Roman" w:cs="Times New Roman"/>
      <w:b/>
      <w:caps/>
      <w:kern w:val="28"/>
      <w:sz w:val="28"/>
      <w:szCs w:val="24"/>
      <w:lang w:eastAsia="ru-RU"/>
    </w:rPr>
  </w:style>
  <w:style w:type="paragraph" w:styleId="a7">
    <w:name w:val="Subtitle"/>
    <w:basedOn w:val="a"/>
    <w:link w:val="a8"/>
    <w:qFormat/>
    <w:rsid w:val="00EA6F50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EA6F5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EA6F50"/>
    <w:pPr>
      <w:ind w:left="720"/>
      <w:contextualSpacing/>
    </w:pPr>
  </w:style>
  <w:style w:type="paragraph" w:styleId="aa">
    <w:name w:val="TOC Heading"/>
    <w:basedOn w:val="1"/>
    <w:next w:val="a"/>
    <w:uiPriority w:val="39"/>
    <w:unhideWhenUsed/>
    <w:qFormat/>
    <w:rsid w:val="00EA6F50"/>
    <w:pPr>
      <w:outlineLvl w:val="9"/>
    </w:pPr>
  </w:style>
  <w:style w:type="paragraph" w:customStyle="1" w:styleId="12">
    <w:name w:val="Заголовок оглавления1"/>
    <w:basedOn w:val="a"/>
    <w:next w:val="a3"/>
    <w:qFormat/>
    <w:rsid w:val="00EA6F50"/>
    <w:pPr>
      <w:keepNext/>
      <w:keepLines/>
      <w:pageBreakBefore/>
      <w:spacing w:after="240" w:line="240" w:lineRule="auto"/>
      <w:jc w:val="center"/>
    </w:pPr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character" w:customStyle="1" w:styleId="OTRSymItalic">
    <w:name w:val="OTR_Sym_Italic"/>
    <w:basedOn w:val="a0"/>
    <w:rsid w:val="00883A3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8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F4492-643F-4510-AB1F-DAA9FA453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1</Pages>
  <Words>1855</Words>
  <Characters>10578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otr</Company>
  <LinksUpToDate>false</LinksUpToDate>
  <CharactersWithSpaces>12409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borozdina.larisa</dc:creator>
  <cp:keywords/>
  <dc:description/>
  <cp:lastModifiedBy>borozdina.larisa</cp:lastModifiedBy>
  <cp:revision>56</cp:revision>
  <dcterms:created xsi:type="dcterms:W3CDTF">2013-08-21T15:17:00Z</dcterms:created>
  <dcterms:modified xsi:type="dcterms:W3CDTF">2013-08-31T15:37:00Z</dcterms:modified>
</cp:coreProperties>
</file>