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99" w:rsidRDefault="008D6F9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D6F99" w:rsidRDefault="008D6F99">
      <w:pPr>
        <w:pStyle w:val="ConsPlusNormal"/>
        <w:outlineLvl w:val="0"/>
      </w:pPr>
    </w:p>
    <w:p w:rsidR="008D6F99" w:rsidRDefault="008D6F9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D6F99" w:rsidRDefault="008D6F99">
      <w:pPr>
        <w:pStyle w:val="ConsPlusTitle"/>
        <w:jc w:val="center"/>
      </w:pPr>
    </w:p>
    <w:p w:rsidR="008D6F99" w:rsidRDefault="008D6F99">
      <w:pPr>
        <w:pStyle w:val="ConsPlusTitle"/>
        <w:jc w:val="center"/>
      </w:pPr>
      <w:r>
        <w:t>РАСПОРЯЖЕНИЕ</w:t>
      </w:r>
    </w:p>
    <w:p w:rsidR="008D6F99" w:rsidRDefault="008D6F99">
      <w:pPr>
        <w:pStyle w:val="ConsPlusTitle"/>
        <w:jc w:val="center"/>
      </w:pPr>
      <w:r>
        <w:t>от 29 мая 2020 г. N 1447-р</w:t>
      </w:r>
    </w:p>
    <w:p w:rsidR="008D6F99" w:rsidRDefault="008D6F99">
      <w:pPr>
        <w:pStyle w:val="ConsPlusNormal"/>
        <w:jc w:val="center"/>
      </w:pPr>
    </w:p>
    <w:p w:rsidR="008D6F99" w:rsidRDefault="008D6F99">
      <w:pPr>
        <w:pStyle w:val="ConsPlusNormal"/>
        <w:ind w:firstLine="540"/>
        <w:jc w:val="both"/>
      </w:pPr>
      <w:bookmarkStart w:id="0" w:name="P6"/>
      <w:bookmarkEnd w:id="0"/>
      <w:r>
        <w:t xml:space="preserve">1. </w:t>
      </w:r>
      <w:proofErr w:type="gramStart"/>
      <w:r>
        <w:t xml:space="preserve">Выделить в 2020 году Минстрою России из резервного фонда Правительства Российской Федерации бюджетные ассигнования в объеме 1289329,2 тыс. рублей в целях предоставления иных межбюджетных трансфертов бюджету Иркутской области на финансовое обеспечение реализации мероприятий по строительству и реконструкции сооружений инженерной защиты </w:t>
      </w:r>
      <w:hyperlink r:id="rId6" w:history="1">
        <w:r>
          <w:rPr>
            <w:color w:val="0000FF"/>
          </w:rPr>
          <w:t>Программы</w:t>
        </w:r>
      </w:hyperlink>
      <w:r>
        <w:t xml:space="preserve"> по восстановлению жилья, объектов связи, социальной, коммунальной, энергетической и транспортной инфраструктур, гидротехнических сооружений, административных зданий, поврежденных или утраченных в</w:t>
      </w:r>
      <w:proofErr w:type="gramEnd"/>
      <w:r>
        <w:t xml:space="preserve"> </w:t>
      </w:r>
      <w:proofErr w:type="gramStart"/>
      <w:r>
        <w:t xml:space="preserve">результате наводнения на территории Иркутской области, утвержденной распоряжением Правительства Российской Федерации от 18 сентября 2019 г. N 2126-р, согласно </w:t>
      </w:r>
      <w:hyperlink w:anchor="P24" w:history="1">
        <w:r>
          <w:rPr>
            <w:color w:val="0000FF"/>
          </w:rPr>
          <w:t>приложению</w:t>
        </w:r>
      </w:hyperlink>
      <w:r>
        <w:t xml:space="preserve">, имея в виду обеспечение процента технической готовности строительства этих сооружений в размере, предусмотренном приложением к настоящему распоряжению, и обеспечение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бюджета Иркутской области, связанного с реализацией указанных мероприятий, за счет иного межбюджетного трансферта из федерального бюджета в</w:t>
      </w:r>
      <w:proofErr w:type="gramEnd"/>
      <w:r>
        <w:t xml:space="preserve"> </w:t>
      </w:r>
      <w:proofErr w:type="gramStart"/>
      <w:r>
        <w:t>размере</w:t>
      </w:r>
      <w:proofErr w:type="gramEnd"/>
      <w:r>
        <w:t xml:space="preserve"> 79 процентов.</w:t>
      </w:r>
    </w:p>
    <w:p w:rsidR="008D6F99" w:rsidRDefault="008D6F99">
      <w:pPr>
        <w:pStyle w:val="ConsPlusNormal"/>
        <w:spacing w:before="220"/>
        <w:ind w:firstLine="540"/>
        <w:jc w:val="both"/>
      </w:pPr>
      <w:r>
        <w:t>2. Минстрою России:</w:t>
      </w:r>
    </w:p>
    <w:p w:rsidR="008D6F99" w:rsidRDefault="008D6F99">
      <w:pPr>
        <w:pStyle w:val="ConsPlusNormal"/>
        <w:spacing w:before="220"/>
        <w:ind w:firstLine="540"/>
        <w:jc w:val="both"/>
      </w:pPr>
      <w:r>
        <w:t>до 1 июля 2020 г. заключить соглашение о предоставлении иных межбюджетных трансфертов, имеющих целевое назначение из федерального бюджета бюджету Иркутской области;</w:t>
      </w:r>
    </w:p>
    <w:p w:rsidR="008D6F99" w:rsidRDefault="008D6F99">
      <w:pPr>
        <w:pStyle w:val="ConsPlusNormal"/>
        <w:spacing w:before="220"/>
        <w:ind w:firstLine="540"/>
        <w:jc w:val="both"/>
      </w:pPr>
      <w:r>
        <w:t xml:space="preserve">осуществлять контроль за целевым и эффективным использованием указанных в </w:t>
      </w:r>
      <w:hyperlink w:anchor="P6" w:history="1">
        <w:r>
          <w:rPr>
            <w:color w:val="0000FF"/>
          </w:rPr>
          <w:t>пункте 1</w:t>
        </w:r>
      </w:hyperlink>
      <w:r>
        <w:t xml:space="preserve"> настоящего распоряжения бюджетных ассигнований с представлением доклада до 1 февраля 2021 г.</w:t>
      </w:r>
    </w:p>
    <w:p w:rsidR="008D6F99" w:rsidRDefault="008D6F99">
      <w:pPr>
        <w:pStyle w:val="ConsPlusNormal"/>
        <w:ind w:firstLine="540"/>
        <w:jc w:val="both"/>
      </w:pPr>
    </w:p>
    <w:p w:rsidR="008D6F99" w:rsidRDefault="008D6F99">
      <w:pPr>
        <w:pStyle w:val="ConsPlusNormal"/>
        <w:jc w:val="right"/>
      </w:pPr>
      <w:r>
        <w:t>Председатель Правительства</w:t>
      </w:r>
    </w:p>
    <w:p w:rsidR="008D6F99" w:rsidRDefault="008D6F99">
      <w:pPr>
        <w:pStyle w:val="ConsPlusNormal"/>
        <w:jc w:val="right"/>
      </w:pPr>
      <w:r>
        <w:t>Российской Федерации</w:t>
      </w:r>
    </w:p>
    <w:p w:rsidR="008D6F99" w:rsidRDefault="008D6F99">
      <w:pPr>
        <w:pStyle w:val="ConsPlusNormal"/>
        <w:jc w:val="right"/>
      </w:pPr>
      <w:r>
        <w:t>М.МИШУСТИН</w:t>
      </w:r>
    </w:p>
    <w:p w:rsidR="008D6F99" w:rsidRDefault="008D6F99">
      <w:pPr>
        <w:pStyle w:val="ConsPlusNormal"/>
        <w:jc w:val="right"/>
      </w:pPr>
    </w:p>
    <w:p w:rsidR="008D6F99" w:rsidRDefault="008D6F99">
      <w:pPr>
        <w:pStyle w:val="ConsPlusNormal"/>
        <w:jc w:val="right"/>
      </w:pPr>
    </w:p>
    <w:p w:rsidR="008D6F99" w:rsidRDefault="008D6F99">
      <w:pPr>
        <w:pStyle w:val="ConsPlusNormal"/>
        <w:jc w:val="right"/>
      </w:pPr>
    </w:p>
    <w:p w:rsidR="008D6F99" w:rsidRDefault="008D6F99">
      <w:pPr>
        <w:pStyle w:val="ConsPlusNormal"/>
        <w:jc w:val="right"/>
      </w:pPr>
    </w:p>
    <w:p w:rsidR="008D6F99" w:rsidRDefault="008D6F99">
      <w:pPr>
        <w:pStyle w:val="ConsPlusNormal"/>
        <w:jc w:val="right"/>
      </w:pPr>
    </w:p>
    <w:p w:rsidR="008D6F99" w:rsidRDefault="008D6F99">
      <w:pPr>
        <w:pStyle w:val="ConsPlusNormal"/>
        <w:jc w:val="right"/>
        <w:outlineLvl w:val="0"/>
      </w:pPr>
      <w:r>
        <w:t>Приложение</w:t>
      </w:r>
    </w:p>
    <w:p w:rsidR="008D6F99" w:rsidRDefault="008D6F99">
      <w:pPr>
        <w:pStyle w:val="ConsPlusNormal"/>
        <w:jc w:val="right"/>
      </w:pPr>
      <w:r>
        <w:t>к распоряжению Правительства</w:t>
      </w:r>
    </w:p>
    <w:p w:rsidR="008D6F99" w:rsidRDefault="008D6F99">
      <w:pPr>
        <w:pStyle w:val="ConsPlusNormal"/>
        <w:jc w:val="right"/>
      </w:pPr>
      <w:r>
        <w:t>Российской Федерации</w:t>
      </w:r>
    </w:p>
    <w:p w:rsidR="008D6F99" w:rsidRDefault="008D6F99">
      <w:pPr>
        <w:pStyle w:val="ConsPlusNormal"/>
        <w:jc w:val="right"/>
      </w:pPr>
      <w:r>
        <w:t>от 29 мая 2020 г. N 1447-р</w:t>
      </w:r>
    </w:p>
    <w:p w:rsidR="008D6F99" w:rsidRDefault="008D6F99">
      <w:pPr>
        <w:pStyle w:val="ConsPlusNormal"/>
        <w:jc w:val="center"/>
      </w:pPr>
    </w:p>
    <w:p w:rsidR="008D6F99" w:rsidRDefault="008D6F99">
      <w:pPr>
        <w:pStyle w:val="ConsPlusTitle"/>
        <w:jc w:val="center"/>
      </w:pPr>
      <w:bookmarkStart w:id="1" w:name="P24"/>
      <w:bookmarkEnd w:id="1"/>
      <w:r>
        <w:t>ПЕРЕЧЕНЬ</w:t>
      </w:r>
    </w:p>
    <w:p w:rsidR="008D6F99" w:rsidRDefault="008D6F99">
      <w:pPr>
        <w:pStyle w:val="ConsPlusTitle"/>
        <w:jc w:val="center"/>
      </w:pPr>
      <w:r>
        <w:t>МЕРОПРИЯТИЙ ПО СТРОИТЕЛЬСТВУ И РЕКОНСТРУКЦИИ СООРУЖЕНИЙ</w:t>
      </w:r>
    </w:p>
    <w:p w:rsidR="008D6F99" w:rsidRDefault="008D6F99">
      <w:pPr>
        <w:pStyle w:val="ConsPlusTitle"/>
        <w:jc w:val="center"/>
      </w:pPr>
      <w:r>
        <w:t>ИНЖЕНЕРНОЙ ЗАЩИТЫ ПРОГРАММЫ ПО ВОССТАНОВЛЕНИЮ ЖИЛЬЯ,</w:t>
      </w:r>
    </w:p>
    <w:p w:rsidR="008D6F99" w:rsidRDefault="008D6F99">
      <w:pPr>
        <w:pStyle w:val="ConsPlusTitle"/>
        <w:jc w:val="center"/>
      </w:pPr>
      <w:r>
        <w:t>ОБЪЕКТОВ СВЯЗИ, СОЦИАЛЬНОЙ, КОММУНАЛЬНОЙ, ЭНЕРГЕТИЧЕСКОЙ</w:t>
      </w:r>
    </w:p>
    <w:p w:rsidR="008D6F99" w:rsidRDefault="008D6F99">
      <w:pPr>
        <w:pStyle w:val="ConsPlusTitle"/>
        <w:jc w:val="center"/>
      </w:pPr>
      <w:r>
        <w:t xml:space="preserve">И </w:t>
      </w:r>
      <w:proofErr w:type="gramStart"/>
      <w:r>
        <w:t>ТРАНСПОРТНОЙ</w:t>
      </w:r>
      <w:proofErr w:type="gramEnd"/>
      <w:r>
        <w:t xml:space="preserve"> ИНФРАСТРУКТУР, ГИДРОТЕХНИЧЕСКИХ СООРУЖЕНИЙ,</w:t>
      </w:r>
    </w:p>
    <w:p w:rsidR="008D6F99" w:rsidRDefault="008D6F99">
      <w:pPr>
        <w:pStyle w:val="ConsPlusTitle"/>
        <w:jc w:val="center"/>
      </w:pPr>
      <w:r>
        <w:t>АДМИНИСТРАТИВНЫХ ЗДАНИЙ, ПОВРЕЖДЕННЫХ ИЛИ УТРАЧЕННЫХ</w:t>
      </w:r>
    </w:p>
    <w:p w:rsidR="008D6F99" w:rsidRDefault="008D6F99">
      <w:pPr>
        <w:pStyle w:val="ConsPlusTitle"/>
        <w:jc w:val="center"/>
      </w:pPr>
      <w:r>
        <w:t>В РЕЗУЛЬТАТЕ НАВОДНЕНИЯ НА ТЕРРИТОРИИ ИРКУТСКОЙ ОБЛАСТИ,</w:t>
      </w:r>
    </w:p>
    <w:p w:rsidR="008D6F99" w:rsidRDefault="008D6F99">
      <w:pPr>
        <w:pStyle w:val="ConsPlusTitle"/>
        <w:jc w:val="center"/>
      </w:pPr>
      <w:proofErr w:type="gramStart"/>
      <w:r>
        <w:t>УТВЕРЖДЕННОЙ</w:t>
      </w:r>
      <w:proofErr w:type="gramEnd"/>
      <w:r>
        <w:t xml:space="preserve"> РАСПОРЯЖЕНИЕМ ПРАВИТЕЛЬСТВА</w:t>
      </w:r>
    </w:p>
    <w:p w:rsidR="008D6F99" w:rsidRDefault="008D6F99">
      <w:pPr>
        <w:pStyle w:val="ConsPlusTitle"/>
        <w:jc w:val="center"/>
      </w:pPr>
      <w:r>
        <w:t>РОССИЙСКОЙ ФЕДЕРАЦИИ ОТ 18 СЕНТЯБРЯ 2019 Г. N 2126-Р</w:t>
      </w:r>
    </w:p>
    <w:p w:rsidR="008D6F99" w:rsidRDefault="008D6F9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798"/>
        <w:gridCol w:w="2381"/>
        <w:gridCol w:w="2551"/>
      </w:tblGrid>
      <w:tr w:rsidR="008D6F99">
        <w:tc>
          <w:tcPr>
            <w:tcW w:w="4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6F99" w:rsidRDefault="008D6F9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F99" w:rsidRDefault="008D6F99">
            <w:pPr>
              <w:pStyle w:val="ConsPlusNormal"/>
              <w:jc w:val="center"/>
            </w:pPr>
            <w:r>
              <w:t>Объем средств из резервного фонда Правительства Российской Федерации (тыс. рублей)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F99" w:rsidRDefault="008D6F99">
            <w:pPr>
              <w:pStyle w:val="ConsPlusNormal"/>
              <w:jc w:val="center"/>
            </w:pPr>
            <w:r>
              <w:t>Техническая готовность строительства сооружений в 2020 году (процентов)</w:t>
            </w:r>
          </w:p>
        </w:tc>
      </w:tr>
      <w:tr w:rsidR="008D6F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</w:pPr>
            <w:r>
              <w:t>Инженерная защита г. Нижнеудинск от затопления водами р. Уда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674246,2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41,4</w:t>
            </w:r>
          </w:p>
        </w:tc>
      </w:tr>
      <w:tr w:rsidR="008D6F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</w:pPr>
            <w:r>
              <w:t xml:space="preserve">Защитная дамба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Алыгджер </w:t>
            </w:r>
            <w:proofErr w:type="spellStart"/>
            <w:r>
              <w:t>Нижнеудинского</w:t>
            </w:r>
            <w:proofErr w:type="spellEnd"/>
            <w:r>
              <w:t xml:space="preserve"> района Иркутской области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140781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52,1</w:t>
            </w:r>
          </w:p>
        </w:tc>
      </w:tr>
      <w:tr w:rsidR="008D6F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</w:pPr>
            <w:r>
              <w:t>Инженерная защита г. Тулун от затопления водами р. 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383648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41,9</w:t>
            </w:r>
          </w:p>
        </w:tc>
      </w:tr>
      <w:tr w:rsidR="008D6F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</w:pPr>
            <w:r>
              <w:t xml:space="preserve">Инженерная защита от затопления водами р. Бирюса в </w:t>
            </w:r>
            <w:proofErr w:type="spellStart"/>
            <w:r>
              <w:t>рп</w:t>
            </w:r>
            <w:proofErr w:type="spellEnd"/>
            <w:r>
              <w:t xml:space="preserve"> Шиткино </w:t>
            </w:r>
            <w:proofErr w:type="spellStart"/>
            <w:r>
              <w:t>Тайшетского</w:t>
            </w:r>
            <w:proofErr w:type="spellEnd"/>
            <w:r>
              <w:t xml:space="preserve"> района Иркутской области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24051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5,8</w:t>
            </w:r>
          </w:p>
        </w:tc>
      </w:tr>
      <w:tr w:rsidR="008D6F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</w:pPr>
            <w:r>
              <w:t xml:space="preserve">Инженерная защита от затопления водами р. Бирюса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Бирюса </w:t>
            </w:r>
            <w:proofErr w:type="spellStart"/>
            <w:r>
              <w:t>Тайшетского</w:t>
            </w:r>
            <w:proofErr w:type="spellEnd"/>
            <w:r>
              <w:t xml:space="preserve"> района Иркутской области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16100,2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3,2</w:t>
            </w:r>
          </w:p>
        </w:tc>
      </w:tr>
      <w:tr w:rsidR="008D6F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</w:pPr>
            <w:r>
              <w:t xml:space="preserve">Инженерная защита от затопления водами р. Бирюса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Шелехово</w:t>
            </w:r>
            <w:proofErr w:type="spellEnd"/>
            <w:r>
              <w:t xml:space="preserve"> </w:t>
            </w:r>
            <w:proofErr w:type="spellStart"/>
            <w:r>
              <w:t>Тайшетского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Иркутской области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23062,6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3,8</w:t>
            </w:r>
          </w:p>
        </w:tc>
      </w:tr>
      <w:tr w:rsidR="008D6F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</w:pPr>
            <w:r>
              <w:t xml:space="preserve">Реконструкция берегоукрепительных сооружений в пос. Соляная на р. Бирюса в </w:t>
            </w:r>
            <w:proofErr w:type="spellStart"/>
            <w:r>
              <w:t>Тайшетском</w:t>
            </w:r>
            <w:proofErr w:type="spellEnd"/>
            <w:r>
              <w:t xml:space="preserve"> районе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27440,2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17,6</w:t>
            </w:r>
          </w:p>
        </w:tc>
      </w:tr>
      <w:tr w:rsidR="008D6F9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</w:pPr>
            <w:r>
              <w:t>Всего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  <w:r>
              <w:t>1289329,2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D6F99" w:rsidRDefault="008D6F99">
            <w:pPr>
              <w:pStyle w:val="ConsPlusNormal"/>
              <w:jc w:val="center"/>
            </w:pPr>
          </w:p>
        </w:tc>
      </w:tr>
    </w:tbl>
    <w:p w:rsidR="00B55089" w:rsidRDefault="00B55089">
      <w:bookmarkStart w:id="2" w:name="_GoBack"/>
      <w:bookmarkEnd w:id="2"/>
    </w:p>
    <w:sectPr w:rsidR="00B55089" w:rsidSect="00E6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99"/>
    <w:rsid w:val="008D6F99"/>
    <w:rsid w:val="00B5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6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F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6F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F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4FB7FA2BBA35D8ACA3C091B9DDCA513C0D7CBB8C54F547CCC49D48BED22CCEA937D7EF5CA6650D892A57651BB05E4A2241EB62F7B054FFKCf6S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2020-06-09T18:31:00Z</dcterms:created>
  <dcterms:modified xsi:type="dcterms:W3CDTF">2020-06-09T18:31:00Z</dcterms:modified>
</cp:coreProperties>
</file>